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04FCF">
      <w:pPr>
        <w:autoSpaceDE w:val="0"/>
        <w:autoSpaceDN w:val="0"/>
        <w:adjustRightInd w:val="0"/>
        <w:snapToGrid w:val="0"/>
        <w:rPr>
          <w:rFonts w:ascii="微软雅黑" w:hAnsi="微软雅黑" w:eastAsia="微软雅黑" w:cs="微软雅黑"/>
          <w:b/>
          <w:color w:val="000000"/>
          <w:sz w:val="24"/>
        </w:rPr>
      </w:pPr>
      <w:r>
        <w:rPr>
          <w:rFonts w:ascii="微软雅黑" w:hAnsi="微软雅黑" w:eastAsia="微软雅黑"/>
          <w:szCs w:val="22"/>
        </w:rPr>
        <mc:AlternateContent>
          <mc:Choice Requires="wps">
            <w:drawing>
              <wp:anchor distT="0" distB="0" distL="114300" distR="114300" simplePos="0" relativeHeight="251659264" behindDoc="0" locked="0" layoutInCell="1" allowOverlap="1">
                <wp:simplePos x="0" y="0"/>
                <wp:positionH relativeFrom="rightMargin">
                  <wp:posOffset>-156210</wp:posOffset>
                </wp:positionH>
                <wp:positionV relativeFrom="paragraph">
                  <wp:posOffset>-13970</wp:posOffset>
                </wp:positionV>
                <wp:extent cx="419100" cy="2073275"/>
                <wp:effectExtent l="0" t="0" r="7620" b="14605"/>
                <wp:wrapNone/>
                <wp:docPr id="10"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419100" cy="2073275"/>
                        </a:xfrm>
                        <a:prstGeom prst="rect">
                          <a:avLst/>
                        </a:prstGeom>
                        <a:solidFill>
                          <a:srgbClr val="FF0000"/>
                        </a:solidFill>
                        <a:ln>
                          <a:noFill/>
                        </a:ln>
                      </wps:spPr>
                      <wps:txbx>
                        <w:txbxContent>
                          <w:p w14:paraId="7917763F">
                            <w:pPr>
                              <w:pStyle w:val="5"/>
                              <w:adjustRightInd w:val="0"/>
                              <w:snapToGrid w:val="0"/>
                              <w:spacing w:line="192" w:lineRule="auto"/>
                              <w:ind w:firstLine="240" w:firstLineChars="100"/>
                              <w:rPr>
                                <w:rFonts w:ascii="微软雅黑" w:hAnsi="微软雅黑" w:eastAsia="微软雅黑" w:cs="Arial"/>
                                <w:color w:val="FFFFFF"/>
                                <w:szCs w:val="24"/>
                              </w:rPr>
                            </w:pPr>
                            <w:r>
                              <w:rPr>
                                <w:rFonts w:hint="eastAsia" w:ascii="微软雅黑" w:hAnsi="微软雅黑" w:eastAsia="微软雅黑" w:cs="Arial"/>
                                <w:color w:val="FFFFFF"/>
                                <w:szCs w:val="24"/>
                              </w:rPr>
                              <w:t>所有标准展位必须回传！</w:t>
                            </w:r>
                          </w:p>
                        </w:txbxContent>
                      </wps:txbx>
                      <wps:bodyPr rot="0" vert="vert270" wrap="square" lIns="91440" tIns="45720" rIns="91440" bIns="45720" anchor="ctr" anchorCtr="0" upright="1">
                        <a:noAutofit/>
                      </wps:bodyPr>
                    </wps:wsp>
                  </a:graphicData>
                </a:graphic>
              </wp:anchor>
            </w:drawing>
          </mc:Choice>
          <mc:Fallback>
            <w:pict>
              <v:shape id="文本框 18" o:spid="_x0000_s1026" o:spt="202" type="#_x0000_t202" style="position:absolute;left:0pt;margin-left:529.7pt;margin-top:70.9pt;height:163.25pt;width:33pt;mso-position-horizontal-relative:page;mso-position-vertical-relative:page;z-index:251659264;v-text-anchor:middle;mso-width-relative:page;mso-height-relative:page;" fillcolor="#FF0000" filled="t" stroked="f" coordsize="21600,21600" o:gfxdata="UEsDBAoAAAAAAIdO4kAAAAAAAAAAAAAAAAAEAAAAZHJzL1BLAwQUAAAACACHTuJA1PZj79kAAAAJ&#10;AQAADwAAAGRycy9kb3ducmV2LnhtbE2PwU6DQBCG7ya+w2ZMvLULlFSDLD00wYMeTNGoxy07BYSd&#10;JezS1rd3eqq3mcyXf74/35ztII44+c6RgngZgUCqnemoUfDxXi4eQfigyejBESr4RQ+b4vYm15lx&#10;J9rhsQqN4BDymVbQhjBmUvq6Rav90o1IfDu4yerA69RIM+kTh9tBJlG0llZ3xB9aPeK2xbqvZqug&#10;lK995b+p/Iq3D88vc3/4+WzelLq/i6MnEAHP4QrDRZ/VoWCnvZvJeDEoWCTpmtHLkIBgII1TEHsF&#10;qyRdgSxy+b9B8QdQSwMEFAAAAAgAh07iQC/7uocvAgAARQQAAA4AAABkcnMvZTJvRG9jLnhtbK1T&#10;zY7TMBC+I/EOlu80SenS3ajpamlVhLT8SAsP4DpOY5F4zNht0heAN9gTF+48V5+DsdMtZbnsAR8s&#10;j2f8zXzfjGfXfduwnUKnwRQ8G6WcKSOh1GZT8M+fVi8uOXNemFI0YFTB98rx6/nzZ7PO5moMNTSl&#10;QkYgxuWdLXjtvc2TxMlatcKNwCpDzgqwFZ5M3CQlio7Q2yYZp+mrpAMsLYJUztHtcnDyIyI+BRCq&#10;Sku1BLltlfEDKqpGeKLkam0dn8dqq0pJ/6GqnPKsKTgx9XGnJHRehz2Zz0S+QWFrLY8liKeU8IhT&#10;K7ShpCeopfCCbVH/A9VqieCg8iMJbTIQiYoQiyx9pM1dLayKXEhqZ0+iu/8HK9/vPiLTJU0CSWJE&#10;Sx0/3H8//Ph1+PmNZZdBoM66nOLuLEX6/jX0FBzJOnsL8otjBha1MBt1gwhdrURJBWbhZXL2dMBx&#10;AWTdvYOSEomthwjUV9gG9UgPRuhUyf7UHNV7Julykl1lKXkkucbp9OV4ehFTiPzhtUXn3yhoWTgU&#10;HKn5EV3sbp0P1Yj8ISQkc9DocqWbJhq4WS8aZDtBg7JapbSO6H+FNSYEGwjPBsRwE2kGZgNH36/7&#10;o2xrKPdEGGEYPPp2dAj7eEpUOpq7gruvW4GKs+atId2ussmEXD4ak4vpmAw896zPPcLIGmicpUfO&#10;BmPhh/HeWtSbmtINvTJwQ2pXOgoR2jKUdiyepivqc/wJYXzP7Rj15/fP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U9mPv2QAAAAkBAAAPAAAAAAAAAAEAIAAAACIAAABkcnMvZG93bnJldi54bWxQ&#10;SwECFAAUAAAACACHTuJAL/u6hy8CAABFBAAADgAAAAAAAAABACAAAAAoAQAAZHJzL2Uyb0RvYy54&#10;bWxQSwUGAAAAAAYABgBZAQAAyQUAAAAA&#10;">
                <v:fill on="t" focussize="0,0"/>
                <v:stroke on="f"/>
                <v:imagedata o:title=""/>
                <o:lock v:ext="edit" aspectratio="f"/>
                <v:textbox style="layout-flow:vertical;mso-layout-flow-alt:bottom-to-top;">
                  <w:txbxContent>
                    <w:p w14:paraId="7917763F">
                      <w:pPr>
                        <w:pStyle w:val="5"/>
                        <w:adjustRightInd w:val="0"/>
                        <w:snapToGrid w:val="0"/>
                        <w:spacing w:line="192" w:lineRule="auto"/>
                        <w:ind w:firstLine="240" w:firstLineChars="100"/>
                        <w:rPr>
                          <w:rFonts w:ascii="微软雅黑" w:hAnsi="微软雅黑" w:eastAsia="微软雅黑" w:cs="Arial"/>
                          <w:color w:val="FFFFFF"/>
                          <w:szCs w:val="24"/>
                        </w:rPr>
                      </w:pPr>
                      <w:r>
                        <w:rPr>
                          <w:rFonts w:hint="eastAsia" w:ascii="微软雅黑" w:hAnsi="微软雅黑" w:eastAsia="微软雅黑" w:cs="Arial"/>
                          <w:color w:val="FFFFFF"/>
                          <w:szCs w:val="24"/>
                        </w:rPr>
                        <w:t>所有标准展位必须回传！</w:t>
                      </w:r>
                    </w:p>
                  </w:txbxContent>
                </v:textbox>
              </v:shape>
            </w:pict>
          </mc:Fallback>
        </mc:AlternateContent>
      </w:r>
      <w:r>
        <w:rPr>
          <w:rFonts w:hint="eastAsia" w:ascii="微软雅黑" w:hAnsi="微软雅黑" w:eastAsia="微软雅黑" w:cs="微软雅黑"/>
          <w:b/>
          <w:bCs/>
          <w:color w:val="000000"/>
          <w:sz w:val="24"/>
        </w:rPr>
        <w:t>表格</w:t>
      </w:r>
      <w:r>
        <w:rPr>
          <w:rFonts w:ascii="微软雅黑" w:hAnsi="微软雅黑" w:eastAsia="微软雅黑" w:cs="微软雅黑"/>
          <w:b/>
          <w:bCs/>
          <w:color w:val="000000"/>
          <w:sz w:val="24"/>
        </w:rPr>
        <w:t xml:space="preserve">-1  </w:t>
      </w:r>
      <w:r>
        <w:rPr>
          <w:rFonts w:hint="eastAsia" w:ascii="微软雅黑" w:hAnsi="微软雅黑" w:eastAsia="微软雅黑" w:cs="微软雅黑"/>
          <w:b/>
          <w:bCs/>
          <w:color w:val="000000"/>
          <w:sz w:val="24"/>
        </w:rPr>
        <w:t>标准展位楣板登记表</w:t>
      </w:r>
    </w:p>
    <w:p w14:paraId="4E5DAA71">
      <w:pPr>
        <w:pStyle w:val="8"/>
        <w:adjustRightInd w:val="0"/>
        <w:snapToGrid w:val="0"/>
        <w:spacing w:line="14" w:lineRule="atLeast"/>
        <w:jc w:val="left"/>
        <w:rPr>
          <w:rFonts w:ascii="微软雅黑" w:hAnsi="微软雅黑" w:eastAsia="微软雅黑" w:cs="Arial"/>
          <w:b/>
          <w:szCs w:val="22"/>
          <w:u w:val="double"/>
        </w:rPr>
      </w:pPr>
      <w:r>
        <w:rPr>
          <w:rFonts w:hint="eastAsia" w:ascii="微软雅黑" w:hAnsi="微软雅黑" w:eastAsia="微软雅黑" w:cs="Arial"/>
          <w:b/>
          <w:color w:val="000000" w:themeColor="text1"/>
          <w:sz w:val="20"/>
          <w:szCs w:val="22"/>
          <w:u w:val="double"/>
          <w14:textFill>
            <w14:solidFill>
              <w14:schemeClr w14:val="tx1"/>
            </w14:solidFill>
          </w14:textFill>
        </w:rPr>
        <w:t>截止日期：</w:t>
      </w:r>
      <w:r>
        <w:rPr>
          <w:rFonts w:ascii="微软雅黑" w:hAnsi="微软雅黑" w:eastAsia="微软雅黑" w:cs="Arial"/>
          <w:b/>
          <w:color w:val="000000" w:themeColor="text1"/>
          <w:sz w:val="20"/>
          <w:szCs w:val="22"/>
          <w:u w:val="double"/>
          <w14:textFill>
            <w14:solidFill>
              <w14:schemeClr w14:val="tx1"/>
            </w14:solidFill>
          </w14:textFill>
        </w:rPr>
        <w:t xml:space="preserve"> </w:t>
      </w:r>
      <w:r>
        <w:rPr>
          <w:rFonts w:hint="eastAsia" w:ascii="微软雅黑" w:hAnsi="微软雅黑" w:eastAsia="微软雅黑" w:cs="Arial"/>
          <w:b/>
          <w:color w:val="000000" w:themeColor="text1"/>
          <w:sz w:val="20"/>
          <w:szCs w:val="22"/>
          <w:u w:val="double"/>
          <w14:textFill>
            <w14:solidFill>
              <w14:schemeClr w14:val="tx1"/>
            </w14:solidFill>
          </w14:textFill>
        </w:rPr>
        <w:t>202</w:t>
      </w:r>
      <w:r>
        <w:rPr>
          <w:rFonts w:hint="eastAsia" w:ascii="微软雅黑" w:hAnsi="微软雅黑" w:eastAsia="微软雅黑" w:cs="Arial"/>
          <w:b/>
          <w:color w:val="000000" w:themeColor="text1"/>
          <w:sz w:val="20"/>
          <w:szCs w:val="22"/>
          <w:u w:val="double"/>
          <w:lang w:val="en-US" w:eastAsia="zh-CN"/>
          <w14:textFill>
            <w14:solidFill>
              <w14:schemeClr w14:val="tx1"/>
            </w14:solidFill>
          </w14:textFill>
        </w:rPr>
        <w:t>5</w:t>
      </w:r>
      <w:r>
        <w:rPr>
          <w:rFonts w:hint="eastAsia" w:ascii="微软雅黑" w:hAnsi="微软雅黑" w:eastAsia="微软雅黑" w:cs="Arial"/>
          <w:b/>
          <w:color w:val="000000" w:themeColor="text1"/>
          <w:sz w:val="20"/>
          <w:szCs w:val="22"/>
          <w:u w:val="double"/>
          <w14:textFill>
            <w14:solidFill>
              <w14:schemeClr w14:val="tx1"/>
            </w14:solidFill>
          </w14:textFill>
        </w:rPr>
        <w:t>年3月</w:t>
      </w:r>
      <w:r>
        <w:rPr>
          <w:rFonts w:ascii="微软雅黑" w:hAnsi="微软雅黑" w:eastAsia="微软雅黑" w:cs="Arial"/>
          <w:b/>
          <w:color w:val="000000" w:themeColor="text1"/>
          <w:sz w:val="20"/>
          <w:szCs w:val="22"/>
          <w:u w:val="double"/>
          <w14:textFill>
            <w14:solidFill>
              <w14:schemeClr w14:val="tx1"/>
            </w14:solidFill>
          </w14:textFill>
        </w:rPr>
        <w:t>1</w:t>
      </w:r>
      <w:r>
        <w:rPr>
          <w:rFonts w:hint="eastAsia" w:ascii="微软雅黑" w:hAnsi="微软雅黑" w:eastAsia="微软雅黑" w:cs="Arial"/>
          <w:b/>
          <w:color w:val="000000" w:themeColor="text1"/>
          <w:sz w:val="20"/>
          <w:szCs w:val="22"/>
          <w:u w:val="double"/>
          <w:lang w:val="en-US" w:eastAsia="zh-CN"/>
          <w14:textFill>
            <w14:solidFill>
              <w14:schemeClr w14:val="tx1"/>
            </w14:solidFill>
          </w14:textFill>
        </w:rPr>
        <w:t>4</w:t>
      </w:r>
      <w:r>
        <w:rPr>
          <w:rFonts w:hint="eastAsia" w:ascii="微软雅黑" w:hAnsi="微软雅黑" w:eastAsia="微软雅黑" w:cs="Arial"/>
          <w:b/>
          <w:color w:val="000000" w:themeColor="text1"/>
          <w:sz w:val="20"/>
          <w:szCs w:val="22"/>
          <w:u w:val="double"/>
          <w14:textFill>
            <w14:solidFill>
              <w14:schemeClr w14:val="tx1"/>
            </w14:solidFill>
          </w14:textFill>
        </w:rPr>
        <w:t>日</w:t>
      </w:r>
      <w:r>
        <w:rPr>
          <w:rFonts w:ascii="微软雅黑" w:hAnsi="微软雅黑" w:eastAsia="微软雅黑" w:cs="Arial"/>
          <w:b/>
          <w:szCs w:val="22"/>
          <w:u w:val="double"/>
        </w:rPr>
        <w:t xml:space="preserve">                                                              </w:t>
      </w:r>
    </w:p>
    <w:p w14:paraId="43FB50F7">
      <w:pPr>
        <w:keepNext w:val="0"/>
        <w:keepLines w:val="0"/>
        <w:pageBreakBefore w:val="0"/>
        <w:kinsoku/>
        <w:wordWrap/>
        <w:overflowPunct/>
        <w:topLinePunct w:val="0"/>
        <w:bidi w:val="0"/>
        <w:adjustRightInd w:val="0"/>
        <w:snapToGrid w:val="0"/>
        <w:spacing w:line="360" w:lineRule="auto"/>
        <w:ind w:right="-1000" w:rightChars="-500"/>
        <w:textAlignment w:val="auto"/>
        <w:rPr>
          <w:rFonts w:ascii="微软雅黑" w:hAnsi="微软雅黑" w:eastAsia="微软雅黑" w:cs="微软雅黑"/>
          <w:color w:val="000000"/>
        </w:rPr>
      </w:pPr>
      <w:r>
        <w:rPr>
          <w:rFonts w:ascii="微软雅黑" w:hAnsi="微软雅黑" w:eastAsia="微软雅黑" w:cs="微软雅黑"/>
          <w:color w:val="000000"/>
        </w:rPr>
        <w:t>所有标准位展商必须填写本表格，并于</w:t>
      </w:r>
      <w:r>
        <w:rPr>
          <w:rFonts w:hint="eastAsia" w:ascii="微软雅黑" w:hAnsi="微软雅黑" w:eastAsia="微软雅黑" w:cs="微软雅黑"/>
          <w:color w:val="000000"/>
        </w:rPr>
        <w:t>3月</w:t>
      </w:r>
      <w:r>
        <w:rPr>
          <w:rFonts w:ascii="微软雅黑" w:hAnsi="微软雅黑" w:eastAsia="微软雅黑" w:cs="微软雅黑"/>
          <w:color w:val="000000"/>
        </w:rPr>
        <w:t>1</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日</w:t>
      </w:r>
      <w:r>
        <w:rPr>
          <w:rFonts w:ascii="微软雅黑" w:hAnsi="微软雅黑" w:eastAsia="微软雅黑" w:cs="微软雅黑"/>
          <w:color w:val="000000"/>
        </w:rPr>
        <w:t>前直接交回。</w:t>
      </w:r>
    </w:p>
    <w:p w14:paraId="60A8A35D">
      <w:pPr>
        <w:keepNext w:val="0"/>
        <w:keepLines w:val="0"/>
        <w:pageBreakBefore w:val="0"/>
        <w:kinsoku/>
        <w:wordWrap/>
        <w:overflowPunct/>
        <w:topLinePunct w:val="0"/>
        <w:bidi w:val="0"/>
        <w:adjustRightInd w:val="0"/>
        <w:snapToGrid w:val="0"/>
        <w:spacing w:line="360" w:lineRule="auto"/>
        <w:ind w:right="-1000" w:rightChars="-500"/>
        <w:textAlignment w:val="auto"/>
        <w:rPr>
          <w:rFonts w:ascii="微软雅黑" w:hAnsi="微软雅黑" w:eastAsia="微软雅黑" w:cs="微软雅黑"/>
          <w:color w:val="000000"/>
        </w:rPr>
      </w:pPr>
      <w:r>
        <w:rPr>
          <w:rFonts w:ascii="微软雅黑" w:hAnsi="微软雅黑" w:eastAsia="微软雅黑" w:cs="微软雅黑"/>
          <w:color w:val="000000"/>
        </w:rPr>
        <w:t>如展商未能</w:t>
      </w:r>
      <w:r>
        <w:rPr>
          <w:rFonts w:hint="eastAsia" w:ascii="微软雅黑" w:hAnsi="微软雅黑" w:eastAsia="微软雅黑" w:cs="微软雅黑"/>
          <w:color w:val="000000"/>
        </w:rPr>
        <w:t>在</w:t>
      </w:r>
      <w:r>
        <w:rPr>
          <w:rFonts w:ascii="微软雅黑" w:hAnsi="微软雅黑" w:eastAsia="微软雅黑" w:cs="微软雅黑"/>
          <w:color w:val="000000"/>
        </w:rPr>
        <w:t>截止日期前回传本表格，贵司楣板上的信息将采用参展合约书上所打印的公司名</w:t>
      </w:r>
    </w:p>
    <w:p w14:paraId="0EEC9F08">
      <w:pPr>
        <w:keepNext w:val="0"/>
        <w:keepLines w:val="0"/>
        <w:pageBreakBefore w:val="0"/>
        <w:kinsoku/>
        <w:wordWrap/>
        <w:overflowPunct/>
        <w:topLinePunct w:val="0"/>
        <w:bidi w:val="0"/>
        <w:adjustRightInd w:val="0"/>
        <w:snapToGrid w:val="0"/>
        <w:spacing w:line="360" w:lineRule="auto"/>
        <w:ind w:right="-1000" w:rightChars="-500"/>
        <w:textAlignment w:val="auto"/>
        <w:rPr>
          <w:rFonts w:ascii="微软雅黑" w:hAnsi="微软雅黑" w:eastAsia="微软雅黑" w:cs="微软雅黑"/>
          <w:color w:val="000000"/>
        </w:rPr>
      </w:pPr>
      <w:r>
        <w:rPr>
          <w:rFonts w:ascii="微软雅黑" w:hAnsi="微软雅黑" w:eastAsia="微软雅黑" w:cs="微软雅黑"/>
          <w:color w:val="000000"/>
        </w:rPr>
        <w:t>称。在展览会（包括进场搭建）期间，任何改动均须收取额外附加费。</w:t>
      </w:r>
    </w:p>
    <w:p w14:paraId="3403C08B">
      <w:pPr>
        <w:pStyle w:val="14"/>
        <w:keepNext w:val="0"/>
        <w:keepLines w:val="0"/>
        <w:pageBreakBefore w:val="0"/>
        <w:widowControl w:val="0"/>
        <w:numPr>
          <w:ilvl w:val="0"/>
          <w:numId w:val="2"/>
        </w:numPr>
        <w:kinsoku/>
        <w:wordWrap/>
        <w:overflowPunct/>
        <w:topLinePunct w:val="0"/>
        <w:bidi w:val="0"/>
        <w:adjustRightInd w:val="0"/>
        <w:snapToGrid w:val="0"/>
        <w:spacing w:line="360" w:lineRule="auto"/>
        <w:ind w:left="567" w:right="-1000" w:rightChars="-500" w:hanging="567"/>
        <w:contextualSpacing w:val="0"/>
        <w:textAlignment w:val="auto"/>
        <w:rPr>
          <w:rFonts w:ascii="微软雅黑" w:hAnsi="微软雅黑" w:eastAsia="微软雅黑" w:cs="微软雅黑"/>
          <w:color w:val="000000"/>
        </w:rPr>
      </w:pPr>
      <w:r>
        <w:rPr>
          <w:rFonts w:ascii="微软雅黑" w:hAnsi="微软雅黑" w:eastAsia="微软雅黑" w:cs="微软雅黑"/>
          <w:color w:val="000000"/>
        </w:rPr>
        <w:t>请准确填写参展公司名称（中文最多18字/英文最多25个字母），包括字与字之间的空位及</w:t>
      </w:r>
    </w:p>
    <w:p w14:paraId="575F0846">
      <w:pPr>
        <w:pStyle w:val="14"/>
        <w:keepNext w:val="0"/>
        <w:keepLines w:val="0"/>
        <w:pageBreakBefore w:val="0"/>
        <w:kinsoku/>
        <w:wordWrap/>
        <w:overflowPunct/>
        <w:topLinePunct w:val="0"/>
        <w:bidi w:val="0"/>
        <w:adjustRightInd w:val="0"/>
        <w:snapToGrid w:val="0"/>
        <w:spacing w:line="360" w:lineRule="auto"/>
        <w:ind w:left="567" w:right="-1000" w:rightChars="-500"/>
        <w:textAlignment w:val="auto"/>
        <w:rPr>
          <w:rFonts w:ascii="微软雅黑" w:hAnsi="微软雅黑" w:eastAsia="微软雅黑" w:cs="微软雅黑"/>
          <w:color w:val="000000"/>
        </w:rPr>
      </w:pPr>
      <w:r>
        <w:rPr>
          <w:rFonts w:ascii="微软雅黑" w:hAnsi="微软雅黑" w:eastAsia="微软雅黑" w:cs="微软雅黑"/>
          <w:color w:val="000000"/>
        </w:rPr>
        <w:t>符号，并用正楷填写。</w:t>
      </w:r>
    </w:p>
    <w:p w14:paraId="440CDC09">
      <w:pPr>
        <w:pStyle w:val="14"/>
        <w:keepNext w:val="0"/>
        <w:keepLines w:val="0"/>
        <w:pageBreakBefore w:val="0"/>
        <w:widowControl w:val="0"/>
        <w:numPr>
          <w:ilvl w:val="0"/>
          <w:numId w:val="2"/>
        </w:numPr>
        <w:kinsoku/>
        <w:wordWrap/>
        <w:overflowPunct/>
        <w:topLinePunct w:val="0"/>
        <w:bidi w:val="0"/>
        <w:adjustRightInd w:val="0"/>
        <w:snapToGrid w:val="0"/>
        <w:spacing w:line="360" w:lineRule="auto"/>
        <w:ind w:left="567" w:right="-1000" w:rightChars="-500" w:hanging="567"/>
        <w:contextualSpacing w:val="0"/>
        <w:textAlignment w:val="auto"/>
        <w:rPr>
          <w:rFonts w:ascii="微软雅黑" w:hAnsi="微软雅黑" w:eastAsia="微软雅黑" w:cs="微软雅黑"/>
          <w:color w:val="000000"/>
        </w:rPr>
      </w:pPr>
      <w:r>
        <w:rPr>
          <w:rFonts w:ascii="微软雅黑" w:hAnsi="微软雅黑" w:eastAsia="微软雅黑" w:cs="微软雅黑"/>
          <w:color w:val="000000"/>
        </w:rPr>
        <w:t>额外字需由大会指定搭建商「</w:t>
      </w:r>
      <w:r>
        <w:rPr>
          <w:rFonts w:hint="eastAsia" w:ascii="微软雅黑" w:hAnsi="微软雅黑" w:eastAsia="微软雅黑" w:cs="微软雅黑"/>
          <w:color w:val="000000"/>
        </w:rPr>
        <w:t>智奥中智兴</w:t>
      </w:r>
      <w:r>
        <w:rPr>
          <w:rFonts w:ascii="微软雅黑" w:hAnsi="微软雅黑" w:eastAsia="微软雅黑" w:cs="微软雅黑"/>
          <w:color w:val="000000"/>
        </w:rPr>
        <w:t>」审核及收费，字体尺寸会因应需要而调整。</w:t>
      </w:r>
    </w:p>
    <w:p w14:paraId="608271AA">
      <w:pPr>
        <w:pStyle w:val="14"/>
        <w:keepNext w:val="0"/>
        <w:keepLines w:val="0"/>
        <w:pageBreakBefore w:val="0"/>
        <w:widowControl w:val="0"/>
        <w:numPr>
          <w:ilvl w:val="0"/>
          <w:numId w:val="2"/>
        </w:numPr>
        <w:kinsoku/>
        <w:wordWrap/>
        <w:overflowPunct/>
        <w:topLinePunct w:val="0"/>
        <w:bidi w:val="0"/>
        <w:adjustRightInd w:val="0"/>
        <w:snapToGrid w:val="0"/>
        <w:spacing w:line="360" w:lineRule="auto"/>
        <w:ind w:left="567" w:right="-1000" w:rightChars="-500" w:hanging="567"/>
        <w:contextualSpacing w:val="0"/>
        <w:textAlignment w:val="auto"/>
        <w:rPr>
          <w:rFonts w:ascii="微软雅黑" w:hAnsi="微软雅黑" w:eastAsia="微软雅黑" w:cs="微软雅黑"/>
          <w:color w:val="000000"/>
        </w:rPr>
      </w:pPr>
      <w:r>
        <w:rPr>
          <w:rFonts w:ascii="微软雅黑" w:hAnsi="微软雅黑" w:eastAsia="微软雅黑" w:cs="微软雅黑"/>
          <w:color w:val="000000"/>
        </w:rPr>
        <w:t>所有字体均由大会统一指定使用。</w:t>
      </w:r>
    </w:p>
    <w:p w14:paraId="6126AA16">
      <w:pPr>
        <w:keepNext w:val="0"/>
        <w:keepLines w:val="0"/>
        <w:pageBreakBefore w:val="0"/>
        <w:kinsoku/>
        <w:wordWrap/>
        <w:overflowPunct/>
        <w:topLinePunct w:val="0"/>
        <w:autoSpaceDE w:val="0"/>
        <w:autoSpaceDN w:val="0"/>
        <w:bidi w:val="0"/>
        <w:adjustRightInd w:val="0"/>
        <w:snapToGrid w:val="0"/>
        <w:spacing w:line="360" w:lineRule="auto"/>
        <w:ind w:right="134" w:rightChars="67"/>
        <w:textAlignment w:val="auto"/>
        <w:rPr>
          <w:rFonts w:ascii="微软雅黑" w:hAnsi="微软雅黑" w:eastAsia="微软雅黑" w:cs="Calibri"/>
          <w:sz w:val="22"/>
          <w:highlight w:val="yellow"/>
        </w:rPr>
      </w:pPr>
    </w:p>
    <w:p w14:paraId="26294C28">
      <w:pPr>
        <w:ind w:leftChars="-1" w:right="-1000" w:rightChars="-500" w:hanging="2" w:hangingChars="1"/>
        <w:rPr>
          <w:rFonts w:ascii="微软雅黑" w:hAnsi="微软雅黑" w:eastAsia="微软雅黑" w:cs="微软雅黑"/>
          <w:color w:val="000000"/>
        </w:rPr>
      </w:pPr>
      <w:r>
        <w:rPr>
          <w:rFonts w:ascii="微软雅黑" w:hAnsi="微软雅黑" w:eastAsia="微软雅黑" w:cs="微软雅黑"/>
          <w:color w:val="000000"/>
        </w:rPr>
        <w:t>公司名称（中文）</w:t>
      </w:r>
    </w:p>
    <w:tbl>
      <w:tblPr>
        <w:tblStyle w:val="10"/>
        <w:tblW w:w="7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413"/>
        <w:gridCol w:w="413"/>
        <w:gridCol w:w="412"/>
        <w:gridCol w:w="412"/>
        <w:gridCol w:w="412"/>
        <w:gridCol w:w="412"/>
        <w:gridCol w:w="412"/>
        <w:gridCol w:w="412"/>
        <w:gridCol w:w="412"/>
        <w:gridCol w:w="412"/>
        <w:gridCol w:w="412"/>
        <w:gridCol w:w="412"/>
        <w:gridCol w:w="412"/>
        <w:gridCol w:w="412"/>
        <w:gridCol w:w="412"/>
        <w:gridCol w:w="412"/>
        <w:gridCol w:w="412"/>
      </w:tblGrid>
      <w:tr w14:paraId="6616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13" w:type="dxa"/>
          </w:tcPr>
          <w:p w14:paraId="4C993D11">
            <w:pPr>
              <w:ind w:leftChars="-1" w:right="-1000" w:rightChars="-500" w:hanging="1" w:hangingChars="1"/>
              <w:rPr>
                <w:rFonts w:ascii="微软雅黑" w:hAnsi="微软雅黑" w:eastAsia="微软雅黑" w:cs="Arial"/>
                <w:sz w:val="16"/>
                <w:szCs w:val="18"/>
              </w:rPr>
            </w:pPr>
          </w:p>
        </w:tc>
        <w:tc>
          <w:tcPr>
            <w:tcW w:w="413" w:type="dxa"/>
          </w:tcPr>
          <w:p w14:paraId="6A186984">
            <w:pPr>
              <w:ind w:leftChars="-1" w:right="-1000" w:rightChars="-500" w:hanging="1" w:hangingChars="1"/>
              <w:rPr>
                <w:rFonts w:ascii="微软雅黑" w:hAnsi="微软雅黑" w:eastAsia="微软雅黑" w:cs="Arial"/>
                <w:sz w:val="16"/>
                <w:szCs w:val="18"/>
              </w:rPr>
            </w:pPr>
          </w:p>
        </w:tc>
        <w:tc>
          <w:tcPr>
            <w:tcW w:w="413" w:type="dxa"/>
          </w:tcPr>
          <w:p w14:paraId="2AE12EF5">
            <w:pPr>
              <w:ind w:leftChars="-1" w:right="-1000" w:rightChars="-500" w:hanging="1" w:hangingChars="1"/>
              <w:rPr>
                <w:rFonts w:ascii="微软雅黑" w:hAnsi="微软雅黑" w:eastAsia="微软雅黑" w:cs="Arial"/>
                <w:sz w:val="16"/>
                <w:szCs w:val="18"/>
              </w:rPr>
            </w:pPr>
          </w:p>
        </w:tc>
        <w:tc>
          <w:tcPr>
            <w:tcW w:w="412" w:type="dxa"/>
          </w:tcPr>
          <w:p w14:paraId="3B1A1BA5">
            <w:pPr>
              <w:ind w:leftChars="-1" w:right="-1000" w:rightChars="-500" w:hanging="1" w:hangingChars="1"/>
              <w:rPr>
                <w:rFonts w:ascii="微软雅黑" w:hAnsi="微软雅黑" w:eastAsia="微软雅黑" w:cs="Arial"/>
                <w:sz w:val="16"/>
                <w:szCs w:val="18"/>
              </w:rPr>
            </w:pPr>
          </w:p>
        </w:tc>
        <w:tc>
          <w:tcPr>
            <w:tcW w:w="412" w:type="dxa"/>
          </w:tcPr>
          <w:p w14:paraId="31AF8AB0">
            <w:pPr>
              <w:ind w:leftChars="-1" w:right="-1000" w:rightChars="-500" w:hanging="1" w:hangingChars="1"/>
              <w:rPr>
                <w:rFonts w:ascii="微软雅黑" w:hAnsi="微软雅黑" w:eastAsia="微软雅黑" w:cs="Arial"/>
                <w:sz w:val="16"/>
                <w:szCs w:val="18"/>
              </w:rPr>
            </w:pPr>
          </w:p>
        </w:tc>
        <w:tc>
          <w:tcPr>
            <w:tcW w:w="412" w:type="dxa"/>
          </w:tcPr>
          <w:p w14:paraId="0A83A946">
            <w:pPr>
              <w:ind w:leftChars="-1" w:right="-1000" w:rightChars="-500" w:hanging="1" w:hangingChars="1"/>
              <w:rPr>
                <w:rFonts w:ascii="微软雅黑" w:hAnsi="微软雅黑" w:eastAsia="微软雅黑" w:cs="Arial"/>
                <w:sz w:val="16"/>
                <w:szCs w:val="18"/>
              </w:rPr>
            </w:pPr>
          </w:p>
        </w:tc>
        <w:tc>
          <w:tcPr>
            <w:tcW w:w="412" w:type="dxa"/>
          </w:tcPr>
          <w:p w14:paraId="4DD39A9D">
            <w:pPr>
              <w:ind w:leftChars="-1" w:right="-1000" w:rightChars="-500" w:hanging="1" w:hangingChars="1"/>
              <w:rPr>
                <w:rFonts w:ascii="微软雅黑" w:hAnsi="微软雅黑" w:eastAsia="微软雅黑" w:cs="Arial"/>
                <w:sz w:val="16"/>
                <w:szCs w:val="18"/>
              </w:rPr>
            </w:pPr>
          </w:p>
        </w:tc>
        <w:tc>
          <w:tcPr>
            <w:tcW w:w="412" w:type="dxa"/>
          </w:tcPr>
          <w:p w14:paraId="4E0A5328">
            <w:pPr>
              <w:ind w:leftChars="-1" w:right="-1000" w:rightChars="-500" w:hanging="1" w:hangingChars="1"/>
              <w:rPr>
                <w:rFonts w:ascii="微软雅黑" w:hAnsi="微软雅黑" w:eastAsia="微软雅黑" w:cs="Arial"/>
                <w:sz w:val="16"/>
                <w:szCs w:val="18"/>
              </w:rPr>
            </w:pPr>
          </w:p>
        </w:tc>
        <w:tc>
          <w:tcPr>
            <w:tcW w:w="412" w:type="dxa"/>
          </w:tcPr>
          <w:p w14:paraId="24DA8FD4">
            <w:pPr>
              <w:ind w:leftChars="-1" w:right="-1000" w:rightChars="-500" w:hanging="1" w:hangingChars="1"/>
              <w:rPr>
                <w:rFonts w:ascii="微软雅黑" w:hAnsi="微软雅黑" w:eastAsia="微软雅黑" w:cs="Arial"/>
                <w:sz w:val="16"/>
                <w:szCs w:val="18"/>
              </w:rPr>
            </w:pPr>
          </w:p>
        </w:tc>
        <w:tc>
          <w:tcPr>
            <w:tcW w:w="412" w:type="dxa"/>
          </w:tcPr>
          <w:p w14:paraId="1567037D">
            <w:pPr>
              <w:ind w:leftChars="-1" w:right="-1000" w:rightChars="-500" w:hanging="1" w:hangingChars="1"/>
              <w:rPr>
                <w:rFonts w:ascii="微软雅黑" w:hAnsi="微软雅黑" w:eastAsia="微软雅黑" w:cs="Arial"/>
                <w:sz w:val="16"/>
                <w:szCs w:val="18"/>
              </w:rPr>
            </w:pPr>
          </w:p>
        </w:tc>
        <w:tc>
          <w:tcPr>
            <w:tcW w:w="412" w:type="dxa"/>
          </w:tcPr>
          <w:p w14:paraId="3229460A">
            <w:pPr>
              <w:ind w:leftChars="-1" w:right="-1000" w:rightChars="-500" w:hanging="1" w:hangingChars="1"/>
              <w:rPr>
                <w:rFonts w:ascii="微软雅黑" w:hAnsi="微软雅黑" w:eastAsia="微软雅黑" w:cs="Arial"/>
                <w:sz w:val="16"/>
                <w:szCs w:val="18"/>
              </w:rPr>
            </w:pPr>
          </w:p>
        </w:tc>
        <w:tc>
          <w:tcPr>
            <w:tcW w:w="412" w:type="dxa"/>
          </w:tcPr>
          <w:p w14:paraId="5873888C">
            <w:pPr>
              <w:ind w:leftChars="-1" w:right="-1000" w:rightChars="-500" w:hanging="1" w:hangingChars="1"/>
              <w:rPr>
                <w:rFonts w:ascii="微软雅黑" w:hAnsi="微软雅黑" w:eastAsia="微软雅黑" w:cs="Arial"/>
                <w:sz w:val="16"/>
                <w:szCs w:val="18"/>
              </w:rPr>
            </w:pPr>
          </w:p>
        </w:tc>
        <w:tc>
          <w:tcPr>
            <w:tcW w:w="412" w:type="dxa"/>
          </w:tcPr>
          <w:p w14:paraId="4E615574">
            <w:pPr>
              <w:ind w:leftChars="-1" w:right="-1000" w:rightChars="-500" w:hanging="1" w:hangingChars="1"/>
              <w:rPr>
                <w:rFonts w:ascii="微软雅黑" w:hAnsi="微软雅黑" w:eastAsia="微软雅黑" w:cs="Arial"/>
                <w:sz w:val="16"/>
                <w:szCs w:val="18"/>
              </w:rPr>
            </w:pPr>
          </w:p>
        </w:tc>
        <w:tc>
          <w:tcPr>
            <w:tcW w:w="412" w:type="dxa"/>
          </w:tcPr>
          <w:p w14:paraId="4F19306D">
            <w:pPr>
              <w:ind w:leftChars="-1" w:right="-1000" w:rightChars="-500" w:hanging="1" w:hangingChars="1"/>
              <w:rPr>
                <w:rFonts w:ascii="微软雅黑" w:hAnsi="微软雅黑" w:eastAsia="微软雅黑" w:cs="Arial"/>
                <w:sz w:val="16"/>
                <w:szCs w:val="18"/>
              </w:rPr>
            </w:pPr>
          </w:p>
        </w:tc>
        <w:tc>
          <w:tcPr>
            <w:tcW w:w="412" w:type="dxa"/>
          </w:tcPr>
          <w:p w14:paraId="2A11F0DF">
            <w:pPr>
              <w:ind w:leftChars="-1" w:right="-1000" w:rightChars="-500" w:hanging="1" w:hangingChars="1"/>
              <w:rPr>
                <w:rFonts w:ascii="微软雅黑" w:hAnsi="微软雅黑" w:eastAsia="微软雅黑" w:cs="Arial"/>
                <w:sz w:val="16"/>
                <w:szCs w:val="18"/>
              </w:rPr>
            </w:pPr>
          </w:p>
        </w:tc>
        <w:tc>
          <w:tcPr>
            <w:tcW w:w="412" w:type="dxa"/>
          </w:tcPr>
          <w:p w14:paraId="392F7EE9">
            <w:pPr>
              <w:ind w:leftChars="-1" w:right="-1000" w:rightChars="-500" w:hanging="1" w:hangingChars="1"/>
              <w:rPr>
                <w:rFonts w:ascii="微软雅黑" w:hAnsi="微软雅黑" w:eastAsia="微软雅黑" w:cs="Arial"/>
                <w:sz w:val="16"/>
                <w:szCs w:val="18"/>
              </w:rPr>
            </w:pPr>
          </w:p>
        </w:tc>
        <w:tc>
          <w:tcPr>
            <w:tcW w:w="412" w:type="dxa"/>
          </w:tcPr>
          <w:p w14:paraId="622F5E03">
            <w:pPr>
              <w:ind w:leftChars="-1" w:right="-1000" w:rightChars="-500" w:hanging="1" w:hangingChars="1"/>
              <w:rPr>
                <w:rFonts w:ascii="微软雅黑" w:hAnsi="微软雅黑" w:eastAsia="微软雅黑" w:cs="Arial"/>
                <w:sz w:val="16"/>
                <w:szCs w:val="18"/>
              </w:rPr>
            </w:pPr>
          </w:p>
        </w:tc>
        <w:tc>
          <w:tcPr>
            <w:tcW w:w="412" w:type="dxa"/>
          </w:tcPr>
          <w:p w14:paraId="3C16ACCA">
            <w:pPr>
              <w:ind w:leftChars="-1" w:right="-1000" w:rightChars="-500" w:hanging="1" w:hangingChars="1"/>
              <w:rPr>
                <w:rFonts w:ascii="微软雅黑" w:hAnsi="微软雅黑" w:eastAsia="微软雅黑" w:cs="Arial"/>
                <w:sz w:val="16"/>
                <w:szCs w:val="18"/>
              </w:rPr>
            </w:pPr>
          </w:p>
        </w:tc>
      </w:tr>
    </w:tbl>
    <w:p w14:paraId="0D0236D9">
      <w:pPr>
        <w:ind w:left="-1" w:leftChars="-1" w:right="-1000" w:rightChars="-500" w:hanging="1" w:hangingChars="1"/>
        <w:rPr>
          <w:rFonts w:ascii="微软雅黑" w:hAnsi="微软雅黑" w:eastAsia="微软雅黑" w:cs="Arial"/>
          <w:sz w:val="10"/>
          <w:szCs w:val="11"/>
        </w:rPr>
      </w:pP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1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 2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  3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 4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 5      6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 7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 8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9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10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11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 12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13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14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 15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 16     17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 18</w:t>
      </w:r>
    </w:p>
    <w:p w14:paraId="434DCDD0">
      <w:pPr>
        <w:ind w:left="-2" w:leftChars="-1" w:right="-1000" w:rightChars="-500" w:hangingChars="1" w:firstLine="0"/>
        <w:rPr>
          <w:rFonts w:ascii="微软雅黑" w:hAnsi="微软雅黑" w:eastAsia="微软雅黑" w:cs="Arial"/>
          <w:sz w:val="8"/>
          <w:szCs w:val="10"/>
        </w:rPr>
      </w:pPr>
    </w:p>
    <w:p w14:paraId="18D5A309">
      <w:pPr>
        <w:ind w:leftChars="-1" w:right="-1000" w:rightChars="-500" w:hanging="2" w:hangingChars="1"/>
        <w:rPr>
          <w:rFonts w:ascii="微软雅黑" w:hAnsi="微软雅黑" w:eastAsia="微软雅黑" w:cs="微软雅黑"/>
          <w:color w:val="000000"/>
        </w:rPr>
      </w:pPr>
      <w:r>
        <w:rPr>
          <w:rFonts w:ascii="微软雅黑" w:hAnsi="微软雅黑" w:eastAsia="微软雅黑" w:cs="微软雅黑"/>
          <w:color w:val="000000"/>
        </w:rPr>
        <w:t>公司名称（英文）</w:t>
      </w:r>
    </w:p>
    <w:tbl>
      <w:tblPr>
        <w:tblStyle w:val="10"/>
        <w:tblW w:w="9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
        <w:gridCol w:w="379"/>
        <w:gridCol w:w="379"/>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tblGrid>
      <w:tr w14:paraId="5171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79" w:type="dxa"/>
          </w:tcPr>
          <w:p w14:paraId="744C2C66">
            <w:pPr>
              <w:ind w:leftChars="-1" w:right="-1000" w:rightChars="-500" w:hanging="1" w:hangingChars="1"/>
              <w:rPr>
                <w:rFonts w:ascii="微软雅黑" w:hAnsi="微软雅黑" w:eastAsia="微软雅黑" w:cs="Arial"/>
                <w:sz w:val="16"/>
                <w:szCs w:val="18"/>
              </w:rPr>
            </w:pPr>
          </w:p>
        </w:tc>
        <w:tc>
          <w:tcPr>
            <w:tcW w:w="379" w:type="dxa"/>
          </w:tcPr>
          <w:p w14:paraId="23A5DD3D">
            <w:pPr>
              <w:ind w:leftChars="-1" w:right="-1000" w:rightChars="-500" w:hanging="1" w:hangingChars="1"/>
              <w:rPr>
                <w:rFonts w:ascii="微软雅黑" w:hAnsi="微软雅黑" w:eastAsia="微软雅黑" w:cs="Arial"/>
                <w:sz w:val="16"/>
                <w:szCs w:val="18"/>
              </w:rPr>
            </w:pPr>
          </w:p>
        </w:tc>
        <w:tc>
          <w:tcPr>
            <w:tcW w:w="379" w:type="dxa"/>
          </w:tcPr>
          <w:p w14:paraId="721D23AB">
            <w:pPr>
              <w:ind w:leftChars="-1" w:right="-1000" w:rightChars="-500" w:hanging="1" w:hangingChars="1"/>
              <w:rPr>
                <w:rFonts w:ascii="微软雅黑" w:hAnsi="微软雅黑" w:eastAsia="微软雅黑" w:cs="Arial"/>
                <w:sz w:val="16"/>
                <w:szCs w:val="18"/>
              </w:rPr>
            </w:pPr>
          </w:p>
        </w:tc>
        <w:tc>
          <w:tcPr>
            <w:tcW w:w="377" w:type="dxa"/>
          </w:tcPr>
          <w:p w14:paraId="5B79122F">
            <w:pPr>
              <w:ind w:leftChars="-1" w:right="-1000" w:rightChars="-500" w:hanging="1" w:hangingChars="1"/>
              <w:rPr>
                <w:rFonts w:ascii="微软雅黑" w:hAnsi="微软雅黑" w:eastAsia="微软雅黑" w:cs="Arial"/>
                <w:sz w:val="16"/>
                <w:szCs w:val="18"/>
              </w:rPr>
            </w:pPr>
          </w:p>
        </w:tc>
        <w:tc>
          <w:tcPr>
            <w:tcW w:w="377" w:type="dxa"/>
          </w:tcPr>
          <w:p w14:paraId="46667B76">
            <w:pPr>
              <w:ind w:leftChars="-1" w:right="-1000" w:rightChars="-500" w:hanging="1" w:hangingChars="1"/>
              <w:rPr>
                <w:rFonts w:ascii="微软雅黑" w:hAnsi="微软雅黑" w:eastAsia="微软雅黑" w:cs="Arial"/>
                <w:sz w:val="16"/>
                <w:szCs w:val="18"/>
              </w:rPr>
            </w:pPr>
          </w:p>
        </w:tc>
        <w:tc>
          <w:tcPr>
            <w:tcW w:w="377" w:type="dxa"/>
          </w:tcPr>
          <w:p w14:paraId="0625BF42">
            <w:pPr>
              <w:ind w:leftChars="-1" w:right="-1000" w:rightChars="-500" w:hanging="1" w:hangingChars="1"/>
              <w:rPr>
                <w:rFonts w:ascii="微软雅黑" w:hAnsi="微软雅黑" w:eastAsia="微软雅黑" w:cs="Arial"/>
                <w:sz w:val="16"/>
                <w:szCs w:val="18"/>
              </w:rPr>
            </w:pPr>
          </w:p>
        </w:tc>
        <w:tc>
          <w:tcPr>
            <w:tcW w:w="377" w:type="dxa"/>
          </w:tcPr>
          <w:p w14:paraId="48D26E1A">
            <w:pPr>
              <w:ind w:leftChars="-1" w:right="-1000" w:rightChars="-500" w:hanging="1" w:hangingChars="1"/>
              <w:rPr>
                <w:rFonts w:ascii="微软雅黑" w:hAnsi="微软雅黑" w:eastAsia="微软雅黑" w:cs="Arial"/>
                <w:sz w:val="16"/>
                <w:szCs w:val="18"/>
              </w:rPr>
            </w:pPr>
          </w:p>
        </w:tc>
        <w:tc>
          <w:tcPr>
            <w:tcW w:w="377" w:type="dxa"/>
          </w:tcPr>
          <w:p w14:paraId="4B98465F">
            <w:pPr>
              <w:ind w:leftChars="-1" w:right="-1000" w:rightChars="-500" w:hanging="1" w:hangingChars="1"/>
              <w:rPr>
                <w:rFonts w:ascii="微软雅黑" w:hAnsi="微软雅黑" w:eastAsia="微软雅黑" w:cs="Arial"/>
                <w:sz w:val="16"/>
                <w:szCs w:val="18"/>
              </w:rPr>
            </w:pPr>
          </w:p>
        </w:tc>
        <w:tc>
          <w:tcPr>
            <w:tcW w:w="377" w:type="dxa"/>
          </w:tcPr>
          <w:p w14:paraId="7460B935">
            <w:pPr>
              <w:ind w:leftChars="-1" w:right="-1000" w:rightChars="-500" w:hanging="1" w:hangingChars="1"/>
              <w:rPr>
                <w:rFonts w:ascii="微软雅黑" w:hAnsi="微软雅黑" w:eastAsia="微软雅黑" w:cs="Arial"/>
                <w:sz w:val="16"/>
                <w:szCs w:val="18"/>
              </w:rPr>
            </w:pPr>
          </w:p>
        </w:tc>
        <w:tc>
          <w:tcPr>
            <w:tcW w:w="377" w:type="dxa"/>
          </w:tcPr>
          <w:p w14:paraId="339646E3">
            <w:pPr>
              <w:ind w:leftChars="-1" w:right="-1000" w:rightChars="-500" w:hanging="1" w:hangingChars="1"/>
              <w:rPr>
                <w:rFonts w:ascii="微软雅黑" w:hAnsi="微软雅黑" w:eastAsia="微软雅黑" w:cs="Arial"/>
                <w:sz w:val="16"/>
                <w:szCs w:val="18"/>
              </w:rPr>
            </w:pPr>
          </w:p>
        </w:tc>
        <w:tc>
          <w:tcPr>
            <w:tcW w:w="377" w:type="dxa"/>
          </w:tcPr>
          <w:p w14:paraId="61D0D11F">
            <w:pPr>
              <w:ind w:leftChars="-1" w:right="-1000" w:rightChars="-500" w:hanging="1" w:hangingChars="1"/>
              <w:rPr>
                <w:rFonts w:ascii="微软雅黑" w:hAnsi="微软雅黑" w:eastAsia="微软雅黑" w:cs="Arial"/>
                <w:sz w:val="16"/>
                <w:szCs w:val="18"/>
              </w:rPr>
            </w:pPr>
          </w:p>
        </w:tc>
        <w:tc>
          <w:tcPr>
            <w:tcW w:w="377" w:type="dxa"/>
          </w:tcPr>
          <w:p w14:paraId="65276F1E">
            <w:pPr>
              <w:ind w:leftChars="-1" w:right="-1000" w:rightChars="-500" w:hanging="1" w:hangingChars="1"/>
              <w:rPr>
                <w:rFonts w:ascii="微软雅黑" w:hAnsi="微软雅黑" w:eastAsia="微软雅黑" w:cs="Arial"/>
                <w:sz w:val="16"/>
                <w:szCs w:val="18"/>
              </w:rPr>
            </w:pPr>
          </w:p>
        </w:tc>
        <w:tc>
          <w:tcPr>
            <w:tcW w:w="377" w:type="dxa"/>
          </w:tcPr>
          <w:p w14:paraId="6AC41D18">
            <w:pPr>
              <w:ind w:leftChars="-1" w:right="-1000" w:rightChars="-500" w:hanging="1" w:hangingChars="1"/>
              <w:rPr>
                <w:rFonts w:ascii="微软雅黑" w:hAnsi="微软雅黑" w:eastAsia="微软雅黑" w:cs="Arial"/>
                <w:sz w:val="16"/>
                <w:szCs w:val="18"/>
              </w:rPr>
            </w:pPr>
          </w:p>
        </w:tc>
        <w:tc>
          <w:tcPr>
            <w:tcW w:w="377" w:type="dxa"/>
          </w:tcPr>
          <w:p w14:paraId="6CE75420">
            <w:pPr>
              <w:ind w:leftChars="-1" w:right="-1000" w:rightChars="-500" w:hanging="1" w:hangingChars="1"/>
              <w:rPr>
                <w:rFonts w:ascii="微软雅黑" w:hAnsi="微软雅黑" w:eastAsia="微软雅黑" w:cs="Arial"/>
                <w:sz w:val="16"/>
                <w:szCs w:val="18"/>
              </w:rPr>
            </w:pPr>
          </w:p>
        </w:tc>
        <w:tc>
          <w:tcPr>
            <w:tcW w:w="377" w:type="dxa"/>
          </w:tcPr>
          <w:p w14:paraId="62C5F4C9">
            <w:pPr>
              <w:ind w:leftChars="-1" w:right="-1000" w:rightChars="-500" w:hanging="1" w:hangingChars="1"/>
              <w:rPr>
                <w:rFonts w:ascii="微软雅黑" w:hAnsi="微软雅黑" w:eastAsia="微软雅黑" w:cs="Arial"/>
                <w:sz w:val="16"/>
                <w:szCs w:val="18"/>
              </w:rPr>
            </w:pPr>
          </w:p>
        </w:tc>
        <w:tc>
          <w:tcPr>
            <w:tcW w:w="377" w:type="dxa"/>
          </w:tcPr>
          <w:p w14:paraId="462D60D4">
            <w:pPr>
              <w:ind w:leftChars="-1" w:right="-1000" w:rightChars="-500" w:hanging="1" w:hangingChars="1"/>
              <w:rPr>
                <w:rFonts w:ascii="微软雅黑" w:hAnsi="微软雅黑" w:eastAsia="微软雅黑" w:cs="Arial"/>
                <w:sz w:val="16"/>
                <w:szCs w:val="18"/>
              </w:rPr>
            </w:pPr>
          </w:p>
        </w:tc>
        <w:tc>
          <w:tcPr>
            <w:tcW w:w="377" w:type="dxa"/>
          </w:tcPr>
          <w:p w14:paraId="43C14FE1">
            <w:pPr>
              <w:ind w:leftChars="-1" w:right="-1000" w:rightChars="-500" w:hanging="1" w:hangingChars="1"/>
              <w:rPr>
                <w:rFonts w:ascii="微软雅黑" w:hAnsi="微软雅黑" w:eastAsia="微软雅黑" w:cs="Arial"/>
                <w:sz w:val="16"/>
                <w:szCs w:val="18"/>
              </w:rPr>
            </w:pPr>
          </w:p>
        </w:tc>
        <w:tc>
          <w:tcPr>
            <w:tcW w:w="377" w:type="dxa"/>
          </w:tcPr>
          <w:p w14:paraId="6F675172">
            <w:pPr>
              <w:ind w:leftChars="-1" w:right="-1000" w:rightChars="-500" w:hanging="1" w:hangingChars="1"/>
              <w:rPr>
                <w:rFonts w:ascii="微软雅黑" w:hAnsi="微软雅黑" w:eastAsia="微软雅黑" w:cs="Arial"/>
                <w:sz w:val="16"/>
                <w:szCs w:val="18"/>
              </w:rPr>
            </w:pPr>
          </w:p>
        </w:tc>
        <w:tc>
          <w:tcPr>
            <w:tcW w:w="377" w:type="dxa"/>
          </w:tcPr>
          <w:p w14:paraId="0D7AFE4F">
            <w:pPr>
              <w:ind w:leftChars="-1" w:right="-1000" w:rightChars="-500" w:hanging="1" w:hangingChars="1"/>
              <w:rPr>
                <w:rFonts w:ascii="微软雅黑" w:hAnsi="微软雅黑" w:eastAsia="微软雅黑" w:cs="Arial"/>
                <w:sz w:val="16"/>
                <w:szCs w:val="18"/>
              </w:rPr>
            </w:pPr>
          </w:p>
        </w:tc>
        <w:tc>
          <w:tcPr>
            <w:tcW w:w="377" w:type="dxa"/>
          </w:tcPr>
          <w:p w14:paraId="2F9BBA79">
            <w:pPr>
              <w:ind w:leftChars="-1" w:right="-1000" w:rightChars="-500" w:hanging="1" w:hangingChars="1"/>
              <w:rPr>
                <w:rFonts w:ascii="微软雅黑" w:hAnsi="微软雅黑" w:eastAsia="微软雅黑" w:cs="Arial"/>
                <w:sz w:val="16"/>
                <w:szCs w:val="18"/>
              </w:rPr>
            </w:pPr>
          </w:p>
        </w:tc>
        <w:tc>
          <w:tcPr>
            <w:tcW w:w="377" w:type="dxa"/>
          </w:tcPr>
          <w:p w14:paraId="7AE8635F">
            <w:pPr>
              <w:ind w:leftChars="-1" w:right="-1000" w:rightChars="-500" w:hanging="1" w:hangingChars="1"/>
              <w:rPr>
                <w:rFonts w:ascii="微软雅黑" w:hAnsi="微软雅黑" w:eastAsia="微软雅黑" w:cs="Arial"/>
                <w:sz w:val="16"/>
                <w:szCs w:val="18"/>
              </w:rPr>
            </w:pPr>
          </w:p>
        </w:tc>
        <w:tc>
          <w:tcPr>
            <w:tcW w:w="377" w:type="dxa"/>
          </w:tcPr>
          <w:p w14:paraId="0DE6801A">
            <w:pPr>
              <w:ind w:leftChars="-1" w:right="-1000" w:rightChars="-500" w:hanging="1" w:hangingChars="1"/>
              <w:rPr>
                <w:rFonts w:ascii="微软雅黑" w:hAnsi="微软雅黑" w:eastAsia="微软雅黑" w:cs="Arial"/>
                <w:sz w:val="16"/>
                <w:szCs w:val="18"/>
              </w:rPr>
            </w:pPr>
          </w:p>
        </w:tc>
        <w:tc>
          <w:tcPr>
            <w:tcW w:w="377" w:type="dxa"/>
          </w:tcPr>
          <w:p w14:paraId="44CE40FD">
            <w:pPr>
              <w:ind w:leftChars="-1" w:right="-1000" w:rightChars="-500" w:hanging="1" w:hangingChars="1"/>
              <w:rPr>
                <w:rFonts w:ascii="微软雅黑" w:hAnsi="微软雅黑" w:eastAsia="微软雅黑" w:cs="Arial"/>
                <w:sz w:val="16"/>
                <w:szCs w:val="18"/>
              </w:rPr>
            </w:pPr>
          </w:p>
        </w:tc>
        <w:tc>
          <w:tcPr>
            <w:tcW w:w="377" w:type="dxa"/>
          </w:tcPr>
          <w:p w14:paraId="0B181AFA">
            <w:pPr>
              <w:ind w:leftChars="-1" w:right="-1000" w:rightChars="-500" w:hanging="1" w:hangingChars="1"/>
              <w:rPr>
                <w:rFonts w:ascii="微软雅黑" w:hAnsi="微软雅黑" w:eastAsia="微软雅黑" w:cs="Arial"/>
                <w:sz w:val="16"/>
                <w:szCs w:val="18"/>
              </w:rPr>
            </w:pPr>
          </w:p>
        </w:tc>
        <w:tc>
          <w:tcPr>
            <w:tcW w:w="377" w:type="dxa"/>
          </w:tcPr>
          <w:p w14:paraId="45CB2637">
            <w:pPr>
              <w:ind w:leftChars="-1" w:right="-1000" w:rightChars="-500" w:hanging="1" w:hangingChars="1"/>
              <w:rPr>
                <w:rFonts w:ascii="微软雅黑" w:hAnsi="微软雅黑" w:eastAsia="微软雅黑" w:cs="Arial"/>
                <w:sz w:val="16"/>
                <w:szCs w:val="18"/>
              </w:rPr>
            </w:pPr>
          </w:p>
        </w:tc>
      </w:tr>
    </w:tbl>
    <w:p w14:paraId="0F653F2A">
      <w:pPr>
        <w:ind w:right="-1000" w:rightChars="-500"/>
        <w:rPr>
          <w:rFonts w:ascii="微软雅黑" w:hAnsi="微软雅黑" w:eastAsia="微软雅黑" w:cs="Arial"/>
          <w:sz w:val="10"/>
          <w:szCs w:val="11"/>
          <w:highlight w:val="yellow"/>
        </w:rPr>
      </w:pP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1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 2      3      4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 5      6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  7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 8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 9      10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11     12     13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  14     15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 16     17     18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   19     20     21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22     23  </w:t>
      </w:r>
      <w:r>
        <w:rPr>
          <w:rFonts w:hint="eastAsia" w:ascii="微软雅黑" w:hAnsi="微软雅黑" w:eastAsia="微软雅黑" w:cs="Arial"/>
          <w:sz w:val="10"/>
          <w:szCs w:val="11"/>
        </w:rPr>
        <w:t xml:space="preserve"> </w:t>
      </w:r>
      <w:r>
        <w:rPr>
          <w:rFonts w:ascii="微软雅黑" w:hAnsi="微软雅黑" w:eastAsia="微软雅黑" w:cs="Arial"/>
          <w:sz w:val="10"/>
          <w:szCs w:val="11"/>
        </w:rPr>
        <w:t xml:space="preserve">  24     25</w:t>
      </w:r>
    </w:p>
    <w:p w14:paraId="55591855">
      <w:pPr>
        <w:autoSpaceDE w:val="0"/>
        <w:autoSpaceDN w:val="0"/>
        <w:adjustRightInd w:val="0"/>
        <w:snapToGrid w:val="0"/>
        <w:rPr>
          <w:rFonts w:ascii="微软雅黑" w:hAnsi="微软雅黑" w:eastAsia="微软雅黑" w:cs="微软雅黑"/>
          <w:b/>
          <w:bCs/>
          <w:color w:val="000000"/>
          <w:sz w:val="24"/>
          <w:szCs w:val="28"/>
          <w:highlight w:val="yellow"/>
        </w:rPr>
      </w:pPr>
    </w:p>
    <w:p w14:paraId="18A41EE2">
      <w:pPr>
        <w:autoSpaceDE w:val="0"/>
        <w:autoSpaceDN w:val="0"/>
        <w:adjustRightInd w:val="0"/>
        <w:snapToGrid w:val="0"/>
        <w:rPr>
          <w:rFonts w:ascii="微软雅黑" w:hAnsi="微软雅黑" w:eastAsia="微软雅黑" w:cs="微软雅黑"/>
          <w:b/>
          <w:bCs/>
          <w:color w:val="000000"/>
          <w:sz w:val="24"/>
          <w:szCs w:val="28"/>
          <w:highlight w:val="yellow"/>
        </w:rPr>
      </w:pPr>
    </w:p>
    <w:p w14:paraId="2E934BEA">
      <w:pPr>
        <w:autoSpaceDE w:val="0"/>
        <w:autoSpaceDN w:val="0"/>
        <w:adjustRightInd w:val="0"/>
        <w:snapToGrid w:val="0"/>
        <w:rPr>
          <w:rFonts w:ascii="微软雅黑" w:hAnsi="微软雅黑" w:eastAsia="微软雅黑" w:cs="微软雅黑"/>
          <w:b/>
          <w:bCs/>
          <w:color w:val="000000"/>
          <w:sz w:val="24"/>
          <w:szCs w:val="28"/>
          <w:highlight w:val="yellow"/>
        </w:rPr>
      </w:pPr>
    </w:p>
    <w:p w14:paraId="708A2A3C">
      <w:pPr>
        <w:autoSpaceDE w:val="0"/>
        <w:autoSpaceDN w:val="0"/>
        <w:adjustRightInd w:val="0"/>
        <w:snapToGrid w:val="0"/>
        <w:rPr>
          <w:rFonts w:ascii="微软雅黑" w:hAnsi="微软雅黑" w:eastAsia="微软雅黑" w:cs="微软雅黑"/>
          <w:b/>
          <w:bCs/>
          <w:color w:val="000000"/>
          <w:sz w:val="24"/>
          <w:szCs w:val="28"/>
          <w:highlight w:val="yellow"/>
        </w:rPr>
      </w:pPr>
    </w:p>
    <w:p w14:paraId="2C942001">
      <w:pPr>
        <w:autoSpaceDE w:val="0"/>
        <w:autoSpaceDN w:val="0"/>
        <w:adjustRightInd w:val="0"/>
        <w:snapToGrid w:val="0"/>
        <w:rPr>
          <w:rFonts w:ascii="微软雅黑" w:hAnsi="微软雅黑" w:eastAsia="微软雅黑" w:cs="微软雅黑"/>
          <w:b/>
          <w:bCs/>
          <w:color w:val="000000"/>
          <w:sz w:val="24"/>
          <w:szCs w:val="28"/>
          <w:highlight w:val="yellow"/>
        </w:rPr>
      </w:pPr>
    </w:p>
    <w:p w14:paraId="4F3D3F19">
      <w:pPr>
        <w:autoSpaceDE w:val="0"/>
        <w:autoSpaceDN w:val="0"/>
        <w:adjustRightInd w:val="0"/>
        <w:snapToGrid w:val="0"/>
        <w:rPr>
          <w:rFonts w:ascii="微软雅黑" w:hAnsi="微软雅黑" w:eastAsia="微软雅黑" w:cs="微软雅黑"/>
          <w:b/>
          <w:bCs/>
          <w:color w:val="000000"/>
          <w:sz w:val="24"/>
          <w:szCs w:val="28"/>
          <w:highlight w:val="yellow"/>
        </w:rPr>
      </w:pPr>
    </w:p>
    <w:p w14:paraId="2B3D7E7C">
      <w:pPr>
        <w:autoSpaceDE w:val="0"/>
        <w:autoSpaceDN w:val="0"/>
        <w:adjustRightInd w:val="0"/>
        <w:snapToGrid w:val="0"/>
        <w:rPr>
          <w:rFonts w:ascii="微软雅黑" w:hAnsi="微软雅黑" w:eastAsia="微软雅黑" w:cs="微软雅黑"/>
          <w:b/>
          <w:bCs/>
          <w:color w:val="000000"/>
          <w:sz w:val="24"/>
          <w:szCs w:val="28"/>
          <w:highlight w:val="yellow"/>
        </w:rPr>
      </w:pPr>
    </w:p>
    <w:p w14:paraId="425B8C07">
      <w:pPr>
        <w:autoSpaceDE w:val="0"/>
        <w:autoSpaceDN w:val="0"/>
        <w:adjustRightInd w:val="0"/>
        <w:snapToGrid w:val="0"/>
        <w:rPr>
          <w:rFonts w:ascii="微软雅黑" w:hAnsi="微软雅黑" w:eastAsia="微软雅黑" w:cs="微软雅黑"/>
          <w:b/>
          <w:bCs/>
          <w:color w:val="000000"/>
          <w:sz w:val="24"/>
          <w:szCs w:val="28"/>
          <w:highlight w:val="yellow"/>
        </w:rPr>
      </w:pPr>
    </w:p>
    <w:tbl>
      <w:tblPr>
        <w:tblStyle w:val="10"/>
        <w:tblW w:w="9375" w:type="dxa"/>
        <w:tblInd w:w="108" w:type="dxa"/>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5547"/>
        <w:gridCol w:w="3828"/>
      </w:tblGrid>
      <w:tr w14:paraId="6E72AEAD">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47" w:hRule="atLeast"/>
        </w:trPr>
        <w:tc>
          <w:tcPr>
            <w:tcW w:w="5547" w:type="dxa"/>
            <w:vMerge w:val="restart"/>
            <w:tcBorders>
              <w:top w:val="double" w:color="auto" w:sz="4" w:space="0"/>
            </w:tcBorders>
          </w:tcPr>
          <w:p w14:paraId="0D7AD692">
            <w:pPr>
              <w:tabs>
                <w:tab w:val="right" w:pos="8931"/>
              </w:tabs>
              <w:adjustRightInd w:val="0"/>
              <w:snapToGrid w:val="0"/>
              <w:spacing w:line="16" w:lineRule="atLeast"/>
              <w:rPr>
                <w:rFonts w:ascii="微软雅黑" w:hAnsi="微软雅黑" w:eastAsia="微软雅黑" w:cs="Calibri"/>
                <w:b/>
                <w:szCs w:val="21"/>
              </w:rPr>
            </w:pPr>
            <w:r>
              <w:rPr>
                <w:rFonts w:hint="eastAsia" w:ascii="微软雅黑" w:hAnsi="微软雅黑" w:eastAsia="微软雅黑" w:cs="Calibri"/>
                <w:b/>
                <w:szCs w:val="21"/>
              </w:rPr>
              <w:t>展商信息：</w:t>
            </w:r>
          </w:p>
          <w:p w14:paraId="3E291158">
            <w:pPr>
              <w:tabs>
                <w:tab w:val="right" w:pos="3600"/>
                <w:tab w:val="right" w:pos="6129"/>
              </w:tabs>
              <w:adjustRightInd w:val="0"/>
              <w:snapToGrid w:val="0"/>
              <w:rPr>
                <w:rFonts w:ascii="微软雅黑" w:hAnsi="微软雅黑" w:eastAsia="微软雅黑" w:cs="Calibri"/>
                <w:szCs w:val="21"/>
                <w:u w:val="dotted"/>
              </w:rPr>
            </w:pPr>
            <w:r>
              <w:rPr>
                <w:rFonts w:hint="eastAsia" w:ascii="微软雅黑" w:hAnsi="微软雅黑" w:eastAsia="微软雅黑" w:cs="Calibri"/>
                <w:szCs w:val="21"/>
              </w:rPr>
              <w:t>参展企业</w:t>
            </w:r>
            <w:r>
              <w:rPr>
                <w:rFonts w:ascii="微软雅黑" w:hAnsi="微软雅黑" w:eastAsia="微软雅黑" w:cs="Calibri"/>
                <w:szCs w:val="21"/>
              </w:rPr>
              <w:t xml:space="preserve">: </w:t>
            </w:r>
            <w:r>
              <w:rPr>
                <w:rFonts w:ascii="微软雅黑" w:hAnsi="微软雅黑" w:eastAsia="微软雅黑" w:cs="Calibri"/>
                <w:szCs w:val="21"/>
                <w:u w:val="dotted"/>
              </w:rPr>
              <w:tab/>
            </w:r>
            <w:r>
              <w:rPr>
                <w:rFonts w:ascii="微软雅黑" w:hAnsi="微软雅黑" w:eastAsia="微软雅黑" w:cs="Calibri"/>
                <w:szCs w:val="21"/>
                <w:u w:val="dotted"/>
              </w:rPr>
              <w:t xml:space="preserve">                                       </w:t>
            </w:r>
          </w:p>
          <w:p w14:paraId="56C0B20A">
            <w:pPr>
              <w:tabs>
                <w:tab w:val="right" w:pos="3600"/>
                <w:tab w:val="right" w:pos="6129"/>
              </w:tabs>
              <w:adjustRightInd w:val="0"/>
              <w:snapToGrid w:val="0"/>
              <w:rPr>
                <w:rFonts w:ascii="微软雅黑" w:hAnsi="微软雅黑" w:eastAsia="微软雅黑" w:cs="Calibri"/>
                <w:szCs w:val="21"/>
                <w:u w:val="dotted"/>
                <w:lang w:val="fr-FR"/>
              </w:rPr>
            </w:pPr>
            <w:r>
              <w:rPr>
                <w:rFonts w:hint="eastAsia" w:ascii="微软雅黑" w:hAnsi="微软雅黑" w:eastAsia="微软雅黑" w:cs="Calibri"/>
                <w:szCs w:val="21"/>
              </w:rPr>
              <w:t>展位号</w:t>
            </w:r>
            <w:r>
              <w:rPr>
                <w:rFonts w:ascii="微软雅黑" w:hAnsi="微软雅黑" w:eastAsia="微软雅黑" w:cs="Calibri"/>
                <w:szCs w:val="21"/>
              </w:rPr>
              <w:t xml:space="preserve">: </w:t>
            </w:r>
            <w:r>
              <w:rPr>
                <w:rFonts w:ascii="微软雅黑" w:hAnsi="微软雅黑" w:eastAsia="微软雅黑" w:cs="Calibri"/>
                <w:szCs w:val="21"/>
                <w:u w:val="dotted"/>
              </w:rPr>
              <w:t xml:space="preserve">                 </w:t>
            </w:r>
            <w:r>
              <w:rPr>
                <w:rFonts w:hint="eastAsia" w:ascii="微软雅黑" w:hAnsi="微软雅黑" w:eastAsia="微软雅黑" w:cs="Calibri"/>
                <w:szCs w:val="21"/>
                <w:lang w:val="fr-FR"/>
              </w:rPr>
              <w:t>联系人</w:t>
            </w:r>
            <w:r>
              <w:rPr>
                <w:rFonts w:ascii="微软雅黑" w:hAnsi="微软雅黑" w:eastAsia="微软雅黑" w:cs="Calibri"/>
                <w:szCs w:val="21"/>
              </w:rPr>
              <w:t>:</w:t>
            </w:r>
            <w:r>
              <w:rPr>
                <w:rFonts w:ascii="微软雅黑" w:hAnsi="微软雅黑" w:eastAsia="微软雅黑" w:cs="Calibri"/>
                <w:szCs w:val="21"/>
                <w:u w:val="dotted"/>
                <w:lang w:val="fr-FR"/>
              </w:rPr>
              <w:t xml:space="preserve">                 </w:t>
            </w:r>
          </w:p>
          <w:p w14:paraId="56F11E09">
            <w:pPr>
              <w:tabs>
                <w:tab w:val="right" w:pos="3600"/>
                <w:tab w:val="right" w:pos="6129"/>
              </w:tabs>
              <w:adjustRightInd w:val="0"/>
              <w:snapToGrid w:val="0"/>
              <w:rPr>
                <w:rFonts w:ascii="微软雅黑" w:hAnsi="微软雅黑" w:eastAsia="微软雅黑" w:cs="Calibri"/>
                <w:szCs w:val="21"/>
                <w:u w:val="dotted"/>
                <w:lang w:val="fr-FR"/>
              </w:rPr>
            </w:pPr>
            <w:r>
              <w:rPr>
                <w:rFonts w:hint="eastAsia" w:ascii="微软雅黑" w:hAnsi="微软雅黑" w:eastAsia="微软雅黑" w:cs="Calibri"/>
                <w:szCs w:val="21"/>
                <w:lang w:val="fr-FR"/>
              </w:rPr>
              <w:t>电</w:t>
            </w:r>
            <w:r>
              <w:rPr>
                <w:rFonts w:ascii="微软雅黑" w:hAnsi="微软雅黑" w:eastAsia="微软雅黑" w:cs="Calibri"/>
                <w:szCs w:val="21"/>
                <w:lang w:val="fr-FR"/>
              </w:rPr>
              <w:t xml:space="preserve">  </w:t>
            </w:r>
            <w:r>
              <w:rPr>
                <w:rFonts w:hint="eastAsia" w:ascii="微软雅黑" w:hAnsi="微软雅黑" w:eastAsia="微软雅黑" w:cs="Calibri"/>
                <w:szCs w:val="21"/>
                <w:lang w:val="fr-FR"/>
              </w:rPr>
              <w:t>话</w:t>
            </w:r>
            <w:r>
              <w:rPr>
                <w:rFonts w:ascii="微软雅黑" w:hAnsi="微软雅黑" w:eastAsia="微软雅黑" w:cs="Calibri"/>
                <w:szCs w:val="21"/>
              </w:rPr>
              <w:t xml:space="preserve">: </w:t>
            </w:r>
            <w:r>
              <w:rPr>
                <w:rFonts w:ascii="微软雅黑" w:hAnsi="微软雅黑" w:eastAsia="微软雅黑" w:cs="Calibri"/>
                <w:szCs w:val="21"/>
                <w:u w:val="dotted"/>
                <w:lang w:val="fr-FR"/>
              </w:rPr>
              <w:t xml:space="preserve">                 </w:t>
            </w:r>
            <w:r>
              <w:rPr>
                <w:rFonts w:hint="eastAsia" w:ascii="微软雅黑" w:hAnsi="微软雅黑" w:eastAsia="微软雅黑" w:cs="Calibri"/>
                <w:szCs w:val="21"/>
                <w:lang w:val="fr-FR"/>
              </w:rPr>
              <w:t>手</w:t>
            </w:r>
            <w:r>
              <w:rPr>
                <w:rFonts w:ascii="微软雅黑" w:hAnsi="微软雅黑" w:eastAsia="微软雅黑" w:cs="Calibri"/>
                <w:szCs w:val="21"/>
                <w:lang w:val="fr-FR"/>
              </w:rPr>
              <w:t xml:space="preserve">  </w:t>
            </w:r>
            <w:r>
              <w:rPr>
                <w:rFonts w:hint="eastAsia" w:ascii="微软雅黑" w:hAnsi="微软雅黑" w:eastAsia="微软雅黑" w:cs="Calibri"/>
                <w:szCs w:val="21"/>
                <w:lang w:val="fr-FR"/>
              </w:rPr>
              <w:t>机</w:t>
            </w:r>
            <w:r>
              <w:rPr>
                <w:rFonts w:ascii="微软雅黑" w:hAnsi="微软雅黑" w:eastAsia="微软雅黑" w:cs="Calibri"/>
                <w:szCs w:val="21"/>
                <w:lang w:val="fr-FR"/>
              </w:rPr>
              <w:t>:</w:t>
            </w:r>
            <w:r>
              <w:rPr>
                <w:rFonts w:ascii="微软雅黑" w:hAnsi="微软雅黑" w:eastAsia="微软雅黑" w:cs="Calibri"/>
                <w:szCs w:val="21"/>
                <w:u w:val="dotted"/>
                <w:lang w:val="fr-FR"/>
              </w:rPr>
              <w:t xml:space="preserve"> </w:t>
            </w:r>
            <w:r>
              <w:rPr>
                <w:rFonts w:ascii="微软雅黑" w:hAnsi="微软雅黑" w:eastAsia="微软雅黑" w:cs="Calibri"/>
                <w:szCs w:val="21"/>
                <w:u w:val="dotted"/>
                <w:lang w:val="fr-FR"/>
              </w:rPr>
              <w:tab/>
            </w:r>
            <w:r>
              <w:rPr>
                <w:rFonts w:ascii="微软雅黑" w:hAnsi="微软雅黑" w:eastAsia="微软雅黑" w:cs="Calibri"/>
                <w:szCs w:val="21"/>
                <w:u w:val="dotted"/>
                <w:lang w:val="fr-FR"/>
              </w:rPr>
              <w:t xml:space="preserve"> </w:t>
            </w:r>
            <w:r>
              <w:rPr>
                <w:rFonts w:ascii="微软雅黑" w:hAnsi="微软雅黑" w:eastAsia="微软雅黑" w:cs="Calibri"/>
                <w:szCs w:val="21"/>
                <w:u w:val="dotted"/>
                <w:lang w:val="fr-FR"/>
              </w:rPr>
              <w:tab/>
            </w:r>
          </w:p>
          <w:p w14:paraId="44193441">
            <w:pPr>
              <w:tabs>
                <w:tab w:val="right" w:pos="3600"/>
                <w:tab w:val="left" w:pos="3780"/>
                <w:tab w:val="right" w:pos="6129"/>
              </w:tabs>
              <w:adjustRightInd w:val="0"/>
              <w:snapToGrid w:val="0"/>
              <w:rPr>
                <w:rFonts w:ascii="微软雅黑" w:hAnsi="微软雅黑" w:eastAsia="微软雅黑" w:cs="Calibri"/>
                <w:szCs w:val="21"/>
                <w:lang w:val="fr-FR"/>
              </w:rPr>
            </w:pPr>
            <w:r>
              <w:rPr>
                <w:rFonts w:hint="eastAsia" w:ascii="微软雅黑" w:hAnsi="微软雅黑" w:eastAsia="微软雅黑" w:cs="Calibri"/>
                <w:szCs w:val="21"/>
                <w:lang w:val="fr-FR"/>
              </w:rPr>
              <w:t>邮</w:t>
            </w:r>
            <w:r>
              <w:rPr>
                <w:rFonts w:ascii="微软雅黑" w:hAnsi="微软雅黑" w:eastAsia="微软雅黑" w:cs="Calibri"/>
                <w:szCs w:val="21"/>
                <w:lang w:val="fr-FR"/>
              </w:rPr>
              <w:t xml:space="preserve">  </w:t>
            </w:r>
            <w:r>
              <w:rPr>
                <w:rFonts w:hint="eastAsia" w:ascii="微软雅黑" w:hAnsi="微软雅黑" w:eastAsia="微软雅黑" w:cs="Calibri"/>
                <w:szCs w:val="21"/>
                <w:lang w:val="fr-FR"/>
              </w:rPr>
              <w:t>箱</w:t>
            </w:r>
            <w:r>
              <w:rPr>
                <w:rFonts w:ascii="微软雅黑" w:hAnsi="微软雅黑" w:eastAsia="微软雅黑" w:cs="Calibri"/>
                <w:szCs w:val="21"/>
              </w:rPr>
              <w:t>:</w:t>
            </w:r>
            <w:r>
              <w:rPr>
                <w:rFonts w:ascii="微软雅黑" w:hAnsi="微软雅黑" w:eastAsia="微软雅黑" w:cs="Calibri"/>
                <w:szCs w:val="21"/>
                <w:u w:val="dotted"/>
                <w:lang w:val="fr-FR"/>
              </w:rPr>
              <w:t xml:space="preserve">                </w:t>
            </w:r>
            <w:r>
              <w:rPr>
                <w:rFonts w:hint="eastAsia" w:ascii="微软雅黑" w:hAnsi="微软雅黑" w:eastAsia="微软雅黑" w:cs="Calibri"/>
                <w:szCs w:val="21"/>
                <w:lang w:val="fr-FR"/>
              </w:rPr>
              <w:t xml:space="preserve">  日</w:t>
            </w:r>
            <w:r>
              <w:rPr>
                <w:rFonts w:ascii="微软雅黑" w:hAnsi="微软雅黑" w:eastAsia="微软雅黑" w:cs="Calibri"/>
                <w:szCs w:val="21"/>
                <w:lang w:val="fr-FR"/>
              </w:rPr>
              <w:t xml:space="preserve">  </w:t>
            </w:r>
            <w:r>
              <w:rPr>
                <w:rFonts w:hint="eastAsia" w:ascii="微软雅黑" w:hAnsi="微软雅黑" w:eastAsia="微软雅黑" w:cs="Calibri"/>
                <w:szCs w:val="21"/>
                <w:lang w:val="fr-FR"/>
              </w:rPr>
              <w:t>期</w:t>
            </w:r>
            <w:r>
              <w:rPr>
                <w:rFonts w:hint="eastAsia" w:ascii="微软雅黑" w:hAnsi="微软雅黑" w:eastAsia="微软雅黑" w:cs="Calibri"/>
                <w:szCs w:val="21"/>
              </w:rPr>
              <w:t>:</w:t>
            </w:r>
            <w:r>
              <w:rPr>
                <w:rFonts w:ascii="微软雅黑" w:hAnsi="微软雅黑" w:eastAsia="微软雅黑" w:cs="Calibri"/>
                <w:szCs w:val="21"/>
                <w:u w:val="dotted"/>
                <w:lang w:val="fr-FR"/>
              </w:rPr>
              <w:t xml:space="preserve">                  </w:t>
            </w:r>
          </w:p>
        </w:tc>
        <w:tc>
          <w:tcPr>
            <w:tcW w:w="3828" w:type="dxa"/>
            <w:tcBorders>
              <w:top w:val="double" w:color="auto" w:sz="4" w:space="0"/>
            </w:tcBorders>
            <w:vAlign w:val="center"/>
          </w:tcPr>
          <w:p w14:paraId="01323F1F">
            <w:pPr>
              <w:adjustRightInd w:val="0"/>
              <w:snapToGrid w:val="0"/>
              <w:spacing w:line="14" w:lineRule="atLeast"/>
              <w:rPr>
                <w:rFonts w:ascii="微软雅黑" w:hAnsi="微软雅黑" w:eastAsia="微软雅黑" w:cs="Calibri"/>
                <w:b/>
                <w:szCs w:val="21"/>
                <w:lang w:val="fr-FR"/>
              </w:rPr>
            </w:pPr>
            <w:r>
              <w:rPr>
                <w:rFonts w:hint="eastAsia" w:ascii="微软雅黑" w:hAnsi="微软雅黑" w:eastAsia="微软雅黑" w:cs="Calibri"/>
                <w:b/>
                <w:szCs w:val="21"/>
              </w:rPr>
              <w:t>请回传到以下地址并保留副本做记录</w:t>
            </w:r>
            <w:r>
              <w:rPr>
                <w:rFonts w:hint="eastAsia" w:ascii="微软雅黑" w:hAnsi="微软雅黑" w:eastAsia="微软雅黑" w:cs="Calibri"/>
                <w:b/>
                <w:szCs w:val="21"/>
                <w:lang w:val="fr-FR"/>
              </w:rPr>
              <w:t>：</w:t>
            </w:r>
          </w:p>
        </w:tc>
      </w:tr>
      <w:tr w14:paraId="1EC1AA8C">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640" w:hRule="atLeast"/>
        </w:trPr>
        <w:tc>
          <w:tcPr>
            <w:tcW w:w="5547" w:type="dxa"/>
            <w:vMerge w:val="continue"/>
            <w:tcBorders>
              <w:bottom w:val="double" w:color="auto" w:sz="4" w:space="0"/>
            </w:tcBorders>
          </w:tcPr>
          <w:p w14:paraId="744060B4">
            <w:pPr>
              <w:tabs>
                <w:tab w:val="right" w:pos="8931"/>
              </w:tabs>
              <w:adjustRightInd w:val="0"/>
              <w:snapToGrid w:val="0"/>
              <w:spacing w:line="14" w:lineRule="atLeast"/>
              <w:rPr>
                <w:rFonts w:ascii="微软雅黑" w:hAnsi="微软雅黑" w:eastAsia="微软雅黑" w:cs="Calibri"/>
                <w:szCs w:val="21"/>
                <w:lang w:val="fr-FR"/>
              </w:rPr>
            </w:pPr>
          </w:p>
        </w:tc>
        <w:tc>
          <w:tcPr>
            <w:tcW w:w="3828" w:type="dxa"/>
            <w:tcBorders>
              <w:bottom w:val="double" w:color="auto" w:sz="4" w:space="0"/>
            </w:tcBorders>
          </w:tcPr>
          <w:p w14:paraId="694E6074">
            <w:pPr>
              <w:adjustRightInd w:val="0"/>
              <w:snapToGrid w:val="0"/>
              <w:spacing w:line="14" w:lineRule="atLeast"/>
              <w:rPr>
                <w:rFonts w:ascii="微软雅黑" w:hAnsi="微软雅黑" w:eastAsia="PMingLiU" w:cs="Helvetica"/>
                <w:b/>
                <w:szCs w:val="21"/>
                <w:lang w:val="fr-FR" w:eastAsia="zh-TW"/>
              </w:rPr>
            </w:pPr>
            <w:r>
              <w:rPr>
                <w:rFonts w:hint="eastAsia" w:ascii="微软雅黑" w:hAnsi="微软雅黑" w:eastAsia="微软雅黑" w:cs="Helvetica"/>
                <w:b/>
                <w:szCs w:val="21"/>
                <w:lang w:val="en-US" w:eastAsia="zh-CN"/>
              </w:rPr>
              <w:t>矽知</w:t>
            </w:r>
            <w:r>
              <w:rPr>
                <w:rFonts w:hint="eastAsia" w:ascii="微软雅黑" w:hAnsi="微软雅黑" w:eastAsia="微软雅黑" w:cs="Helvetica"/>
                <w:b/>
                <w:szCs w:val="21"/>
                <w:lang w:eastAsia="zh-CN"/>
              </w:rPr>
              <w:t>科技</w:t>
            </w:r>
            <w:r>
              <w:rPr>
                <w:rFonts w:hint="eastAsia" w:ascii="微软雅黑" w:hAnsi="微软雅黑" w:eastAsia="微软雅黑" w:cs="Helvetica"/>
                <w:b/>
                <w:szCs w:val="21"/>
                <w:lang w:val="fr-FR" w:eastAsia="zh-TW"/>
              </w:rPr>
              <w:t xml:space="preserve"> </w:t>
            </w:r>
          </w:p>
          <w:p w14:paraId="52BF5DF8">
            <w:pPr>
              <w:adjustRightInd w:val="0"/>
              <w:snapToGrid w:val="0"/>
              <w:spacing w:line="14" w:lineRule="atLeast"/>
              <w:rPr>
                <w:rFonts w:hint="default" w:ascii="微软雅黑" w:hAnsi="微软雅黑" w:eastAsia="微软雅黑"/>
                <w:szCs w:val="21"/>
                <w:lang w:val="en-US" w:eastAsia="zh-CN"/>
              </w:rPr>
            </w:pPr>
            <w:r>
              <w:rPr>
                <w:rFonts w:hint="eastAsia" w:ascii="微软雅黑" w:hAnsi="微软雅黑" w:eastAsia="微软雅黑"/>
                <w:szCs w:val="21"/>
              </w:rPr>
              <w:t>联系人：</w:t>
            </w:r>
            <w:r>
              <w:rPr>
                <w:rFonts w:hint="eastAsia" w:ascii="微软雅黑" w:hAnsi="微软雅黑" w:eastAsia="微软雅黑"/>
                <w:szCs w:val="21"/>
                <w:lang w:val="en-US" w:eastAsia="zh-CN"/>
              </w:rPr>
              <w:t>万明飞</w:t>
            </w:r>
          </w:p>
          <w:p w14:paraId="7C685708">
            <w:pPr>
              <w:adjustRightInd w:val="0"/>
              <w:snapToGrid w:val="0"/>
              <w:rPr>
                <w:rFonts w:ascii="微软雅黑" w:hAnsi="微软雅黑" w:eastAsia="微软雅黑"/>
                <w:color w:val="0000FF"/>
                <w:szCs w:val="21"/>
                <w:u w:val="single"/>
              </w:rPr>
            </w:pPr>
            <w:r>
              <w:rPr>
                <w:rFonts w:hint="eastAsia" w:ascii="微软雅黑" w:hAnsi="微软雅黑" w:eastAsia="微软雅黑"/>
                <w:szCs w:val="21"/>
              </w:rPr>
              <w:t>邮</w:t>
            </w:r>
            <w:r>
              <w:rPr>
                <w:rFonts w:ascii="微软雅黑" w:hAnsi="微软雅黑" w:eastAsia="微软雅黑"/>
                <w:szCs w:val="21"/>
              </w:rPr>
              <w:t xml:space="preserve">  </w:t>
            </w:r>
            <w:r>
              <w:rPr>
                <w:rFonts w:hint="eastAsia" w:ascii="微软雅黑" w:hAnsi="微软雅黑" w:eastAsia="微软雅黑"/>
                <w:szCs w:val="21"/>
              </w:rPr>
              <w:t>箱：</w:t>
            </w:r>
            <w:r>
              <w:rPr>
                <w:rStyle w:val="13"/>
                <w:rFonts w:hint="eastAsia"/>
              </w:rPr>
              <w:t>wanmingfei@sistiot.com</w:t>
            </w:r>
          </w:p>
        </w:tc>
      </w:tr>
    </w:tbl>
    <w:p w14:paraId="28B76AF4">
      <w:pPr>
        <w:rPr>
          <w:highlight w:val="yellow"/>
        </w:rPr>
      </w:pPr>
    </w:p>
    <w:p w14:paraId="580F7EDE">
      <w:pPr>
        <w:spacing w:line="400" w:lineRule="exact"/>
      </w:pPr>
    </w:p>
    <w:p w14:paraId="4C86CC77">
      <w:pPr>
        <w:pStyle w:val="9"/>
        <w:ind w:left="760"/>
      </w:pPr>
      <w:r>
        <w:br w:type="page"/>
      </w:r>
    </w:p>
    <w:p w14:paraId="41C7C432">
      <w:pPr>
        <w:autoSpaceDE w:val="0"/>
        <w:autoSpaceDN w:val="0"/>
        <w:adjustRightInd w:val="0"/>
        <w:snapToGrid w:val="0"/>
        <w:rPr>
          <w:rFonts w:ascii="微软雅黑" w:hAnsi="微软雅黑" w:eastAsia="微软雅黑" w:cs="微软雅黑"/>
          <w:b/>
          <w:color w:val="000000"/>
          <w:sz w:val="28"/>
          <w:szCs w:val="28"/>
        </w:rPr>
      </w:pPr>
      <w:r>
        <w:rPr>
          <w:rFonts w:hint="eastAsia" w:ascii="微软雅黑" w:hAnsi="微软雅黑" w:eastAsia="微软雅黑" w:cs="微软雅黑"/>
          <w:b/>
          <w:bCs/>
          <w:color w:val="000000"/>
          <w:sz w:val="28"/>
          <w:szCs w:val="28"/>
        </w:rPr>
        <w:t>表格</w:t>
      </w:r>
      <w:r>
        <w:rPr>
          <w:rFonts w:ascii="微软雅黑" w:hAnsi="微软雅黑" w:eastAsia="微软雅黑" w:cs="微软雅黑"/>
          <w:b/>
          <w:bCs/>
          <w:color w:val="000000"/>
          <w:sz w:val="28"/>
          <w:szCs w:val="28"/>
        </w:rPr>
        <w:t xml:space="preserve">-2  </w:t>
      </w:r>
      <w:r>
        <w:rPr>
          <w:rFonts w:hint="eastAsia" w:ascii="微软雅黑" w:hAnsi="微软雅黑" w:eastAsia="微软雅黑" w:cs="微软雅黑"/>
          <w:b/>
          <w:bCs/>
          <w:color w:val="000000"/>
          <w:sz w:val="24"/>
        </w:rPr>
        <w:t>展具租用申请</w:t>
      </w:r>
    </w:p>
    <w:p w14:paraId="7FAD5383">
      <w:r>
        <w:rPr>
          <w:rFonts w:hint="eastAsia" w:ascii="微软雅黑" w:hAnsi="微软雅黑" w:eastAsia="微软雅黑" w:cs="Arial"/>
          <w:b/>
          <w:color w:val="000000" w:themeColor="text1"/>
          <w:szCs w:val="22"/>
          <w:u w:val="double"/>
          <w14:textFill>
            <w14:solidFill>
              <w14:schemeClr w14:val="tx1"/>
            </w14:solidFill>
          </w14:textFill>
        </w:rPr>
        <w:t>截止日期：</w:t>
      </w:r>
      <w:r>
        <w:rPr>
          <w:rFonts w:ascii="微软雅黑" w:hAnsi="微软雅黑" w:eastAsia="微软雅黑" w:cs="Arial"/>
          <w:b/>
          <w:color w:val="000000" w:themeColor="text1"/>
          <w:szCs w:val="22"/>
          <w:u w:val="double"/>
          <w14:textFill>
            <w14:solidFill>
              <w14:schemeClr w14:val="tx1"/>
            </w14:solidFill>
          </w14:textFill>
        </w:rPr>
        <w:t xml:space="preserve"> </w:t>
      </w:r>
      <w:r>
        <w:rPr>
          <w:rFonts w:hint="eastAsia" w:ascii="微软雅黑" w:hAnsi="微软雅黑" w:eastAsia="微软雅黑" w:cs="Arial"/>
          <w:b/>
          <w:color w:val="000000" w:themeColor="text1"/>
          <w:szCs w:val="22"/>
          <w:u w:val="double"/>
          <w14:textFill>
            <w14:solidFill>
              <w14:schemeClr w14:val="tx1"/>
            </w14:solidFill>
          </w14:textFill>
        </w:rPr>
        <w:t>202</w:t>
      </w:r>
      <w:r>
        <w:rPr>
          <w:rFonts w:hint="eastAsia" w:ascii="微软雅黑" w:hAnsi="微软雅黑" w:eastAsia="微软雅黑" w:cs="Arial"/>
          <w:b/>
          <w:color w:val="000000" w:themeColor="text1"/>
          <w:szCs w:val="22"/>
          <w:u w:val="double"/>
          <w:lang w:val="en-US" w:eastAsia="zh-CN"/>
          <w14:textFill>
            <w14:solidFill>
              <w14:schemeClr w14:val="tx1"/>
            </w14:solidFill>
          </w14:textFill>
        </w:rPr>
        <w:t>5</w:t>
      </w:r>
      <w:r>
        <w:rPr>
          <w:rFonts w:hint="eastAsia" w:ascii="微软雅黑" w:hAnsi="微软雅黑" w:eastAsia="微软雅黑" w:cs="Arial"/>
          <w:b/>
          <w:color w:val="000000" w:themeColor="text1"/>
          <w:szCs w:val="22"/>
          <w:u w:val="double"/>
          <w14:textFill>
            <w14:solidFill>
              <w14:schemeClr w14:val="tx1"/>
            </w14:solidFill>
          </w14:textFill>
        </w:rPr>
        <w:t>年3月</w:t>
      </w:r>
      <w:r>
        <w:rPr>
          <w:rFonts w:hint="eastAsia" w:ascii="微软雅黑" w:hAnsi="微软雅黑" w:eastAsia="微软雅黑" w:cs="Arial"/>
          <w:b/>
          <w:color w:val="000000" w:themeColor="text1"/>
          <w:szCs w:val="22"/>
          <w:u w:val="double"/>
          <w:lang w:val="en-US" w:eastAsia="zh-CN"/>
          <w14:textFill>
            <w14:solidFill>
              <w14:schemeClr w14:val="tx1"/>
            </w14:solidFill>
          </w14:textFill>
        </w:rPr>
        <w:t>5</w:t>
      </w:r>
      <w:r>
        <w:rPr>
          <w:rFonts w:hint="eastAsia" w:ascii="微软雅黑" w:hAnsi="微软雅黑" w:eastAsia="微软雅黑" w:cs="Arial"/>
          <w:b/>
          <w:color w:val="000000" w:themeColor="text1"/>
          <w:szCs w:val="22"/>
          <w:u w:val="double"/>
          <w14:textFill>
            <w14:solidFill>
              <w14:schemeClr w14:val="tx1"/>
            </w14:solidFill>
          </w14:textFill>
        </w:rPr>
        <w:t>日</w:t>
      </w:r>
      <w:r>
        <w:rPr>
          <w:rFonts w:ascii="微软雅黑" w:hAnsi="微软雅黑" w:eastAsia="微软雅黑" w:cs="Arial"/>
          <w:b/>
          <w:szCs w:val="22"/>
          <w:u w:val="double"/>
        </w:rPr>
        <w:t xml:space="preserve">                                                      </w:t>
      </w:r>
    </w:p>
    <w:tbl>
      <w:tblPr>
        <w:tblStyle w:val="10"/>
        <w:tblW w:w="4990" w:type="pct"/>
        <w:tblInd w:w="0" w:type="dxa"/>
        <w:tblLayout w:type="autofit"/>
        <w:tblCellMar>
          <w:top w:w="15" w:type="dxa"/>
          <w:left w:w="15" w:type="dxa"/>
          <w:bottom w:w="15" w:type="dxa"/>
          <w:right w:w="15" w:type="dxa"/>
        </w:tblCellMar>
      </w:tblPr>
      <w:tblGrid>
        <w:gridCol w:w="434"/>
        <w:gridCol w:w="772"/>
        <w:gridCol w:w="1989"/>
        <w:gridCol w:w="524"/>
        <w:gridCol w:w="772"/>
        <w:gridCol w:w="274"/>
        <w:gridCol w:w="591"/>
        <w:gridCol w:w="1220"/>
        <w:gridCol w:w="2026"/>
        <w:gridCol w:w="530"/>
        <w:gridCol w:w="638"/>
      </w:tblGrid>
      <w:tr w14:paraId="58F30C8F">
        <w:tblPrEx>
          <w:tblCellMar>
            <w:top w:w="15" w:type="dxa"/>
            <w:left w:w="15" w:type="dxa"/>
            <w:bottom w:w="15" w:type="dxa"/>
            <w:right w:w="15" w:type="dxa"/>
          </w:tblCellMar>
        </w:tblPrEx>
        <w:trPr>
          <w:trHeight w:val="454" w:hRule="atLeast"/>
        </w:trPr>
        <w:tc>
          <w:tcPr>
            <w:tcW w:w="222" w:type="pct"/>
            <w:tcBorders>
              <w:top w:val="single" w:color="000000" w:sz="4" w:space="0"/>
              <w:left w:val="single" w:color="000000" w:sz="4" w:space="0"/>
              <w:bottom w:val="single" w:color="000000" w:sz="4" w:space="0"/>
              <w:right w:val="single" w:color="000000" w:sz="4" w:space="0"/>
            </w:tcBorders>
            <w:vAlign w:val="center"/>
          </w:tcPr>
          <w:p w14:paraId="6EE9E92E">
            <w:pPr>
              <w:jc w:val="center"/>
              <w:textAlignment w:val="center"/>
              <w:rPr>
                <w:rFonts w:ascii="黑体" w:hAnsi="黑体" w:eastAsia="黑体" w:cs="黑体"/>
                <w:b/>
                <w:color w:val="000000" w:themeColor="text1"/>
                <w:sz w:val="18"/>
                <w:szCs w:val="18"/>
                <w14:textFill>
                  <w14:solidFill>
                    <w14:schemeClr w14:val="tx1"/>
                  </w14:solidFill>
                </w14:textFill>
              </w:rPr>
            </w:pPr>
            <w:bookmarkStart w:id="0" w:name="_Hlk149728558"/>
            <w:r>
              <w:rPr>
                <w:rFonts w:hint="eastAsia" w:ascii="黑体" w:hAnsi="黑体" w:eastAsia="黑体" w:cs="黑体"/>
                <w:b/>
                <w:color w:val="000000" w:themeColor="text1"/>
                <w:sz w:val="18"/>
                <w:szCs w:val="18"/>
                <w14:textFill>
                  <w14:solidFill>
                    <w14:schemeClr w14:val="tx1"/>
                  </w14:solidFill>
                </w14:textFill>
              </w:rPr>
              <w:t>序号</w:t>
            </w:r>
          </w:p>
        </w:tc>
        <w:tc>
          <w:tcPr>
            <w:tcW w:w="395" w:type="pct"/>
            <w:tcBorders>
              <w:top w:val="single" w:color="000000" w:sz="4" w:space="0"/>
              <w:bottom w:val="single" w:color="000000" w:sz="4" w:space="0"/>
              <w:right w:val="single" w:color="000000" w:sz="4" w:space="0"/>
            </w:tcBorders>
            <w:vAlign w:val="center"/>
          </w:tcPr>
          <w:p w14:paraId="6107D400">
            <w:pPr>
              <w:jc w:val="center"/>
              <w:textAlignment w:val="center"/>
              <w:rPr>
                <w:rFonts w:ascii="黑体" w:hAnsi="黑体" w:eastAsia="黑体" w:cs="黑体"/>
                <w:b/>
                <w:color w:val="000000" w:themeColor="text1"/>
                <w:sz w:val="18"/>
                <w:szCs w:val="18"/>
                <w14:textFill>
                  <w14:solidFill>
                    <w14:schemeClr w14:val="tx1"/>
                  </w14:solidFill>
                </w14:textFill>
              </w:rPr>
            </w:pPr>
            <w:r>
              <w:rPr>
                <w:rFonts w:hint="eastAsia" w:ascii="黑体" w:hAnsi="黑体" w:eastAsia="黑体" w:cs="黑体"/>
                <w:b/>
                <w:color w:val="000000" w:themeColor="text1"/>
                <w:sz w:val="18"/>
                <w:szCs w:val="18"/>
                <w14:textFill>
                  <w14:solidFill>
                    <w14:schemeClr w14:val="tx1"/>
                  </w14:solidFill>
                </w14:textFill>
              </w:rPr>
              <w:t xml:space="preserve">名称 </w:t>
            </w:r>
          </w:p>
        </w:tc>
        <w:tc>
          <w:tcPr>
            <w:tcW w:w="1017" w:type="pct"/>
            <w:tcBorders>
              <w:top w:val="single" w:color="000000" w:sz="4" w:space="0"/>
              <w:bottom w:val="single" w:color="000000" w:sz="4" w:space="0"/>
              <w:right w:val="single" w:color="000000" w:sz="4" w:space="0"/>
            </w:tcBorders>
            <w:vAlign w:val="center"/>
          </w:tcPr>
          <w:p w14:paraId="601EAA1C">
            <w:pPr>
              <w:jc w:val="center"/>
              <w:textAlignment w:val="center"/>
              <w:rPr>
                <w:rFonts w:ascii="黑体" w:hAnsi="黑体" w:eastAsia="黑体" w:cs="黑体"/>
                <w:b/>
                <w:color w:val="000000" w:themeColor="text1"/>
                <w:sz w:val="18"/>
                <w:szCs w:val="18"/>
                <w14:textFill>
                  <w14:solidFill>
                    <w14:schemeClr w14:val="tx1"/>
                  </w14:solidFill>
                </w14:textFill>
              </w:rPr>
            </w:pPr>
            <w:r>
              <w:rPr>
                <w:rFonts w:hint="eastAsia" w:ascii="黑体" w:hAnsi="黑体" w:eastAsia="黑体" w:cs="黑体"/>
                <w:b/>
                <w:color w:val="000000" w:themeColor="text1"/>
                <w:sz w:val="18"/>
                <w:szCs w:val="18"/>
                <w14:textFill>
                  <w14:solidFill>
                    <w14:schemeClr w14:val="tx1"/>
                  </w14:solidFill>
                </w14:textFill>
              </w:rPr>
              <w:t>规格(高×宽×长)/mm</w:t>
            </w:r>
          </w:p>
        </w:tc>
        <w:tc>
          <w:tcPr>
            <w:tcW w:w="268" w:type="pct"/>
            <w:tcBorders>
              <w:top w:val="single" w:color="000000" w:sz="4" w:space="0"/>
              <w:bottom w:val="single" w:color="000000" w:sz="4" w:space="0"/>
              <w:right w:val="single" w:color="000000" w:sz="4" w:space="0"/>
            </w:tcBorders>
            <w:vAlign w:val="center"/>
          </w:tcPr>
          <w:p w14:paraId="1B6EA40F">
            <w:pPr>
              <w:jc w:val="center"/>
              <w:textAlignment w:val="center"/>
              <w:rPr>
                <w:rFonts w:ascii="黑体" w:hAnsi="黑体" w:eastAsia="黑体" w:cs="黑体"/>
                <w:b/>
                <w:color w:val="000000" w:themeColor="text1"/>
                <w:sz w:val="18"/>
                <w:szCs w:val="18"/>
                <w14:textFill>
                  <w14:solidFill>
                    <w14:schemeClr w14:val="tx1"/>
                  </w14:solidFill>
                </w14:textFill>
              </w:rPr>
            </w:pPr>
            <w:r>
              <w:rPr>
                <w:rFonts w:hint="eastAsia" w:ascii="黑体" w:hAnsi="黑体" w:eastAsia="黑体" w:cs="黑体"/>
                <w:b/>
                <w:color w:val="000000" w:themeColor="text1"/>
                <w:sz w:val="18"/>
                <w:szCs w:val="18"/>
                <w14:textFill>
                  <w14:solidFill>
                    <w14:schemeClr w14:val="tx1"/>
                  </w14:solidFill>
                </w14:textFill>
              </w:rPr>
              <w:t>单位</w:t>
            </w:r>
          </w:p>
        </w:tc>
        <w:tc>
          <w:tcPr>
            <w:tcW w:w="395" w:type="pct"/>
            <w:tcBorders>
              <w:top w:val="single" w:color="000000" w:sz="4" w:space="0"/>
              <w:bottom w:val="single" w:color="000000" w:sz="4" w:space="0"/>
              <w:right w:val="single" w:color="000000" w:sz="4" w:space="0"/>
            </w:tcBorders>
            <w:vAlign w:val="center"/>
          </w:tcPr>
          <w:p w14:paraId="3D240013">
            <w:pPr>
              <w:jc w:val="center"/>
              <w:textAlignment w:val="center"/>
              <w:rPr>
                <w:rFonts w:ascii="黑体" w:hAnsi="黑体" w:eastAsia="黑体" w:cs="黑体"/>
                <w:b/>
                <w:color w:val="000000" w:themeColor="text1"/>
                <w:sz w:val="18"/>
                <w:szCs w:val="18"/>
                <w14:textFill>
                  <w14:solidFill>
                    <w14:schemeClr w14:val="tx1"/>
                  </w14:solidFill>
                </w14:textFill>
              </w:rPr>
            </w:pPr>
            <w:r>
              <w:rPr>
                <w:rFonts w:hint="eastAsia" w:ascii="黑体" w:hAnsi="黑体" w:eastAsia="黑体" w:cs="黑体"/>
                <w:b/>
                <w:color w:val="000000" w:themeColor="text1"/>
                <w:sz w:val="18"/>
                <w:szCs w:val="18"/>
                <w14:textFill>
                  <w14:solidFill>
                    <w14:schemeClr w14:val="tx1"/>
                  </w14:solidFill>
                </w14:textFill>
              </w:rPr>
              <w:t>金额</w:t>
            </w:r>
          </w:p>
          <w:p w14:paraId="203B5F9A">
            <w:pPr>
              <w:jc w:val="center"/>
              <w:textAlignment w:val="center"/>
              <w:rPr>
                <w:rFonts w:ascii="黑体" w:hAnsi="黑体" w:eastAsia="黑体" w:cs="黑体"/>
                <w:b/>
                <w:color w:val="000000" w:themeColor="text1"/>
                <w:sz w:val="18"/>
                <w:szCs w:val="18"/>
                <w14:textFill>
                  <w14:solidFill>
                    <w14:schemeClr w14:val="tx1"/>
                  </w14:solidFill>
                </w14:textFill>
              </w:rPr>
            </w:pPr>
            <w:r>
              <w:rPr>
                <w:rFonts w:hint="eastAsia" w:ascii="黑体" w:hAnsi="黑体" w:eastAsia="黑体" w:cs="黑体"/>
                <w:b/>
                <w:color w:val="000000" w:themeColor="text1"/>
                <w:sz w:val="18"/>
                <w:szCs w:val="18"/>
                <w14:textFill>
                  <w14:solidFill>
                    <w14:schemeClr w14:val="tx1"/>
                  </w14:solidFill>
                </w14:textFill>
              </w:rPr>
              <w:t>（元）</w:t>
            </w:r>
          </w:p>
        </w:tc>
        <w:tc>
          <w:tcPr>
            <w:tcW w:w="140" w:type="pct"/>
            <w:vMerge w:val="restart"/>
            <w:tcBorders>
              <w:top w:val="single" w:color="000000" w:sz="4" w:space="0"/>
              <w:right w:val="single" w:color="000000" w:sz="4" w:space="0"/>
            </w:tcBorders>
            <w:vAlign w:val="center"/>
          </w:tcPr>
          <w:p w14:paraId="42912DCF">
            <w:pPr>
              <w:jc w:val="center"/>
              <w:textAlignment w:val="center"/>
              <w:rPr>
                <w:rFonts w:ascii="黑体" w:hAnsi="黑体" w:eastAsia="黑体" w:cs="黑体"/>
                <w:b/>
                <w:color w:val="000000" w:themeColor="text1"/>
                <w:sz w:val="18"/>
                <w:szCs w:val="18"/>
                <w14:textFill>
                  <w14:solidFill>
                    <w14:schemeClr w14:val="tx1"/>
                  </w14:solidFill>
                </w14:textFill>
              </w:rPr>
            </w:pPr>
          </w:p>
        </w:tc>
        <w:tc>
          <w:tcPr>
            <w:tcW w:w="302" w:type="pct"/>
            <w:tcBorders>
              <w:top w:val="single" w:color="000000" w:sz="4" w:space="0"/>
              <w:bottom w:val="single" w:color="000000" w:sz="4" w:space="0"/>
              <w:right w:val="single" w:color="000000" w:sz="4" w:space="0"/>
            </w:tcBorders>
            <w:vAlign w:val="center"/>
          </w:tcPr>
          <w:p w14:paraId="00B3C69E">
            <w:pPr>
              <w:jc w:val="center"/>
              <w:textAlignment w:val="center"/>
              <w:rPr>
                <w:rFonts w:ascii="黑体" w:hAnsi="黑体" w:eastAsia="黑体" w:cs="黑体"/>
                <w:b/>
                <w:color w:val="000000" w:themeColor="text1"/>
                <w:sz w:val="18"/>
                <w:szCs w:val="18"/>
                <w14:textFill>
                  <w14:solidFill>
                    <w14:schemeClr w14:val="tx1"/>
                  </w14:solidFill>
                </w14:textFill>
              </w:rPr>
            </w:pPr>
            <w:r>
              <w:rPr>
                <w:rFonts w:hint="eastAsia" w:ascii="黑体" w:hAnsi="黑体" w:eastAsia="黑体" w:cs="黑体"/>
                <w:b/>
                <w:color w:val="000000" w:themeColor="text1"/>
                <w:sz w:val="18"/>
                <w:szCs w:val="18"/>
                <w14:textFill>
                  <w14:solidFill>
                    <w14:schemeClr w14:val="tx1"/>
                  </w14:solidFill>
                </w14:textFill>
              </w:rPr>
              <w:t>序号</w:t>
            </w:r>
          </w:p>
        </w:tc>
        <w:tc>
          <w:tcPr>
            <w:tcW w:w="624" w:type="pct"/>
            <w:tcBorders>
              <w:top w:val="single" w:color="000000" w:sz="4" w:space="0"/>
              <w:bottom w:val="single" w:color="000000" w:sz="4" w:space="0"/>
              <w:right w:val="single" w:color="000000" w:sz="4" w:space="0"/>
            </w:tcBorders>
            <w:vAlign w:val="center"/>
          </w:tcPr>
          <w:p w14:paraId="01F93888">
            <w:pPr>
              <w:jc w:val="center"/>
              <w:textAlignment w:val="center"/>
              <w:rPr>
                <w:rFonts w:ascii="黑体" w:hAnsi="黑体" w:eastAsia="黑体" w:cs="黑体"/>
                <w:b/>
                <w:color w:val="000000" w:themeColor="text1"/>
                <w:sz w:val="18"/>
                <w:szCs w:val="18"/>
                <w14:textFill>
                  <w14:solidFill>
                    <w14:schemeClr w14:val="tx1"/>
                  </w14:solidFill>
                </w14:textFill>
              </w:rPr>
            </w:pPr>
            <w:r>
              <w:rPr>
                <w:rFonts w:hint="eastAsia" w:ascii="黑体" w:hAnsi="黑体" w:eastAsia="黑体" w:cs="黑体"/>
                <w:b/>
                <w:color w:val="000000" w:themeColor="text1"/>
                <w:sz w:val="18"/>
                <w:szCs w:val="18"/>
                <w14:textFill>
                  <w14:solidFill>
                    <w14:schemeClr w14:val="tx1"/>
                  </w14:solidFill>
                </w14:textFill>
              </w:rPr>
              <w:t>名称</w:t>
            </w:r>
          </w:p>
        </w:tc>
        <w:tc>
          <w:tcPr>
            <w:tcW w:w="1036" w:type="pct"/>
            <w:tcBorders>
              <w:top w:val="single" w:color="000000" w:sz="4" w:space="0"/>
              <w:bottom w:val="single" w:color="000000" w:sz="4" w:space="0"/>
              <w:right w:val="single" w:color="000000" w:sz="4" w:space="0"/>
            </w:tcBorders>
            <w:vAlign w:val="center"/>
          </w:tcPr>
          <w:p w14:paraId="3A0D071F">
            <w:pPr>
              <w:jc w:val="center"/>
              <w:textAlignment w:val="center"/>
              <w:rPr>
                <w:rFonts w:ascii="黑体" w:hAnsi="黑体" w:eastAsia="黑体" w:cs="黑体"/>
                <w:b/>
                <w:color w:val="000000" w:themeColor="text1"/>
                <w:sz w:val="18"/>
                <w:szCs w:val="18"/>
                <w14:textFill>
                  <w14:solidFill>
                    <w14:schemeClr w14:val="tx1"/>
                  </w14:solidFill>
                </w14:textFill>
              </w:rPr>
            </w:pPr>
            <w:r>
              <w:rPr>
                <w:rFonts w:hint="eastAsia" w:ascii="黑体" w:hAnsi="黑体" w:eastAsia="黑体" w:cs="黑体"/>
                <w:b/>
                <w:color w:val="000000" w:themeColor="text1"/>
                <w:sz w:val="18"/>
                <w:szCs w:val="18"/>
                <w14:textFill>
                  <w14:solidFill>
                    <w14:schemeClr w14:val="tx1"/>
                  </w14:solidFill>
                </w14:textFill>
              </w:rPr>
              <w:t>规格(高×宽×长)/mm</w:t>
            </w:r>
          </w:p>
        </w:tc>
        <w:tc>
          <w:tcPr>
            <w:tcW w:w="271" w:type="pct"/>
            <w:tcBorders>
              <w:top w:val="single" w:color="000000" w:sz="4" w:space="0"/>
              <w:bottom w:val="single" w:color="000000" w:sz="4" w:space="0"/>
              <w:right w:val="single" w:color="000000" w:sz="4" w:space="0"/>
            </w:tcBorders>
            <w:vAlign w:val="center"/>
          </w:tcPr>
          <w:p w14:paraId="4B8C69BF">
            <w:pPr>
              <w:jc w:val="center"/>
              <w:textAlignment w:val="center"/>
              <w:rPr>
                <w:rFonts w:ascii="黑体" w:hAnsi="黑体" w:eastAsia="黑体" w:cs="黑体"/>
                <w:b/>
                <w:color w:val="000000" w:themeColor="text1"/>
                <w:sz w:val="18"/>
                <w:szCs w:val="18"/>
                <w14:textFill>
                  <w14:solidFill>
                    <w14:schemeClr w14:val="tx1"/>
                  </w14:solidFill>
                </w14:textFill>
              </w:rPr>
            </w:pPr>
            <w:r>
              <w:rPr>
                <w:rFonts w:hint="eastAsia" w:ascii="黑体" w:hAnsi="黑体" w:eastAsia="黑体" w:cs="黑体"/>
                <w:b/>
                <w:color w:val="000000" w:themeColor="text1"/>
                <w:sz w:val="18"/>
                <w:szCs w:val="18"/>
                <w14:textFill>
                  <w14:solidFill>
                    <w14:schemeClr w14:val="tx1"/>
                  </w14:solidFill>
                </w14:textFill>
              </w:rPr>
              <w:t>单位</w:t>
            </w:r>
          </w:p>
        </w:tc>
        <w:tc>
          <w:tcPr>
            <w:tcW w:w="326" w:type="pct"/>
            <w:tcBorders>
              <w:top w:val="single" w:color="000000" w:sz="4" w:space="0"/>
              <w:bottom w:val="single" w:color="000000" w:sz="4" w:space="0"/>
              <w:right w:val="single" w:color="000000" w:sz="4" w:space="0"/>
            </w:tcBorders>
            <w:vAlign w:val="center"/>
          </w:tcPr>
          <w:p w14:paraId="17DFFC51">
            <w:pPr>
              <w:jc w:val="center"/>
              <w:textAlignment w:val="center"/>
              <w:rPr>
                <w:rFonts w:ascii="黑体" w:hAnsi="黑体" w:eastAsia="黑体" w:cs="黑体"/>
                <w:b/>
                <w:color w:val="000000" w:themeColor="text1"/>
                <w:sz w:val="18"/>
                <w:szCs w:val="18"/>
                <w14:textFill>
                  <w14:solidFill>
                    <w14:schemeClr w14:val="tx1"/>
                  </w14:solidFill>
                </w14:textFill>
              </w:rPr>
            </w:pPr>
            <w:r>
              <w:rPr>
                <w:rFonts w:hint="eastAsia" w:ascii="黑体" w:hAnsi="黑体" w:eastAsia="黑体" w:cs="黑体"/>
                <w:b/>
                <w:color w:val="000000" w:themeColor="text1"/>
                <w:sz w:val="18"/>
                <w:szCs w:val="18"/>
                <w14:textFill>
                  <w14:solidFill>
                    <w14:schemeClr w14:val="tx1"/>
                  </w14:solidFill>
                </w14:textFill>
              </w:rPr>
              <w:t>金额</w:t>
            </w:r>
          </w:p>
          <w:p w14:paraId="2CDC21E0">
            <w:pPr>
              <w:jc w:val="center"/>
              <w:textAlignment w:val="center"/>
              <w:rPr>
                <w:rFonts w:ascii="黑体" w:hAnsi="黑体" w:eastAsia="黑体" w:cs="黑体"/>
                <w:b/>
                <w:color w:val="000000" w:themeColor="text1"/>
                <w:sz w:val="18"/>
                <w:szCs w:val="18"/>
                <w14:textFill>
                  <w14:solidFill>
                    <w14:schemeClr w14:val="tx1"/>
                  </w14:solidFill>
                </w14:textFill>
              </w:rPr>
            </w:pPr>
            <w:r>
              <w:rPr>
                <w:rFonts w:hint="eastAsia" w:ascii="黑体" w:hAnsi="黑体" w:eastAsia="黑体" w:cs="黑体"/>
                <w:b/>
                <w:color w:val="000000" w:themeColor="text1"/>
                <w:sz w:val="18"/>
                <w:szCs w:val="18"/>
                <w14:textFill>
                  <w14:solidFill>
                    <w14:schemeClr w14:val="tx1"/>
                  </w14:solidFill>
                </w14:textFill>
              </w:rPr>
              <w:t>（元）</w:t>
            </w:r>
          </w:p>
        </w:tc>
      </w:tr>
      <w:tr w14:paraId="7CD65B55">
        <w:tblPrEx>
          <w:tblCellMar>
            <w:top w:w="15" w:type="dxa"/>
            <w:left w:w="15" w:type="dxa"/>
            <w:bottom w:w="15" w:type="dxa"/>
            <w:right w:w="15" w:type="dxa"/>
          </w:tblCellMar>
        </w:tblPrEx>
        <w:trPr>
          <w:trHeight w:val="454" w:hRule="atLeast"/>
        </w:trPr>
        <w:tc>
          <w:tcPr>
            <w:tcW w:w="222" w:type="pct"/>
            <w:tcBorders>
              <w:left w:val="single" w:color="000000" w:sz="4" w:space="0"/>
              <w:bottom w:val="single" w:color="000000" w:sz="4" w:space="0"/>
              <w:right w:val="single" w:color="000000" w:sz="4" w:space="0"/>
            </w:tcBorders>
            <w:vAlign w:val="center"/>
          </w:tcPr>
          <w:p w14:paraId="092833F2">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w:t>
            </w:r>
          </w:p>
        </w:tc>
        <w:tc>
          <w:tcPr>
            <w:tcW w:w="395" w:type="pct"/>
            <w:tcBorders>
              <w:bottom w:val="single" w:color="000000" w:sz="4" w:space="0"/>
              <w:right w:val="single" w:color="000000" w:sz="4" w:space="0"/>
            </w:tcBorders>
            <w:vAlign w:val="center"/>
          </w:tcPr>
          <w:p w14:paraId="0D6178C6">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白折椅</w:t>
            </w:r>
          </w:p>
        </w:tc>
        <w:tc>
          <w:tcPr>
            <w:tcW w:w="1017" w:type="pct"/>
            <w:tcBorders>
              <w:bottom w:val="single" w:color="000000" w:sz="4" w:space="0"/>
              <w:right w:val="single" w:color="000000" w:sz="4" w:space="0"/>
            </w:tcBorders>
            <w:vAlign w:val="center"/>
          </w:tcPr>
          <w:p w14:paraId="3DD436DC">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白色</w:t>
            </w:r>
          </w:p>
        </w:tc>
        <w:tc>
          <w:tcPr>
            <w:tcW w:w="268" w:type="pct"/>
            <w:tcBorders>
              <w:bottom w:val="single" w:color="000000" w:sz="4" w:space="0"/>
              <w:right w:val="single" w:color="000000" w:sz="4" w:space="0"/>
            </w:tcBorders>
            <w:vAlign w:val="center"/>
          </w:tcPr>
          <w:p w14:paraId="0B750DB1">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张</w:t>
            </w:r>
          </w:p>
        </w:tc>
        <w:tc>
          <w:tcPr>
            <w:tcW w:w="395" w:type="pct"/>
            <w:tcBorders>
              <w:bottom w:val="single" w:color="000000" w:sz="4" w:space="0"/>
              <w:right w:val="single" w:color="000000" w:sz="4" w:space="0"/>
            </w:tcBorders>
            <w:vAlign w:val="center"/>
          </w:tcPr>
          <w:p w14:paraId="3ED3DA88">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25</w:t>
            </w:r>
          </w:p>
        </w:tc>
        <w:tc>
          <w:tcPr>
            <w:tcW w:w="140" w:type="pct"/>
            <w:vMerge w:val="continue"/>
            <w:tcBorders>
              <w:right w:val="single" w:color="000000" w:sz="4" w:space="0"/>
            </w:tcBorders>
            <w:vAlign w:val="center"/>
          </w:tcPr>
          <w:p w14:paraId="3679C0C0">
            <w:pPr>
              <w:jc w:val="center"/>
              <w:rPr>
                <w:rFonts w:ascii="黑体" w:hAnsi="黑体" w:eastAsia="黑体" w:cs="黑体"/>
                <w:color w:val="000000" w:themeColor="text1"/>
                <w:sz w:val="18"/>
                <w:szCs w:val="18"/>
                <w14:textFill>
                  <w14:solidFill>
                    <w14:schemeClr w14:val="tx1"/>
                  </w14:solidFill>
                </w14:textFill>
              </w:rPr>
            </w:pPr>
          </w:p>
        </w:tc>
        <w:tc>
          <w:tcPr>
            <w:tcW w:w="302" w:type="pct"/>
            <w:tcBorders>
              <w:bottom w:val="single" w:color="000000" w:sz="4" w:space="0"/>
              <w:right w:val="single" w:color="000000" w:sz="4" w:space="0"/>
            </w:tcBorders>
            <w:vAlign w:val="center"/>
          </w:tcPr>
          <w:p w14:paraId="7C8B781F">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17</w:t>
            </w:r>
          </w:p>
        </w:tc>
        <w:tc>
          <w:tcPr>
            <w:tcW w:w="624" w:type="pct"/>
            <w:tcBorders>
              <w:bottom w:val="single" w:color="000000" w:sz="4" w:space="0"/>
              <w:right w:val="single" w:color="000000" w:sz="4" w:space="0"/>
            </w:tcBorders>
            <w:vAlign w:val="center"/>
          </w:tcPr>
          <w:p w14:paraId="38F6F689">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阶梯型展台</w:t>
            </w:r>
          </w:p>
        </w:tc>
        <w:tc>
          <w:tcPr>
            <w:tcW w:w="1036" w:type="pct"/>
            <w:tcBorders>
              <w:bottom w:val="single" w:color="000000" w:sz="4" w:space="0"/>
              <w:right w:val="single" w:color="000000" w:sz="4" w:space="0"/>
            </w:tcBorders>
            <w:vAlign w:val="center"/>
          </w:tcPr>
          <w:p w14:paraId="242679C3">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750/1000×500×1000mmH</w:t>
            </w:r>
          </w:p>
        </w:tc>
        <w:tc>
          <w:tcPr>
            <w:tcW w:w="271" w:type="pct"/>
            <w:tcBorders>
              <w:bottom w:val="single" w:color="000000" w:sz="4" w:space="0"/>
              <w:right w:val="single" w:color="000000" w:sz="4" w:space="0"/>
            </w:tcBorders>
            <w:vAlign w:val="center"/>
          </w:tcPr>
          <w:p w14:paraId="11B47BC7">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块</w:t>
            </w:r>
          </w:p>
        </w:tc>
        <w:tc>
          <w:tcPr>
            <w:tcW w:w="326" w:type="pct"/>
            <w:tcBorders>
              <w:bottom w:val="single" w:color="000000" w:sz="4" w:space="0"/>
              <w:right w:val="single" w:color="000000" w:sz="4" w:space="0"/>
            </w:tcBorders>
            <w:vAlign w:val="center"/>
          </w:tcPr>
          <w:p w14:paraId="3CA6DD90">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250</w:t>
            </w:r>
          </w:p>
        </w:tc>
      </w:tr>
      <w:tr w14:paraId="76284B4B">
        <w:tblPrEx>
          <w:tblCellMar>
            <w:top w:w="15" w:type="dxa"/>
            <w:left w:w="15" w:type="dxa"/>
            <w:bottom w:w="15" w:type="dxa"/>
            <w:right w:w="15" w:type="dxa"/>
          </w:tblCellMar>
        </w:tblPrEx>
        <w:trPr>
          <w:trHeight w:val="454" w:hRule="atLeast"/>
        </w:trPr>
        <w:tc>
          <w:tcPr>
            <w:tcW w:w="222" w:type="pct"/>
            <w:tcBorders>
              <w:left w:val="single" w:color="000000" w:sz="4" w:space="0"/>
              <w:bottom w:val="single" w:color="000000" w:sz="4" w:space="0"/>
              <w:right w:val="single" w:color="000000" w:sz="4" w:space="0"/>
            </w:tcBorders>
            <w:vAlign w:val="center"/>
          </w:tcPr>
          <w:p w14:paraId="6E3512B3">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2</w:t>
            </w:r>
          </w:p>
        </w:tc>
        <w:tc>
          <w:tcPr>
            <w:tcW w:w="395" w:type="pct"/>
            <w:tcBorders>
              <w:bottom w:val="single" w:color="000000" w:sz="4" w:space="0"/>
              <w:right w:val="single" w:color="000000" w:sz="4" w:space="0"/>
            </w:tcBorders>
            <w:vAlign w:val="center"/>
          </w:tcPr>
          <w:p w14:paraId="5B86A9DB">
            <w:pP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白葫芦椅</w:t>
            </w:r>
          </w:p>
        </w:tc>
        <w:tc>
          <w:tcPr>
            <w:tcW w:w="1017" w:type="pct"/>
            <w:tcBorders>
              <w:bottom w:val="single" w:color="000000" w:sz="4" w:space="0"/>
              <w:right w:val="single" w:color="000000" w:sz="4" w:space="0"/>
            </w:tcBorders>
            <w:vAlign w:val="center"/>
          </w:tcPr>
          <w:p w14:paraId="5082049C">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白色</w:t>
            </w:r>
          </w:p>
        </w:tc>
        <w:tc>
          <w:tcPr>
            <w:tcW w:w="268" w:type="pct"/>
            <w:tcBorders>
              <w:bottom w:val="single" w:color="000000" w:sz="4" w:space="0"/>
              <w:right w:val="single" w:color="000000" w:sz="4" w:space="0"/>
            </w:tcBorders>
            <w:vAlign w:val="center"/>
          </w:tcPr>
          <w:p w14:paraId="31A5DF38">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张</w:t>
            </w:r>
          </w:p>
        </w:tc>
        <w:tc>
          <w:tcPr>
            <w:tcW w:w="395" w:type="pct"/>
            <w:tcBorders>
              <w:bottom w:val="single" w:color="000000" w:sz="4" w:space="0"/>
              <w:right w:val="single" w:color="000000" w:sz="4" w:space="0"/>
            </w:tcBorders>
            <w:vAlign w:val="center"/>
          </w:tcPr>
          <w:p w14:paraId="328BFB88">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50</w:t>
            </w:r>
          </w:p>
        </w:tc>
        <w:tc>
          <w:tcPr>
            <w:tcW w:w="140" w:type="pct"/>
            <w:vMerge w:val="continue"/>
            <w:tcBorders>
              <w:right w:val="single" w:color="000000" w:sz="4" w:space="0"/>
            </w:tcBorders>
            <w:vAlign w:val="center"/>
          </w:tcPr>
          <w:p w14:paraId="7B08DF7B">
            <w:pPr>
              <w:jc w:val="center"/>
              <w:rPr>
                <w:rFonts w:ascii="黑体" w:hAnsi="黑体" w:eastAsia="黑体" w:cs="黑体"/>
                <w:color w:val="000000" w:themeColor="text1"/>
                <w:sz w:val="18"/>
                <w:szCs w:val="18"/>
                <w14:textFill>
                  <w14:solidFill>
                    <w14:schemeClr w14:val="tx1"/>
                  </w14:solidFill>
                </w14:textFill>
              </w:rPr>
            </w:pPr>
          </w:p>
        </w:tc>
        <w:tc>
          <w:tcPr>
            <w:tcW w:w="302" w:type="pct"/>
            <w:tcBorders>
              <w:bottom w:val="single" w:color="000000" w:sz="4" w:space="0"/>
              <w:right w:val="single" w:color="000000" w:sz="4" w:space="0"/>
            </w:tcBorders>
            <w:vAlign w:val="center"/>
          </w:tcPr>
          <w:p w14:paraId="4E69DFC7">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18</w:t>
            </w:r>
          </w:p>
        </w:tc>
        <w:tc>
          <w:tcPr>
            <w:tcW w:w="624" w:type="pct"/>
            <w:tcBorders>
              <w:bottom w:val="single" w:color="000000" w:sz="4" w:space="0"/>
              <w:right w:val="single" w:color="000000" w:sz="4" w:space="0"/>
            </w:tcBorders>
            <w:vAlign w:val="center"/>
          </w:tcPr>
          <w:p w14:paraId="051B8DA4">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单人弧形展台</w:t>
            </w:r>
          </w:p>
        </w:tc>
        <w:tc>
          <w:tcPr>
            <w:tcW w:w="1036" w:type="pct"/>
            <w:tcBorders>
              <w:bottom w:val="single" w:color="000000" w:sz="4" w:space="0"/>
              <w:right w:val="single" w:color="000000" w:sz="4" w:space="0"/>
            </w:tcBorders>
            <w:vAlign w:val="center"/>
          </w:tcPr>
          <w:p w14:paraId="620108F8">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750mmH</w:t>
            </w:r>
          </w:p>
        </w:tc>
        <w:tc>
          <w:tcPr>
            <w:tcW w:w="271" w:type="pct"/>
            <w:tcBorders>
              <w:bottom w:val="single" w:color="000000" w:sz="4" w:space="0"/>
              <w:right w:val="single" w:color="000000" w:sz="4" w:space="0"/>
            </w:tcBorders>
            <w:vAlign w:val="center"/>
          </w:tcPr>
          <w:p w14:paraId="39C54B85">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张</w:t>
            </w:r>
          </w:p>
        </w:tc>
        <w:tc>
          <w:tcPr>
            <w:tcW w:w="326" w:type="pct"/>
            <w:tcBorders>
              <w:bottom w:val="single" w:color="000000" w:sz="4" w:space="0"/>
              <w:right w:val="single" w:color="000000" w:sz="4" w:space="0"/>
            </w:tcBorders>
            <w:vAlign w:val="center"/>
          </w:tcPr>
          <w:p w14:paraId="18C0F8F4">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250</w:t>
            </w:r>
          </w:p>
        </w:tc>
      </w:tr>
      <w:tr w14:paraId="7C89CFA6">
        <w:tblPrEx>
          <w:tblCellMar>
            <w:top w:w="15" w:type="dxa"/>
            <w:left w:w="15" w:type="dxa"/>
            <w:bottom w:w="15" w:type="dxa"/>
            <w:right w:w="15" w:type="dxa"/>
          </w:tblCellMar>
        </w:tblPrEx>
        <w:trPr>
          <w:trHeight w:val="454" w:hRule="atLeast"/>
        </w:trPr>
        <w:tc>
          <w:tcPr>
            <w:tcW w:w="222" w:type="pct"/>
            <w:tcBorders>
              <w:left w:val="single" w:color="000000" w:sz="4" w:space="0"/>
              <w:bottom w:val="single" w:color="000000" w:sz="4" w:space="0"/>
              <w:right w:val="single" w:color="000000" w:sz="4" w:space="0"/>
            </w:tcBorders>
            <w:vAlign w:val="center"/>
          </w:tcPr>
          <w:p w14:paraId="6410FF4D">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3</w:t>
            </w:r>
          </w:p>
        </w:tc>
        <w:tc>
          <w:tcPr>
            <w:tcW w:w="395" w:type="pct"/>
            <w:tcBorders>
              <w:bottom w:val="single" w:color="000000" w:sz="4" w:space="0"/>
              <w:right w:val="single" w:color="000000" w:sz="4" w:space="0"/>
            </w:tcBorders>
            <w:vAlign w:val="center"/>
          </w:tcPr>
          <w:p w14:paraId="7ED37E95">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皮    椅</w:t>
            </w:r>
          </w:p>
        </w:tc>
        <w:tc>
          <w:tcPr>
            <w:tcW w:w="1017" w:type="pct"/>
            <w:tcBorders>
              <w:bottom w:val="single" w:color="000000" w:sz="4" w:space="0"/>
              <w:right w:val="single" w:color="000000" w:sz="4" w:space="0"/>
            </w:tcBorders>
            <w:vAlign w:val="center"/>
          </w:tcPr>
          <w:p w14:paraId="7E4BFDE6">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 xml:space="preserve">黑色 </w:t>
            </w:r>
          </w:p>
        </w:tc>
        <w:tc>
          <w:tcPr>
            <w:tcW w:w="268" w:type="pct"/>
            <w:tcBorders>
              <w:bottom w:val="single" w:color="000000" w:sz="4" w:space="0"/>
              <w:right w:val="single" w:color="000000" w:sz="4" w:space="0"/>
            </w:tcBorders>
            <w:vAlign w:val="center"/>
          </w:tcPr>
          <w:p w14:paraId="7DD263D9">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张</w:t>
            </w:r>
          </w:p>
        </w:tc>
        <w:tc>
          <w:tcPr>
            <w:tcW w:w="395" w:type="pct"/>
            <w:tcBorders>
              <w:bottom w:val="single" w:color="000000" w:sz="4" w:space="0"/>
              <w:right w:val="single" w:color="000000" w:sz="4" w:space="0"/>
            </w:tcBorders>
            <w:vAlign w:val="center"/>
          </w:tcPr>
          <w:p w14:paraId="0DAB993C">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80</w:t>
            </w:r>
          </w:p>
        </w:tc>
        <w:tc>
          <w:tcPr>
            <w:tcW w:w="140" w:type="pct"/>
            <w:vMerge w:val="continue"/>
            <w:tcBorders>
              <w:right w:val="single" w:color="000000" w:sz="4" w:space="0"/>
            </w:tcBorders>
            <w:vAlign w:val="center"/>
          </w:tcPr>
          <w:p w14:paraId="5F3D6479">
            <w:pPr>
              <w:jc w:val="center"/>
              <w:rPr>
                <w:rFonts w:ascii="黑体" w:hAnsi="黑体" w:eastAsia="黑体" w:cs="黑体"/>
                <w:color w:val="000000" w:themeColor="text1"/>
                <w:sz w:val="18"/>
                <w:szCs w:val="18"/>
                <w14:textFill>
                  <w14:solidFill>
                    <w14:schemeClr w14:val="tx1"/>
                  </w14:solidFill>
                </w14:textFill>
              </w:rPr>
            </w:pPr>
          </w:p>
        </w:tc>
        <w:tc>
          <w:tcPr>
            <w:tcW w:w="302" w:type="pct"/>
            <w:tcBorders>
              <w:bottom w:val="single" w:color="000000" w:sz="4" w:space="0"/>
              <w:right w:val="single" w:color="000000" w:sz="4" w:space="0"/>
            </w:tcBorders>
            <w:vAlign w:val="center"/>
          </w:tcPr>
          <w:p w14:paraId="039AED0D">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19</w:t>
            </w:r>
          </w:p>
        </w:tc>
        <w:tc>
          <w:tcPr>
            <w:tcW w:w="624" w:type="pct"/>
            <w:tcBorders>
              <w:bottom w:val="single" w:color="000000" w:sz="4" w:space="0"/>
              <w:right w:val="single" w:color="000000" w:sz="4" w:space="0"/>
            </w:tcBorders>
            <w:vAlign w:val="center"/>
          </w:tcPr>
          <w:p w14:paraId="30FDBBF7">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单人沙发</w:t>
            </w:r>
          </w:p>
        </w:tc>
        <w:tc>
          <w:tcPr>
            <w:tcW w:w="1036" w:type="pct"/>
            <w:tcBorders>
              <w:bottom w:val="single" w:color="000000" w:sz="4" w:space="0"/>
              <w:right w:val="single" w:color="000000" w:sz="4" w:space="0"/>
            </w:tcBorders>
            <w:vAlign w:val="center"/>
          </w:tcPr>
          <w:p w14:paraId="77EA328A">
            <w:pPr>
              <w:jc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780×780×800mmH</w:t>
            </w:r>
          </w:p>
        </w:tc>
        <w:tc>
          <w:tcPr>
            <w:tcW w:w="271" w:type="pct"/>
            <w:tcBorders>
              <w:bottom w:val="single" w:color="000000" w:sz="4" w:space="0"/>
              <w:right w:val="single" w:color="000000" w:sz="4" w:space="0"/>
            </w:tcBorders>
            <w:vAlign w:val="center"/>
          </w:tcPr>
          <w:p w14:paraId="72C1B8DC">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张</w:t>
            </w:r>
          </w:p>
        </w:tc>
        <w:tc>
          <w:tcPr>
            <w:tcW w:w="326" w:type="pct"/>
            <w:tcBorders>
              <w:bottom w:val="single" w:color="000000" w:sz="4" w:space="0"/>
              <w:right w:val="single" w:color="000000" w:sz="4" w:space="0"/>
            </w:tcBorders>
            <w:vAlign w:val="center"/>
          </w:tcPr>
          <w:p w14:paraId="3ED6C984">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250</w:t>
            </w:r>
          </w:p>
        </w:tc>
      </w:tr>
      <w:tr w14:paraId="1B3EF815">
        <w:tblPrEx>
          <w:tblCellMar>
            <w:top w:w="15" w:type="dxa"/>
            <w:left w:w="15" w:type="dxa"/>
            <w:bottom w:w="15" w:type="dxa"/>
            <w:right w:w="15" w:type="dxa"/>
          </w:tblCellMar>
        </w:tblPrEx>
        <w:trPr>
          <w:trHeight w:val="454" w:hRule="atLeast"/>
        </w:trPr>
        <w:tc>
          <w:tcPr>
            <w:tcW w:w="222" w:type="pct"/>
            <w:tcBorders>
              <w:left w:val="single" w:color="000000" w:sz="4" w:space="0"/>
              <w:bottom w:val="single" w:color="000000" w:sz="4" w:space="0"/>
              <w:right w:val="single" w:color="000000" w:sz="4" w:space="0"/>
            </w:tcBorders>
            <w:vAlign w:val="center"/>
          </w:tcPr>
          <w:p w14:paraId="3AFC7D1B">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4</w:t>
            </w:r>
          </w:p>
        </w:tc>
        <w:tc>
          <w:tcPr>
            <w:tcW w:w="395" w:type="pct"/>
            <w:tcBorders>
              <w:bottom w:val="single" w:color="000000" w:sz="4" w:space="0"/>
              <w:right w:val="single" w:color="000000" w:sz="4" w:space="0"/>
            </w:tcBorders>
            <w:vAlign w:val="center"/>
          </w:tcPr>
          <w:p w14:paraId="2EECDC32">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 xml:space="preserve">吧    </w:t>
            </w:r>
            <w:r>
              <w:rPr>
                <w:rStyle w:val="15"/>
                <w:rFonts w:hint="default" w:ascii="黑体" w:hAnsi="黑体" w:eastAsia="黑体" w:cs="黑体"/>
                <w:color w:val="000000" w:themeColor="text1"/>
                <w14:textFill>
                  <w14:solidFill>
                    <w14:schemeClr w14:val="tx1"/>
                  </w14:solidFill>
                </w14:textFill>
              </w:rPr>
              <w:t>椅</w:t>
            </w:r>
          </w:p>
        </w:tc>
        <w:tc>
          <w:tcPr>
            <w:tcW w:w="1017" w:type="pct"/>
            <w:tcBorders>
              <w:bottom w:val="single" w:color="000000" w:sz="4" w:space="0"/>
              <w:right w:val="single" w:color="000000" w:sz="4" w:space="0"/>
            </w:tcBorders>
            <w:vAlign w:val="center"/>
          </w:tcPr>
          <w:p w14:paraId="4086A57A">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白色</w:t>
            </w:r>
          </w:p>
        </w:tc>
        <w:tc>
          <w:tcPr>
            <w:tcW w:w="268" w:type="pct"/>
            <w:tcBorders>
              <w:bottom w:val="single" w:color="000000" w:sz="4" w:space="0"/>
              <w:right w:val="single" w:color="000000" w:sz="4" w:space="0"/>
            </w:tcBorders>
            <w:vAlign w:val="center"/>
          </w:tcPr>
          <w:p w14:paraId="36074D82">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张</w:t>
            </w:r>
          </w:p>
        </w:tc>
        <w:tc>
          <w:tcPr>
            <w:tcW w:w="395" w:type="pct"/>
            <w:tcBorders>
              <w:bottom w:val="single" w:color="000000" w:sz="4" w:space="0"/>
              <w:right w:val="single" w:color="000000" w:sz="4" w:space="0"/>
            </w:tcBorders>
            <w:vAlign w:val="center"/>
          </w:tcPr>
          <w:p w14:paraId="1216CBAC">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90</w:t>
            </w:r>
          </w:p>
        </w:tc>
        <w:tc>
          <w:tcPr>
            <w:tcW w:w="140" w:type="pct"/>
            <w:vMerge w:val="continue"/>
            <w:tcBorders>
              <w:right w:val="single" w:color="000000" w:sz="4" w:space="0"/>
            </w:tcBorders>
            <w:vAlign w:val="center"/>
          </w:tcPr>
          <w:p w14:paraId="69BA28DA">
            <w:pPr>
              <w:jc w:val="center"/>
              <w:rPr>
                <w:rFonts w:ascii="黑体" w:hAnsi="黑体" w:eastAsia="黑体" w:cs="黑体"/>
                <w:color w:val="000000" w:themeColor="text1"/>
                <w:sz w:val="18"/>
                <w:szCs w:val="18"/>
                <w14:textFill>
                  <w14:solidFill>
                    <w14:schemeClr w14:val="tx1"/>
                  </w14:solidFill>
                </w14:textFill>
              </w:rPr>
            </w:pPr>
          </w:p>
        </w:tc>
        <w:tc>
          <w:tcPr>
            <w:tcW w:w="302" w:type="pct"/>
            <w:tcBorders>
              <w:bottom w:val="single" w:color="000000" w:sz="4" w:space="0"/>
              <w:right w:val="single" w:color="000000" w:sz="4" w:space="0"/>
            </w:tcBorders>
            <w:vAlign w:val="center"/>
          </w:tcPr>
          <w:p w14:paraId="1B4741F0">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20</w:t>
            </w:r>
          </w:p>
        </w:tc>
        <w:tc>
          <w:tcPr>
            <w:tcW w:w="624" w:type="pct"/>
            <w:tcBorders>
              <w:bottom w:val="single" w:color="000000" w:sz="4" w:space="0"/>
              <w:right w:val="single" w:color="000000" w:sz="4" w:space="0"/>
            </w:tcBorders>
            <w:vAlign w:val="center"/>
          </w:tcPr>
          <w:p w14:paraId="602715E4">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双人沙发</w:t>
            </w:r>
          </w:p>
        </w:tc>
        <w:tc>
          <w:tcPr>
            <w:tcW w:w="1036" w:type="pct"/>
            <w:tcBorders>
              <w:bottom w:val="single" w:color="000000" w:sz="4" w:space="0"/>
              <w:right w:val="single" w:color="000000" w:sz="4" w:space="0"/>
            </w:tcBorders>
            <w:vAlign w:val="center"/>
          </w:tcPr>
          <w:p w14:paraId="028C66C9">
            <w:pPr>
              <w:jc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1350×800×800mmH</w:t>
            </w:r>
          </w:p>
        </w:tc>
        <w:tc>
          <w:tcPr>
            <w:tcW w:w="271" w:type="pct"/>
            <w:tcBorders>
              <w:bottom w:val="single" w:color="000000" w:sz="4" w:space="0"/>
              <w:right w:val="single" w:color="000000" w:sz="4" w:space="0"/>
            </w:tcBorders>
            <w:vAlign w:val="center"/>
          </w:tcPr>
          <w:p w14:paraId="565927EB">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张</w:t>
            </w:r>
          </w:p>
        </w:tc>
        <w:tc>
          <w:tcPr>
            <w:tcW w:w="326" w:type="pct"/>
            <w:tcBorders>
              <w:bottom w:val="single" w:color="000000" w:sz="4" w:space="0"/>
              <w:right w:val="single" w:color="000000" w:sz="4" w:space="0"/>
            </w:tcBorders>
            <w:vAlign w:val="center"/>
          </w:tcPr>
          <w:p w14:paraId="0558808F">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350</w:t>
            </w:r>
          </w:p>
        </w:tc>
      </w:tr>
      <w:tr w14:paraId="03CD9ABD">
        <w:tblPrEx>
          <w:tblCellMar>
            <w:top w:w="15" w:type="dxa"/>
            <w:left w:w="15" w:type="dxa"/>
            <w:bottom w:w="15" w:type="dxa"/>
            <w:right w:w="15" w:type="dxa"/>
          </w:tblCellMar>
        </w:tblPrEx>
        <w:trPr>
          <w:trHeight w:val="454" w:hRule="atLeast"/>
        </w:trPr>
        <w:tc>
          <w:tcPr>
            <w:tcW w:w="222" w:type="pct"/>
            <w:tcBorders>
              <w:left w:val="single" w:color="000000" w:sz="4" w:space="0"/>
              <w:bottom w:val="single" w:color="000000" w:sz="4" w:space="0"/>
              <w:right w:val="single" w:color="000000" w:sz="4" w:space="0"/>
            </w:tcBorders>
            <w:vAlign w:val="center"/>
          </w:tcPr>
          <w:p w14:paraId="721507ED">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5</w:t>
            </w:r>
          </w:p>
        </w:tc>
        <w:tc>
          <w:tcPr>
            <w:tcW w:w="395" w:type="pct"/>
            <w:tcBorders>
              <w:bottom w:val="single" w:color="000000" w:sz="4" w:space="0"/>
              <w:right w:val="single" w:color="000000" w:sz="4" w:space="0"/>
            </w:tcBorders>
            <w:vAlign w:val="center"/>
          </w:tcPr>
          <w:p w14:paraId="25D6395D">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简 易 桌</w:t>
            </w:r>
          </w:p>
        </w:tc>
        <w:tc>
          <w:tcPr>
            <w:tcW w:w="1017" w:type="pct"/>
            <w:tcBorders>
              <w:bottom w:val="single" w:color="000000" w:sz="4" w:space="0"/>
              <w:right w:val="single" w:color="000000" w:sz="4" w:space="0"/>
            </w:tcBorders>
            <w:vAlign w:val="center"/>
          </w:tcPr>
          <w:p w14:paraId="4DC3A27F">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750×500×1000mmH</w:t>
            </w:r>
          </w:p>
        </w:tc>
        <w:tc>
          <w:tcPr>
            <w:tcW w:w="268" w:type="pct"/>
            <w:tcBorders>
              <w:bottom w:val="single" w:color="000000" w:sz="4" w:space="0"/>
              <w:right w:val="single" w:color="000000" w:sz="4" w:space="0"/>
            </w:tcBorders>
            <w:vAlign w:val="center"/>
          </w:tcPr>
          <w:p w14:paraId="4AEEA5D7">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张</w:t>
            </w:r>
          </w:p>
        </w:tc>
        <w:tc>
          <w:tcPr>
            <w:tcW w:w="395" w:type="pct"/>
            <w:tcBorders>
              <w:bottom w:val="single" w:color="000000" w:sz="4" w:space="0"/>
              <w:right w:val="single" w:color="000000" w:sz="4" w:space="0"/>
            </w:tcBorders>
            <w:vAlign w:val="center"/>
          </w:tcPr>
          <w:p w14:paraId="3BB60A23">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70</w:t>
            </w:r>
          </w:p>
        </w:tc>
        <w:tc>
          <w:tcPr>
            <w:tcW w:w="140" w:type="pct"/>
            <w:vMerge w:val="continue"/>
            <w:tcBorders>
              <w:right w:val="single" w:color="000000" w:sz="4" w:space="0"/>
            </w:tcBorders>
            <w:vAlign w:val="center"/>
          </w:tcPr>
          <w:p w14:paraId="5A3E3BF0">
            <w:pPr>
              <w:jc w:val="center"/>
              <w:rPr>
                <w:rFonts w:ascii="黑体" w:hAnsi="黑体" w:eastAsia="黑体" w:cs="黑体"/>
                <w:color w:val="000000" w:themeColor="text1"/>
                <w:sz w:val="18"/>
                <w:szCs w:val="18"/>
                <w14:textFill>
                  <w14:solidFill>
                    <w14:schemeClr w14:val="tx1"/>
                  </w14:solidFill>
                </w14:textFill>
              </w:rPr>
            </w:pPr>
          </w:p>
        </w:tc>
        <w:tc>
          <w:tcPr>
            <w:tcW w:w="302" w:type="pct"/>
            <w:tcBorders>
              <w:bottom w:val="single" w:color="000000" w:sz="4" w:space="0"/>
              <w:right w:val="single" w:color="000000" w:sz="4" w:space="0"/>
            </w:tcBorders>
            <w:vAlign w:val="center"/>
          </w:tcPr>
          <w:p w14:paraId="383F6BB3">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21</w:t>
            </w:r>
          </w:p>
        </w:tc>
        <w:tc>
          <w:tcPr>
            <w:tcW w:w="624" w:type="pct"/>
            <w:tcBorders>
              <w:bottom w:val="single" w:color="000000" w:sz="4" w:space="0"/>
              <w:right w:val="single" w:color="000000" w:sz="4" w:space="0"/>
            </w:tcBorders>
            <w:vAlign w:val="center"/>
          </w:tcPr>
          <w:p w14:paraId="681E0AE2">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链柱</w:t>
            </w:r>
          </w:p>
          <w:p w14:paraId="03D728DF">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(两个起租）</w:t>
            </w:r>
          </w:p>
        </w:tc>
        <w:tc>
          <w:tcPr>
            <w:tcW w:w="1036" w:type="pct"/>
            <w:tcBorders>
              <w:bottom w:val="single" w:color="000000" w:sz="4" w:space="0"/>
              <w:right w:val="single" w:color="000000" w:sz="4" w:space="0"/>
            </w:tcBorders>
            <w:vAlign w:val="center"/>
          </w:tcPr>
          <w:p w14:paraId="3797B906">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1m</w:t>
            </w:r>
          </w:p>
        </w:tc>
        <w:tc>
          <w:tcPr>
            <w:tcW w:w="271" w:type="pct"/>
            <w:tcBorders>
              <w:bottom w:val="single" w:color="000000" w:sz="4" w:space="0"/>
              <w:right w:val="single" w:color="000000" w:sz="4" w:space="0"/>
            </w:tcBorders>
            <w:vAlign w:val="center"/>
          </w:tcPr>
          <w:p w14:paraId="451A125F">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米</w:t>
            </w:r>
          </w:p>
        </w:tc>
        <w:tc>
          <w:tcPr>
            <w:tcW w:w="326" w:type="pct"/>
            <w:tcBorders>
              <w:bottom w:val="single" w:color="000000" w:sz="4" w:space="0"/>
              <w:right w:val="single" w:color="000000" w:sz="4" w:space="0"/>
            </w:tcBorders>
            <w:vAlign w:val="center"/>
          </w:tcPr>
          <w:p w14:paraId="0BDFBD8A">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50</w:t>
            </w:r>
          </w:p>
        </w:tc>
      </w:tr>
      <w:tr w14:paraId="06ADFF1A">
        <w:tblPrEx>
          <w:tblCellMar>
            <w:top w:w="15" w:type="dxa"/>
            <w:left w:w="15" w:type="dxa"/>
            <w:bottom w:w="15" w:type="dxa"/>
            <w:right w:w="15" w:type="dxa"/>
          </w:tblCellMar>
        </w:tblPrEx>
        <w:trPr>
          <w:trHeight w:val="454" w:hRule="atLeast"/>
        </w:trPr>
        <w:tc>
          <w:tcPr>
            <w:tcW w:w="222" w:type="pct"/>
            <w:tcBorders>
              <w:left w:val="single" w:color="000000" w:sz="4" w:space="0"/>
              <w:bottom w:val="single" w:color="000000" w:sz="4" w:space="0"/>
              <w:right w:val="single" w:color="000000" w:sz="4" w:space="0"/>
            </w:tcBorders>
            <w:vAlign w:val="center"/>
          </w:tcPr>
          <w:p w14:paraId="00352BDC">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6</w:t>
            </w:r>
          </w:p>
        </w:tc>
        <w:tc>
          <w:tcPr>
            <w:tcW w:w="395" w:type="pct"/>
            <w:tcBorders>
              <w:bottom w:val="single" w:color="000000" w:sz="4" w:space="0"/>
              <w:right w:val="single" w:color="000000" w:sz="4" w:space="0"/>
            </w:tcBorders>
            <w:vAlign w:val="center"/>
          </w:tcPr>
          <w:p w14:paraId="68A4E8D8">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咨 询 桌A</w:t>
            </w:r>
          </w:p>
        </w:tc>
        <w:tc>
          <w:tcPr>
            <w:tcW w:w="1017" w:type="pct"/>
            <w:tcBorders>
              <w:bottom w:val="single" w:color="000000" w:sz="4" w:space="0"/>
              <w:right w:val="single" w:color="000000" w:sz="4" w:space="0"/>
            </w:tcBorders>
            <w:vAlign w:val="center"/>
          </w:tcPr>
          <w:p w14:paraId="25B9B794">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750×500×1000mmH</w:t>
            </w:r>
          </w:p>
        </w:tc>
        <w:tc>
          <w:tcPr>
            <w:tcW w:w="268" w:type="pct"/>
            <w:tcBorders>
              <w:bottom w:val="single" w:color="000000" w:sz="4" w:space="0"/>
              <w:right w:val="single" w:color="000000" w:sz="4" w:space="0"/>
            </w:tcBorders>
            <w:vAlign w:val="center"/>
          </w:tcPr>
          <w:p w14:paraId="51EF612A">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张</w:t>
            </w:r>
          </w:p>
        </w:tc>
        <w:tc>
          <w:tcPr>
            <w:tcW w:w="395" w:type="pct"/>
            <w:tcBorders>
              <w:bottom w:val="single" w:color="000000" w:sz="4" w:space="0"/>
              <w:right w:val="single" w:color="000000" w:sz="4" w:space="0"/>
            </w:tcBorders>
            <w:vAlign w:val="center"/>
          </w:tcPr>
          <w:p w14:paraId="680B9F97">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90</w:t>
            </w:r>
          </w:p>
        </w:tc>
        <w:tc>
          <w:tcPr>
            <w:tcW w:w="140" w:type="pct"/>
            <w:vMerge w:val="continue"/>
            <w:tcBorders>
              <w:right w:val="single" w:color="000000" w:sz="4" w:space="0"/>
            </w:tcBorders>
            <w:vAlign w:val="center"/>
          </w:tcPr>
          <w:p w14:paraId="6F614971">
            <w:pPr>
              <w:jc w:val="center"/>
              <w:rPr>
                <w:rFonts w:ascii="黑体" w:hAnsi="黑体" w:eastAsia="黑体" w:cs="黑体"/>
                <w:color w:val="000000" w:themeColor="text1"/>
                <w:sz w:val="18"/>
                <w:szCs w:val="18"/>
                <w14:textFill>
                  <w14:solidFill>
                    <w14:schemeClr w14:val="tx1"/>
                  </w14:solidFill>
                </w14:textFill>
              </w:rPr>
            </w:pPr>
          </w:p>
        </w:tc>
        <w:tc>
          <w:tcPr>
            <w:tcW w:w="302" w:type="pct"/>
            <w:tcBorders>
              <w:bottom w:val="single" w:color="000000" w:sz="4" w:space="0"/>
              <w:right w:val="single" w:color="000000" w:sz="4" w:space="0"/>
            </w:tcBorders>
            <w:vAlign w:val="center"/>
          </w:tcPr>
          <w:p w14:paraId="48C73F36">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22</w:t>
            </w:r>
          </w:p>
        </w:tc>
        <w:tc>
          <w:tcPr>
            <w:tcW w:w="624" w:type="pct"/>
            <w:tcBorders>
              <w:bottom w:val="single" w:color="000000" w:sz="4" w:space="0"/>
              <w:right w:val="single" w:color="000000" w:sz="4" w:space="0"/>
            </w:tcBorders>
            <w:vAlign w:val="center"/>
          </w:tcPr>
          <w:p w14:paraId="2A722872">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折叠桌</w:t>
            </w:r>
          </w:p>
        </w:tc>
        <w:tc>
          <w:tcPr>
            <w:tcW w:w="1036" w:type="pct"/>
            <w:tcBorders>
              <w:bottom w:val="single" w:color="000000" w:sz="4" w:space="0"/>
              <w:right w:val="single" w:color="000000" w:sz="4" w:space="0"/>
            </w:tcBorders>
            <w:vAlign w:val="center"/>
          </w:tcPr>
          <w:p w14:paraId="5DA6B4C5">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500×1200×750mmH</w:t>
            </w:r>
          </w:p>
        </w:tc>
        <w:tc>
          <w:tcPr>
            <w:tcW w:w="271" w:type="pct"/>
            <w:tcBorders>
              <w:bottom w:val="single" w:color="000000" w:sz="4" w:space="0"/>
              <w:right w:val="single" w:color="000000" w:sz="4" w:space="0"/>
            </w:tcBorders>
            <w:vAlign w:val="center"/>
          </w:tcPr>
          <w:p w14:paraId="42ACA9C4">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张</w:t>
            </w:r>
          </w:p>
        </w:tc>
        <w:tc>
          <w:tcPr>
            <w:tcW w:w="326" w:type="pct"/>
            <w:tcBorders>
              <w:bottom w:val="single" w:color="000000" w:sz="4" w:space="0"/>
              <w:right w:val="single" w:color="000000" w:sz="4" w:space="0"/>
            </w:tcBorders>
            <w:vAlign w:val="center"/>
          </w:tcPr>
          <w:p w14:paraId="53FFF5A3">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120</w:t>
            </w:r>
          </w:p>
        </w:tc>
      </w:tr>
      <w:tr w14:paraId="203CEB13">
        <w:tblPrEx>
          <w:tblCellMar>
            <w:top w:w="15" w:type="dxa"/>
            <w:left w:w="15" w:type="dxa"/>
            <w:bottom w:w="15" w:type="dxa"/>
            <w:right w:w="15" w:type="dxa"/>
          </w:tblCellMar>
        </w:tblPrEx>
        <w:trPr>
          <w:trHeight w:val="454" w:hRule="atLeast"/>
        </w:trPr>
        <w:tc>
          <w:tcPr>
            <w:tcW w:w="222" w:type="pct"/>
            <w:tcBorders>
              <w:left w:val="single" w:color="000000" w:sz="4" w:space="0"/>
              <w:bottom w:val="single" w:color="000000" w:sz="4" w:space="0"/>
              <w:right w:val="single" w:color="000000" w:sz="4" w:space="0"/>
            </w:tcBorders>
            <w:vAlign w:val="center"/>
          </w:tcPr>
          <w:p w14:paraId="304F17D8">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7</w:t>
            </w:r>
          </w:p>
        </w:tc>
        <w:tc>
          <w:tcPr>
            <w:tcW w:w="395" w:type="pct"/>
            <w:tcBorders>
              <w:bottom w:val="single" w:color="000000" w:sz="4" w:space="0"/>
              <w:right w:val="single" w:color="000000" w:sz="4" w:space="0"/>
            </w:tcBorders>
            <w:vAlign w:val="center"/>
          </w:tcPr>
          <w:p w14:paraId="3ABF820B">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咨 询 桌B</w:t>
            </w:r>
          </w:p>
        </w:tc>
        <w:tc>
          <w:tcPr>
            <w:tcW w:w="1017" w:type="pct"/>
            <w:tcBorders>
              <w:bottom w:val="single" w:color="000000" w:sz="4" w:space="0"/>
              <w:right w:val="single" w:color="000000" w:sz="4" w:space="0"/>
            </w:tcBorders>
            <w:vAlign w:val="center"/>
          </w:tcPr>
          <w:p w14:paraId="69F8A833">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1000×500×1000mmH</w:t>
            </w:r>
          </w:p>
        </w:tc>
        <w:tc>
          <w:tcPr>
            <w:tcW w:w="268" w:type="pct"/>
            <w:tcBorders>
              <w:bottom w:val="single" w:color="000000" w:sz="4" w:space="0"/>
              <w:right w:val="single" w:color="000000" w:sz="4" w:space="0"/>
            </w:tcBorders>
            <w:vAlign w:val="center"/>
          </w:tcPr>
          <w:p w14:paraId="5B4E0119">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张</w:t>
            </w:r>
          </w:p>
        </w:tc>
        <w:tc>
          <w:tcPr>
            <w:tcW w:w="395" w:type="pct"/>
            <w:tcBorders>
              <w:bottom w:val="single" w:color="000000" w:sz="4" w:space="0"/>
              <w:right w:val="single" w:color="000000" w:sz="4" w:space="0"/>
            </w:tcBorders>
            <w:vAlign w:val="center"/>
          </w:tcPr>
          <w:p w14:paraId="386431D1">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100</w:t>
            </w:r>
          </w:p>
        </w:tc>
        <w:tc>
          <w:tcPr>
            <w:tcW w:w="140" w:type="pct"/>
            <w:vMerge w:val="continue"/>
            <w:tcBorders>
              <w:right w:val="single" w:color="000000" w:sz="4" w:space="0"/>
            </w:tcBorders>
            <w:vAlign w:val="center"/>
          </w:tcPr>
          <w:p w14:paraId="64CA0B4F">
            <w:pPr>
              <w:jc w:val="center"/>
              <w:rPr>
                <w:rFonts w:ascii="黑体" w:hAnsi="黑体" w:eastAsia="黑体" w:cs="黑体"/>
                <w:color w:val="000000" w:themeColor="text1"/>
                <w:sz w:val="18"/>
                <w:szCs w:val="18"/>
                <w14:textFill>
                  <w14:solidFill>
                    <w14:schemeClr w14:val="tx1"/>
                  </w14:solidFill>
                </w14:textFill>
              </w:rPr>
            </w:pPr>
          </w:p>
        </w:tc>
        <w:tc>
          <w:tcPr>
            <w:tcW w:w="302" w:type="pct"/>
            <w:tcBorders>
              <w:bottom w:val="single" w:color="000000" w:sz="4" w:space="0"/>
              <w:right w:val="single" w:color="000000" w:sz="4" w:space="0"/>
            </w:tcBorders>
            <w:vAlign w:val="center"/>
          </w:tcPr>
          <w:p w14:paraId="66625056">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23</w:t>
            </w:r>
          </w:p>
        </w:tc>
        <w:tc>
          <w:tcPr>
            <w:tcW w:w="624" w:type="pct"/>
            <w:tcBorders>
              <w:bottom w:val="single" w:color="000000" w:sz="4" w:space="0"/>
              <w:right w:val="single" w:color="000000" w:sz="4" w:space="0"/>
            </w:tcBorders>
            <w:vAlign w:val="center"/>
          </w:tcPr>
          <w:p w14:paraId="24DC0422">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长臂射灯</w:t>
            </w:r>
          </w:p>
        </w:tc>
        <w:tc>
          <w:tcPr>
            <w:tcW w:w="1036" w:type="pct"/>
            <w:tcBorders>
              <w:bottom w:val="single" w:color="000000" w:sz="4" w:space="0"/>
              <w:right w:val="single" w:color="000000" w:sz="4" w:space="0"/>
            </w:tcBorders>
            <w:vAlign w:val="center"/>
          </w:tcPr>
          <w:p w14:paraId="6B0AECE5">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28W</w:t>
            </w:r>
          </w:p>
        </w:tc>
        <w:tc>
          <w:tcPr>
            <w:tcW w:w="271" w:type="pct"/>
            <w:tcBorders>
              <w:bottom w:val="single" w:color="000000" w:sz="4" w:space="0"/>
              <w:right w:val="single" w:color="000000" w:sz="4" w:space="0"/>
            </w:tcBorders>
            <w:vAlign w:val="center"/>
          </w:tcPr>
          <w:p w14:paraId="3449B07C">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盏</w:t>
            </w:r>
          </w:p>
        </w:tc>
        <w:tc>
          <w:tcPr>
            <w:tcW w:w="326" w:type="pct"/>
            <w:tcBorders>
              <w:bottom w:val="single" w:color="000000" w:sz="4" w:space="0"/>
              <w:right w:val="single" w:color="000000" w:sz="4" w:space="0"/>
            </w:tcBorders>
            <w:vAlign w:val="center"/>
          </w:tcPr>
          <w:p w14:paraId="41AC48A1">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80</w:t>
            </w:r>
          </w:p>
        </w:tc>
      </w:tr>
      <w:tr w14:paraId="5BD75DA9">
        <w:tblPrEx>
          <w:tblCellMar>
            <w:top w:w="15" w:type="dxa"/>
            <w:left w:w="15" w:type="dxa"/>
            <w:bottom w:w="15" w:type="dxa"/>
            <w:right w:w="15" w:type="dxa"/>
          </w:tblCellMar>
        </w:tblPrEx>
        <w:trPr>
          <w:trHeight w:val="454" w:hRule="atLeast"/>
        </w:trPr>
        <w:tc>
          <w:tcPr>
            <w:tcW w:w="222" w:type="pct"/>
            <w:tcBorders>
              <w:left w:val="single" w:color="000000" w:sz="4" w:space="0"/>
              <w:bottom w:val="single" w:color="000000" w:sz="4" w:space="0"/>
              <w:right w:val="single" w:color="000000" w:sz="4" w:space="0"/>
            </w:tcBorders>
            <w:vAlign w:val="center"/>
          </w:tcPr>
          <w:p w14:paraId="6E555451">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8</w:t>
            </w:r>
          </w:p>
        </w:tc>
        <w:tc>
          <w:tcPr>
            <w:tcW w:w="395" w:type="pct"/>
            <w:tcBorders>
              <w:bottom w:val="single" w:color="000000" w:sz="4" w:space="0"/>
              <w:right w:val="single" w:color="000000" w:sz="4" w:space="0"/>
            </w:tcBorders>
            <w:vAlign w:val="center"/>
          </w:tcPr>
          <w:p w14:paraId="6C763869">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玻璃圆桌</w:t>
            </w:r>
          </w:p>
        </w:tc>
        <w:tc>
          <w:tcPr>
            <w:tcW w:w="1017" w:type="pct"/>
            <w:tcBorders>
              <w:bottom w:val="single" w:color="000000" w:sz="4" w:space="0"/>
              <w:right w:val="single" w:color="000000" w:sz="4" w:space="0"/>
            </w:tcBorders>
            <w:vAlign w:val="center"/>
          </w:tcPr>
          <w:p w14:paraId="0458FA64">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R800mm</w:t>
            </w:r>
          </w:p>
        </w:tc>
        <w:tc>
          <w:tcPr>
            <w:tcW w:w="268" w:type="pct"/>
            <w:tcBorders>
              <w:bottom w:val="single" w:color="000000" w:sz="4" w:space="0"/>
              <w:right w:val="single" w:color="000000" w:sz="4" w:space="0"/>
            </w:tcBorders>
            <w:vAlign w:val="center"/>
          </w:tcPr>
          <w:p w14:paraId="6F8BC645">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张</w:t>
            </w:r>
          </w:p>
        </w:tc>
        <w:tc>
          <w:tcPr>
            <w:tcW w:w="395" w:type="pct"/>
            <w:tcBorders>
              <w:bottom w:val="single" w:color="000000" w:sz="4" w:space="0"/>
              <w:right w:val="single" w:color="000000" w:sz="4" w:space="0"/>
            </w:tcBorders>
            <w:vAlign w:val="center"/>
          </w:tcPr>
          <w:p w14:paraId="6BDFD0FF">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120</w:t>
            </w:r>
          </w:p>
        </w:tc>
        <w:tc>
          <w:tcPr>
            <w:tcW w:w="140" w:type="pct"/>
            <w:vMerge w:val="continue"/>
            <w:tcBorders>
              <w:right w:val="single" w:color="000000" w:sz="4" w:space="0"/>
            </w:tcBorders>
            <w:vAlign w:val="center"/>
          </w:tcPr>
          <w:p w14:paraId="74441414">
            <w:pPr>
              <w:jc w:val="center"/>
              <w:rPr>
                <w:rFonts w:ascii="黑体" w:hAnsi="黑体" w:eastAsia="黑体" w:cs="黑体"/>
                <w:color w:val="000000" w:themeColor="text1"/>
                <w:sz w:val="18"/>
                <w:szCs w:val="18"/>
                <w14:textFill>
                  <w14:solidFill>
                    <w14:schemeClr w14:val="tx1"/>
                  </w14:solidFill>
                </w14:textFill>
              </w:rPr>
            </w:pPr>
          </w:p>
        </w:tc>
        <w:tc>
          <w:tcPr>
            <w:tcW w:w="302" w:type="pct"/>
            <w:tcBorders>
              <w:bottom w:val="single" w:color="000000" w:sz="4" w:space="0"/>
              <w:right w:val="single" w:color="000000" w:sz="4" w:space="0"/>
            </w:tcBorders>
            <w:vAlign w:val="center"/>
          </w:tcPr>
          <w:p w14:paraId="09534D0F">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24</w:t>
            </w:r>
          </w:p>
        </w:tc>
        <w:tc>
          <w:tcPr>
            <w:tcW w:w="624" w:type="pct"/>
            <w:tcBorders>
              <w:bottom w:val="single" w:color="000000" w:sz="4" w:space="0"/>
              <w:right w:val="single" w:color="000000" w:sz="4" w:space="0"/>
            </w:tcBorders>
            <w:vAlign w:val="center"/>
          </w:tcPr>
          <w:p w14:paraId="7CDBAEBC">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金卤灯</w:t>
            </w:r>
          </w:p>
        </w:tc>
        <w:tc>
          <w:tcPr>
            <w:tcW w:w="1036" w:type="pct"/>
            <w:tcBorders>
              <w:bottom w:val="single" w:color="000000" w:sz="4" w:space="0"/>
              <w:right w:val="single" w:color="000000" w:sz="4" w:space="0"/>
            </w:tcBorders>
            <w:vAlign w:val="center"/>
          </w:tcPr>
          <w:p w14:paraId="4B9877D2">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100W</w:t>
            </w:r>
          </w:p>
        </w:tc>
        <w:tc>
          <w:tcPr>
            <w:tcW w:w="271" w:type="pct"/>
            <w:tcBorders>
              <w:bottom w:val="single" w:color="000000" w:sz="4" w:space="0"/>
              <w:right w:val="single" w:color="000000" w:sz="4" w:space="0"/>
            </w:tcBorders>
            <w:vAlign w:val="center"/>
          </w:tcPr>
          <w:p w14:paraId="33B85D8D">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盏</w:t>
            </w:r>
          </w:p>
        </w:tc>
        <w:tc>
          <w:tcPr>
            <w:tcW w:w="326" w:type="pct"/>
            <w:tcBorders>
              <w:bottom w:val="single" w:color="000000" w:sz="4" w:space="0"/>
              <w:right w:val="single" w:color="000000" w:sz="4" w:space="0"/>
            </w:tcBorders>
            <w:vAlign w:val="center"/>
          </w:tcPr>
          <w:p w14:paraId="38F7D872">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200</w:t>
            </w:r>
          </w:p>
        </w:tc>
      </w:tr>
      <w:tr w14:paraId="049A143C">
        <w:tblPrEx>
          <w:tblCellMar>
            <w:top w:w="15" w:type="dxa"/>
            <w:left w:w="15" w:type="dxa"/>
            <w:bottom w:w="15" w:type="dxa"/>
            <w:right w:w="15" w:type="dxa"/>
          </w:tblCellMar>
        </w:tblPrEx>
        <w:trPr>
          <w:trHeight w:val="454" w:hRule="atLeast"/>
        </w:trPr>
        <w:tc>
          <w:tcPr>
            <w:tcW w:w="222" w:type="pct"/>
            <w:tcBorders>
              <w:left w:val="single" w:color="000000" w:sz="4" w:space="0"/>
              <w:bottom w:val="single" w:color="000000" w:sz="4" w:space="0"/>
              <w:right w:val="single" w:color="000000" w:sz="4" w:space="0"/>
            </w:tcBorders>
            <w:vAlign w:val="center"/>
          </w:tcPr>
          <w:p w14:paraId="1B171DF5">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9</w:t>
            </w:r>
          </w:p>
        </w:tc>
        <w:tc>
          <w:tcPr>
            <w:tcW w:w="395" w:type="pct"/>
            <w:tcBorders>
              <w:bottom w:val="single" w:color="000000" w:sz="4" w:space="0"/>
              <w:right w:val="single" w:color="000000" w:sz="4" w:space="0"/>
            </w:tcBorders>
            <w:vAlign w:val="center"/>
          </w:tcPr>
          <w:p w14:paraId="42F9E76D">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木质圆桌</w:t>
            </w:r>
          </w:p>
        </w:tc>
        <w:tc>
          <w:tcPr>
            <w:tcW w:w="1017" w:type="pct"/>
            <w:tcBorders>
              <w:bottom w:val="single" w:color="000000" w:sz="4" w:space="0"/>
              <w:right w:val="single" w:color="000000" w:sz="4" w:space="0"/>
            </w:tcBorders>
            <w:vAlign w:val="center"/>
          </w:tcPr>
          <w:p w14:paraId="0086CFB5">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DM600x740mmH</w:t>
            </w:r>
          </w:p>
        </w:tc>
        <w:tc>
          <w:tcPr>
            <w:tcW w:w="268" w:type="pct"/>
            <w:tcBorders>
              <w:bottom w:val="single" w:color="000000" w:sz="4" w:space="0"/>
              <w:right w:val="single" w:color="000000" w:sz="4" w:space="0"/>
            </w:tcBorders>
            <w:vAlign w:val="center"/>
          </w:tcPr>
          <w:p w14:paraId="63AD38AD">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张</w:t>
            </w:r>
          </w:p>
        </w:tc>
        <w:tc>
          <w:tcPr>
            <w:tcW w:w="395" w:type="pct"/>
            <w:tcBorders>
              <w:bottom w:val="single" w:color="000000" w:sz="4" w:space="0"/>
              <w:right w:val="single" w:color="000000" w:sz="4" w:space="0"/>
            </w:tcBorders>
            <w:vAlign w:val="center"/>
          </w:tcPr>
          <w:p w14:paraId="3EFC69C3">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180</w:t>
            </w:r>
          </w:p>
        </w:tc>
        <w:tc>
          <w:tcPr>
            <w:tcW w:w="140" w:type="pct"/>
            <w:vMerge w:val="continue"/>
            <w:tcBorders>
              <w:right w:val="single" w:color="000000" w:sz="4" w:space="0"/>
            </w:tcBorders>
            <w:vAlign w:val="center"/>
          </w:tcPr>
          <w:p w14:paraId="6262D388">
            <w:pPr>
              <w:jc w:val="center"/>
              <w:rPr>
                <w:rFonts w:ascii="黑体" w:hAnsi="黑体" w:eastAsia="黑体" w:cs="黑体"/>
                <w:color w:val="000000" w:themeColor="text1"/>
                <w:sz w:val="18"/>
                <w:szCs w:val="18"/>
                <w14:textFill>
                  <w14:solidFill>
                    <w14:schemeClr w14:val="tx1"/>
                  </w14:solidFill>
                </w14:textFill>
              </w:rPr>
            </w:pPr>
          </w:p>
        </w:tc>
        <w:tc>
          <w:tcPr>
            <w:tcW w:w="302" w:type="pct"/>
            <w:tcBorders>
              <w:bottom w:val="single" w:color="000000" w:sz="4" w:space="0"/>
              <w:right w:val="single" w:color="000000" w:sz="4" w:space="0"/>
            </w:tcBorders>
            <w:vAlign w:val="center"/>
          </w:tcPr>
          <w:p w14:paraId="663A41F5">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25</w:t>
            </w:r>
          </w:p>
        </w:tc>
        <w:tc>
          <w:tcPr>
            <w:tcW w:w="624" w:type="pct"/>
            <w:tcBorders>
              <w:bottom w:val="single" w:color="000000" w:sz="4" w:space="0"/>
              <w:right w:val="single" w:color="000000" w:sz="4" w:space="0"/>
            </w:tcBorders>
            <w:vAlign w:val="center"/>
          </w:tcPr>
          <w:p w14:paraId="31280BE9">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桌布</w:t>
            </w:r>
          </w:p>
        </w:tc>
        <w:tc>
          <w:tcPr>
            <w:tcW w:w="1036" w:type="pct"/>
            <w:tcBorders>
              <w:bottom w:val="single" w:color="000000" w:sz="4" w:space="0"/>
              <w:right w:val="single" w:color="000000" w:sz="4" w:space="0"/>
            </w:tcBorders>
            <w:vAlign w:val="center"/>
          </w:tcPr>
          <w:p w14:paraId="49B2CF37">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1500×1500mm</w:t>
            </w:r>
          </w:p>
        </w:tc>
        <w:tc>
          <w:tcPr>
            <w:tcW w:w="271" w:type="pct"/>
            <w:tcBorders>
              <w:bottom w:val="single" w:color="000000" w:sz="4" w:space="0"/>
              <w:right w:val="single" w:color="000000" w:sz="4" w:space="0"/>
            </w:tcBorders>
            <w:vAlign w:val="center"/>
          </w:tcPr>
          <w:p w14:paraId="6CA89AAA">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块</w:t>
            </w:r>
          </w:p>
        </w:tc>
        <w:tc>
          <w:tcPr>
            <w:tcW w:w="326" w:type="pct"/>
            <w:tcBorders>
              <w:bottom w:val="single" w:color="000000" w:sz="4" w:space="0"/>
              <w:right w:val="single" w:color="000000" w:sz="4" w:space="0"/>
            </w:tcBorders>
            <w:vAlign w:val="center"/>
          </w:tcPr>
          <w:p w14:paraId="30EBF3E6">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50</w:t>
            </w:r>
          </w:p>
        </w:tc>
      </w:tr>
      <w:tr w14:paraId="4B3951FE">
        <w:tblPrEx>
          <w:tblCellMar>
            <w:top w:w="15" w:type="dxa"/>
            <w:left w:w="15" w:type="dxa"/>
            <w:bottom w:w="15" w:type="dxa"/>
            <w:right w:w="15" w:type="dxa"/>
          </w:tblCellMar>
        </w:tblPrEx>
        <w:trPr>
          <w:trHeight w:val="454" w:hRule="atLeast"/>
        </w:trPr>
        <w:tc>
          <w:tcPr>
            <w:tcW w:w="222" w:type="pct"/>
            <w:tcBorders>
              <w:left w:val="single" w:color="000000" w:sz="4" w:space="0"/>
              <w:bottom w:val="single" w:color="000000" w:sz="4" w:space="0"/>
              <w:right w:val="single" w:color="000000" w:sz="4" w:space="0"/>
            </w:tcBorders>
            <w:vAlign w:val="center"/>
          </w:tcPr>
          <w:p w14:paraId="4EE18798">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10-1</w:t>
            </w:r>
          </w:p>
        </w:tc>
        <w:tc>
          <w:tcPr>
            <w:tcW w:w="395" w:type="pct"/>
            <w:tcBorders>
              <w:bottom w:val="single" w:color="000000" w:sz="4" w:space="0"/>
              <w:right w:val="single" w:color="000000" w:sz="4" w:space="0"/>
            </w:tcBorders>
            <w:vAlign w:val="center"/>
          </w:tcPr>
          <w:p w14:paraId="75D690DF">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平 层 板</w:t>
            </w:r>
          </w:p>
        </w:tc>
        <w:tc>
          <w:tcPr>
            <w:tcW w:w="1017" w:type="pct"/>
            <w:tcBorders>
              <w:bottom w:val="single" w:color="000000" w:sz="4" w:space="0"/>
              <w:right w:val="single" w:color="000000" w:sz="4" w:space="0"/>
            </w:tcBorders>
            <w:vAlign w:val="center"/>
          </w:tcPr>
          <w:p w14:paraId="00085AC8">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950×300mm</w:t>
            </w:r>
          </w:p>
        </w:tc>
        <w:tc>
          <w:tcPr>
            <w:tcW w:w="268" w:type="pct"/>
            <w:tcBorders>
              <w:bottom w:val="single" w:color="000000" w:sz="4" w:space="0"/>
              <w:right w:val="single" w:color="000000" w:sz="4" w:space="0"/>
            </w:tcBorders>
            <w:vAlign w:val="center"/>
          </w:tcPr>
          <w:p w14:paraId="7B0EC70C">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块</w:t>
            </w:r>
          </w:p>
        </w:tc>
        <w:tc>
          <w:tcPr>
            <w:tcW w:w="395" w:type="pct"/>
            <w:tcBorders>
              <w:bottom w:val="single" w:color="000000" w:sz="4" w:space="0"/>
              <w:right w:val="single" w:color="000000" w:sz="4" w:space="0"/>
            </w:tcBorders>
            <w:vAlign w:val="center"/>
          </w:tcPr>
          <w:p w14:paraId="348BD9A5">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40</w:t>
            </w:r>
          </w:p>
        </w:tc>
        <w:tc>
          <w:tcPr>
            <w:tcW w:w="140" w:type="pct"/>
            <w:vMerge w:val="continue"/>
            <w:tcBorders>
              <w:right w:val="single" w:color="000000" w:sz="4" w:space="0"/>
            </w:tcBorders>
            <w:vAlign w:val="center"/>
          </w:tcPr>
          <w:p w14:paraId="4B1C7E98">
            <w:pPr>
              <w:jc w:val="center"/>
              <w:rPr>
                <w:rFonts w:ascii="黑体" w:hAnsi="黑体" w:eastAsia="黑体" w:cs="黑体"/>
                <w:color w:val="000000" w:themeColor="text1"/>
                <w:sz w:val="18"/>
                <w:szCs w:val="18"/>
                <w14:textFill>
                  <w14:solidFill>
                    <w14:schemeClr w14:val="tx1"/>
                  </w14:solidFill>
                </w14:textFill>
              </w:rPr>
            </w:pPr>
          </w:p>
        </w:tc>
        <w:tc>
          <w:tcPr>
            <w:tcW w:w="302" w:type="pct"/>
            <w:tcBorders>
              <w:bottom w:val="single" w:color="000000" w:sz="4" w:space="0"/>
              <w:right w:val="single" w:color="000000" w:sz="4" w:space="0"/>
            </w:tcBorders>
            <w:vAlign w:val="center"/>
          </w:tcPr>
          <w:p w14:paraId="642D3DAF">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26</w:t>
            </w:r>
          </w:p>
        </w:tc>
        <w:tc>
          <w:tcPr>
            <w:tcW w:w="624" w:type="pct"/>
            <w:tcBorders>
              <w:bottom w:val="single" w:color="000000" w:sz="4" w:space="0"/>
              <w:right w:val="single" w:color="000000" w:sz="4" w:space="0"/>
            </w:tcBorders>
            <w:vAlign w:val="center"/>
          </w:tcPr>
          <w:p w14:paraId="44B281E6">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绿植</w:t>
            </w:r>
          </w:p>
          <w:p w14:paraId="733B649F">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（也铁门）</w:t>
            </w:r>
          </w:p>
        </w:tc>
        <w:tc>
          <w:tcPr>
            <w:tcW w:w="1036" w:type="pct"/>
            <w:tcBorders>
              <w:bottom w:val="single" w:color="000000" w:sz="4" w:space="0"/>
              <w:right w:val="single" w:color="000000" w:sz="4" w:space="0"/>
            </w:tcBorders>
            <w:vAlign w:val="center"/>
          </w:tcPr>
          <w:p w14:paraId="0DB3BE3E">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　</w:t>
            </w:r>
          </w:p>
        </w:tc>
        <w:tc>
          <w:tcPr>
            <w:tcW w:w="271" w:type="pct"/>
            <w:tcBorders>
              <w:bottom w:val="single" w:color="000000" w:sz="4" w:space="0"/>
              <w:right w:val="single" w:color="000000" w:sz="4" w:space="0"/>
            </w:tcBorders>
            <w:vAlign w:val="center"/>
          </w:tcPr>
          <w:p w14:paraId="0DCCBBE1">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盆</w:t>
            </w:r>
          </w:p>
        </w:tc>
        <w:tc>
          <w:tcPr>
            <w:tcW w:w="326" w:type="pct"/>
            <w:tcBorders>
              <w:bottom w:val="single" w:color="000000" w:sz="4" w:space="0"/>
              <w:right w:val="single" w:color="000000" w:sz="4" w:space="0"/>
            </w:tcBorders>
            <w:vAlign w:val="center"/>
          </w:tcPr>
          <w:p w14:paraId="34FA5B72">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50</w:t>
            </w:r>
          </w:p>
        </w:tc>
      </w:tr>
      <w:tr w14:paraId="0941B68E">
        <w:tblPrEx>
          <w:tblCellMar>
            <w:top w:w="15" w:type="dxa"/>
            <w:left w:w="15" w:type="dxa"/>
            <w:bottom w:w="15" w:type="dxa"/>
            <w:right w:w="15" w:type="dxa"/>
          </w:tblCellMar>
        </w:tblPrEx>
        <w:trPr>
          <w:trHeight w:val="454" w:hRule="atLeast"/>
        </w:trPr>
        <w:tc>
          <w:tcPr>
            <w:tcW w:w="222" w:type="pct"/>
            <w:tcBorders>
              <w:left w:val="single" w:color="000000" w:sz="4" w:space="0"/>
              <w:bottom w:val="single" w:color="000000" w:sz="4" w:space="0"/>
              <w:right w:val="single" w:color="000000" w:sz="4" w:space="0"/>
            </w:tcBorders>
            <w:vAlign w:val="center"/>
          </w:tcPr>
          <w:p w14:paraId="36F1FCB2">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10-2</w:t>
            </w:r>
          </w:p>
        </w:tc>
        <w:tc>
          <w:tcPr>
            <w:tcW w:w="395" w:type="pct"/>
            <w:tcBorders>
              <w:bottom w:val="single" w:color="000000" w:sz="4" w:space="0"/>
              <w:right w:val="single" w:color="000000" w:sz="4" w:space="0"/>
            </w:tcBorders>
            <w:vAlign w:val="center"/>
          </w:tcPr>
          <w:p w14:paraId="7E42E25D">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斜 层 板</w:t>
            </w:r>
          </w:p>
        </w:tc>
        <w:tc>
          <w:tcPr>
            <w:tcW w:w="1017" w:type="pct"/>
            <w:tcBorders>
              <w:bottom w:val="single" w:color="000000" w:sz="4" w:space="0"/>
              <w:right w:val="single" w:color="000000" w:sz="4" w:space="0"/>
            </w:tcBorders>
            <w:vAlign w:val="center"/>
          </w:tcPr>
          <w:p w14:paraId="02DAC13F">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950×300mm</w:t>
            </w:r>
          </w:p>
        </w:tc>
        <w:tc>
          <w:tcPr>
            <w:tcW w:w="268" w:type="pct"/>
            <w:tcBorders>
              <w:bottom w:val="single" w:color="000000" w:sz="4" w:space="0"/>
              <w:right w:val="single" w:color="000000" w:sz="4" w:space="0"/>
            </w:tcBorders>
            <w:vAlign w:val="center"/>
          </w:tcPr>
          <w:p w14:paraId="57D3A0C2">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块</w:t>
            </w:r>
          </w:p>
        </w:tc>
        <w:tc>
          <w:tcPr>
            <w:tcW w:w="395" w:type="pct"/>
            <w:tcBorders>
              <w:bottom w:val="single" w:color="000000" w:sz="4" w:space="0"/>
              <w:right w:val="single" w:color="000000" w:sz="4" w:space="0"/>
            </w:tcBorders>
            <w:vAlign w:val="center"/>
          </w:tcPr>
          <w:p w14:paraId="4C907211">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40</w:t>
            </w:r>
          </w:p>
        </w:tc>
        <w:tc>
          <w:tcPr>
            <w:tcW w:w="140" w:type="pct"/>
            <w:vMerge w:val="continue"/>
            <w:tcBorders>
              <w:right w:val="single" w:color="000000" w:sz="4" w:space="0"/>
            </w:tcBorders>
            <w:vAlign w:val="center"/>
          </w:tcPr>
          <w:p w14:paraId="42DA3A7A">
            <w:pPr>
              <w:jc w:val="center"/>
              <w:rPr>
                <w:rFonts w:ascii="黑体" w:hAnsi="黑体" w:eastAsia="黑体" w:cs="黑体"/>
                <w:color w:val="000000" w:themeColor="text1"/>
                <w:sz w:val="18"/>
                <w:szCs w:val="18"/>
                <w14:textFill>
                  <w14:solidFill>
                    <w14:schemeClr w14:val="tx1"/>
                  </w14:solidFill>
                </w14:textFill>
              </w:rPr>
            </w:pPr>
          </w:p>
        </w:tc>
        <w:tc>
          <w:tcPr>
            <w:tcW w:w="302" w:type="pct"/>
            <w:tcBorders>
              <w:bottom w:val="single" w:color="000000" w:sz="4" w:space="0"/>
              <w:right w:val="single" w:color="000000" w:sz="4" w:space="0"/>
            </w:tcBorders>
            <w:vAlign w:val="center"/>
          </w:tcPr>
          <w:p w14:paraId="4C161813">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27</w:t>
            </w:r>
          </w:p>
        </w:tc>
        <w:tc>
          <w:tcPr>
            <w:tcW w:w="624" w:type="pct"/>
            <w:tcBorders>
              <w:bottom w:val="single" w:color="000000" w:sz="4" w:space="0"/>
              <w:right w:val="single" w:color="000000" w:sz="4" w:space="0"/>
            </w:tcBorders>
            <w:vAlign w:val="center"/>
          </w:tcPr>
          <w:p w14:paraId="1C00B7F5">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绿植</w:t>
            </w:r>
          </w:p>
          <w:p w14:paraId="095533B2">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（散尾葵）</w:t>
            </w:r>
          </w:p>
        </w:tc>
        <w:tc>
          <w:tcPr>
            <w:tcW w:w="1036" w:type="pct"/>
            <w:tcBorders>
              <w:bottom w:val="single" w:color="000000" w:sz="4" w:space="0"/>
              <w:right w:val="single" w:color="000000" w:sz="4" w:space="0"/>
            </w:tcBorders>
            <w:vAlign w:val="center"/>
          </w:tcPr>
          <w:p w14:paraId="511C5699">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　</w:t>
            </w:r>
          </w:p>
        </w:tc>
        <w:tc>
          <w:tcPr>
            <w:tcW w:w="271" w:type="pct"/>
            <w:tcBorders>
              <w:bottom w:val="single" w:color="000000" w:sz="4" w:space="0"/>
              <w:right w:val="single" w:color="000000" w:sz="4" w:space="0"/>
            </w:tcBorders>
            <w:vAlign w:val="center"/>
          </w:tcPr>
          <w:p w14:paraId="0A8C5519">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盆</w:t>
            </w:r>
          </w:p>
        </w:tc>
        <w:tc>
          <w:tcPr>
            <w:tcW w:w="326" w:type="pct"/>
            <w:tcBorders>
              <w:bottom w:val="single" w:color="000000" w:sz="4" w:space="0"/>
              <w:right w:val="single" w:color="000000" w:sz="4" w:space="0"/>
            </w:tcBorders>
            <w:vAlign w:val="center"/>
          </w:tcPr>
          <w:p w14:paraId="3146B522">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80</w:t>
            </w:r>
          </w:p>
        </w:tc>
      </w:tr>
      <w:tr w14:paraId="3EE84393">
        <w:tblPrEx>
          <w:tblCellMar>
            <w:top w:w="15" w:type="dxa"/>
            <w:left w:w="15" w:type="dxa"/>
            <w:bottom w:w="15" w:type="dxa"/>
            <w:right w:w="15" w:type="dxa"/>
          </w:tblCellMar>
        </w:tblPrEx>
        <w:trPr>
          <w:trHeight w:val="454" w:hRule="atLeast"/>
        </w:trPr>
        <w:tc>
          <w:tcPr>
            <w:tcW w:w="222" w:type="pct"/>
            <w:tcBorders>
              <w:left w:val="single" w:color="000000" w:sz="4" w:space="0"/>
              <w:bottom w:val="single" w:color="000000" w:sz="4" w:space="0"/>
              <w:right w:val="single" w:color="000000" w:sz="4" w:space="0"/>
            </w:tcBorders>
            <w:vAlign w:val="center"/>
          </w:tcPr>
          <w:p w14:paraId="2FEC45B6">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11</w:t>
            </w:r>
          </w:p>
        </w:tc>
        <w:tc>
          <w:tcPr>
            <w:tcW w:w="395" w:type="pct"/>
            <w:tcBorders>
              <w:bottom w:val="single" w:color="000000" w:sz="4" w:space="0"/>
              <w:right w:val="single" w:color="000000" w:sz="4" w:space="0"/>
            </w:tcBorders>
            <w:vAlign w:val="center"/>
          </w:tcPr>
          <w:p w14:paraId="5673DE91">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矮柜</w:t>
            </w:r>
            <w:r>
              <w:rPr>
                <w:rFonts w:hint="eastAsia" w:ascii="黑体" w:hAnsi="黑体" w:eastAsia="黑体" w:cs="黑体"/>
                <w:color w:val="000000" w:themeColor="text1"/>
                <w:sz w:val="18"/>
                <w:szCs w:val="18"/>
                <w14:textFill>
                  <w14:solidFill>
                    <w14:schemeClr w14:val="tx1"/>
                  </w14:solidFill>
                </w14:textFill>
              </w:rPr>
              <w:br w:type="textWrapping"/>
            </w:r>
            <w:r>
              <w:rPr>
                <w:rFonts w:hint="eastAsia" w:ascii="黑体" w:hAnsi="黑体" w:eastAsia="黑体" w:cs="黑体"/>
                <w:color w:val="000000" w:themeColor="text1"/>
                <w:sz w:val="18"/>
                <w:szCs w:val="18"/>
                <w14:textFill>
                  <w14:solidFill>
                    <w14:schemeClr w14:val="tx1"/>
                  </w14:solidFill>
                </w14:textFill>
              </w:rPr>
              <w:t>（锁柜）</w:t>
            </w:r>
          </w:p>
        </w:tc>
        <w:tc>
          <w:tcPr>
            <w:tcW w:w="1017" w:type="pct"/>
            <w:tcBorders>
              <w:bottom w:val="single" w:color="000000" w:sz="4" w:space="0"/>
              <w:right w:val="single" w:color="000000" w:sz="4" w:space="0"/>
            </w:tcBorders>
            <w:vAlign w:val="center"/>
          </w:tcPr>
          <w:p w14:paraId="1778C969">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750×500×1000mmH</w:t>
            </w:r>
          </w:p>
        </w:tc>
        <w:tc>
          <w:tcPr>
            <w:tcW w:w="268" w:type="pct"/>
            <w:tcBorders>
              <w:bottom w:val="single" w:color="000000" w:sz="4" w:space="0"/>
              <w:right w:val="single" w:color="000000" w:sz="4" w:space="0"/>
            </w:tcBorders>
            <w:vAlign w:val="center"/>
          </w:tcPr>
          <w:p w14:paraId="263C962E">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个</w:t>
            </w:r>
          </w:p>
        </w:tc>
        <w:tc>
          <w:tcPr>
            <w:tcW w:w="395" w:type="pct"/>
            <w:tcBorders>
              <w:bottom w:val="single" w:color="000000" w:sz="4" w:space="0"/>
              <w:right w:val="single" w:color="000000" w:sz="4" w:space="0"/>
            </w:tcBorders>
            <w:vAlign w:val="center"/>
          </w:tcPr>
          <w:p w14:paraId="6605D33D">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150</w:t>
            </w:r>
          </w:p>
        </w:tc>
        <w:tc>
          <w:tcPr>
            <w:tcW w:w="140" w:type="pct"/>
            <w:vMerge w:val="continue"/>
            <w:tcBorders>
              <w:right w:val="single" w:color="000000" w:sz="4" w:space="0"/>
            </w:tcBorders>
            <w:vAlign w:val="center"/>
          </w:tcPr>
          <w:p w14:paraId="21B3DB23">
            <w:pPr>
              <w:jc w:val="center"/>
              <w:rPr>
                <w:rFonts w:ascii="黑体" w:hAnsi="黑体" w:eastAsia="黑体" w:cs="黑体"/>
                <w:color w:val="000000" w:themeColor="text1"/>
                <w:sz w:val="18"/>
                <w:szCs w:val="18"/>
                <w14:textFill>
                  <w14:solidFill>
                    <w14:schemeClr w14:val="tx1"/>
                  </w14:solidFill>
                </w14:textFill>
              </w:rPr>
            </w:pPr>
          </w:p>
        </w:tc>
        <w:tc>
          <w:tcPr>
            <w:tcW w:w="302" w:type="pct"/>
            <w:tcBorders>
              <w:bottom w:val="single" w:color="000000" w:sz="4" w:space="0"/>
              <w:right w:val="single" w:color="000000" w:sz="4" w:space="0"/>
            </w:tcBorders>
            <w:vAlign w:val="center"/>
          </w:tcPr>
          <w:p w14:paraId="6D7F0BEE">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28</w:t>
            </w:r>
          </w:p>
        </w:tc>
        <w:tc>
          <w:tcPr>
            <w:tcW w:w="624" w:type="pct"/>
            <w:tcBorders>
              <w:bottom w:val="single" w:color="000000" w:sz="4" w:space="0"/>
              <w:right w:val="single" w:color="000000" w:sz="4" w:space="0"/>
            </w:tcBorders>
            <w:vAlign w:val="center"/>
          </w:tcPr>
          <w:p w14:paraId="4C1FC491">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饮水机</w:t>
            </w:r>
          </w:p>
        </w:tc>
        <w:tc>
          <w:tcPr>
            <w:tcW w:w="1036" w:type="pct"/>
            <w:tcBorders>
              <w:bottom w:val="single" w:color="000000" w:sz="4" w:space="0"/>
              <w:right w:val="single" w:color="000000" w:sz="4" w:space="0"/>
            </w:tcBorders>
            <w:vAlign w:val="center"/>
          </w:tcPr>
          <w:p w14:paraId="7583E50A">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含2桶水</w:t>
            </w:r>
          </w:p>
        </w:tc>
        <w:tc>
          <w:tcPr>
            <w:tcW w:w="271" w:type="pct"/>
            <w:tcBorders>
              <w:bottom w:val="single" w:color="000000" w:sz="4" w:space="0"/>
              <w:right w:val="single" w:color="000000" w:sz="4" w:space="0"/>
            </w:tcBorders>
            <w:vAlign w:val="center"/>
          </w:tcPr>
          <w:p w14:paraId="4EE5399D">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台</w:t>
            </w:r>
          </w:p>
        </w:tc>
        <w:tc>
          <w:tcPr>
            <w:tcW w:w="326" w:type="pct"/>
            <w:tcBorders>
              <w:bottom w:val="single" w:color="000000" w:sz="4" w:space="0"/>
              <w:right w:val="single" w:color="000000" w:sz="4" w:space="0"/>
            </w:tcBorders>
            <w:vAlign w:val="center"/>
          </w:tcPr>
          <w:p w14:paraId="45EF6745">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120</w:t>
            </w:r>
          </w:p>
        </w:tc>
      </w:tr>
      <w:tr w14:paraId="04219D60">
        <w:tblPrEx>
          <w:tblCellMar>
            <w:top w:w="15" w:type="dxa"/>
            <w:left w:w="15" w:type="dxa"/>
            <w:bottom w:w="15" w:type="dxa"/>
            <w:right w:w="15" w:type="dxa"/>
          </w:tblCellMar>
        </w:tblPrEx>
        <w:trPr>
          <w:trHeight w:val="454" w:hRule="atLeast"/>
        </w:trPr>
        <w:tc>
          <w:tcPr>
            <w:tcW w:w="222" w:type="pct"/>
            <w:tcBorders>
              <w:left w:val="single" w:color="000000" w:sz="4" w:space="0"/>
              <w:bottom w:val="single" w:color="000000" w:sz="4" w:space="0"/>
              <w:right w:val="single" w:color="000000" w:sz="4" w:space="0"/>
            </w:tcBorders>
            <w:vAlign w:val="center"/>
          </w:tcPr>
          <w:p w14:paraId="6E1F1F62">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12</w:t>
            </w:r>
          </w:p>
        </w:tc>
        <w:tc>
          <w:tcPr>
            <w:tcW w:w="395" w:type="pct"/>
            <w:tcBorders>
              <w:bottom w:val="single" w:color="000000" w:sz="4" w:space="0"/>
              <w:right w:val="single" w:color="000000" w:sz="4" w:space="0"/>
            </w:tcBorders>
            <w:vAlign w:val="center"/>
          </w:tcPr>
          <w:p w14:paraId="71D7DD23">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低陈列柜(不含灯)</w:t>
            </w:r>
          </w:p>
        </w:tc>
        <w:tc>
          <w:tcPr>
            <w:tcW w:w="1017" w:type="pct"/>
            <w:tcBorders>
              <w:bottom w:val="single" w:color="000000" w:sz="4" w:space="0"/>
              <w:right w:val="single" w:color="000000" w:sz="4" w:space="0"/>
            </w:tcBorders>
            <w:vAlign w:val="center"/>
          </w:tcPr>
          <w:p w14:paraId="4CA1CF43">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1000×500×1000mmH</w:t>
            </w:r>
          </w:p>
        </w:tc>
        <w:tc>
          <w:tcPr>
            <w:tcW w:w="268" w:type="pct"/>
            <w:tcBorders>
              <w:bottom w:val="single" w:color="000000" w:sz="4" w:space="0"/>
              <w:right w:val="single" w:color="000000" w:sz="4" w:space="0"/>
            </w:tcBorders>
            <w:vAlign w:val="center"/>
          </w:tcPr>
          <w:p w14:paraId="6D32DF87">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个</w:t>
            </w:r>
          </w:p>
        </w:tc>
        <w:tc>
          <w:tcPr>
            <w:tcW w:w="395" w:type="pct"/>
            <w:tcBorders>
              <w:bottom w:val="single" w:color="000000" w:sz="4" w:space="0"/>
              <w:right w:val="single" w:color="000000" w:sz="4" w:space="0"/>
            </w:tcBorders>
            <w:vAlign w:val="center"/>
          </w:tcPr>
          <w:p w14:paraId="1360A38F">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280</w:t>
            </w:r>
          </w:p>
        </w:tc>
        <w:tc>
          <w:tcPr>
            <w:tcW w:w="140" w:type="pct"/>
            <w:vMerge w:val="continue"/>
            <w:tcBorders>
              <w:right w:val="single" w:color="000000" w:sz="4" w:space="0"/>
            </w:tcBorders>
            <w:vAlign w:val="center"/>
          </w:tcPr>
          <w:p w14:paraId="3698493C">
            <w:pPr>
              <w:jc w:val="center"/>
              <w:rPr>
                <w:rFonts w:ascii="黑体" w:hAnsi="黑体" w:eastAsia="黑体" w:cs="黑体"/>
                <w:color w:val="000000" w:themeColor="text1"/>
                <w:sz w:val="18"/>
                <w:szCs w:val="18"/>
                <w14:textFill>
                  <w14:solidFill>
                    <w14:schemeClr w14:val="tx1"/>
                  </w14:solidFill>
                </w14:textFill>
              </w:rPr>
            </w:pPr>
          </w:p>
        </w:tc>
        <w:tc>
          <w:tcPr>
            <w:tcW w:w="302" w:type="pct"/>
            <w:tcBorders>
              <w:bottom w:val="single" w:color="000000" w:sz="4" w:space="0"/>
              <w:right w:val="single" w:color="000000" w:sz="4" w:space="0"/>
            </w:tcBorders>
            <w:vAlign w:val="center"/>
          </w:tcPr>
          <w:p w14:paraId="10A27F3E">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29</w:t>
            </w:r>
          </w:p>
        </w:tc>
        <w:tc>
          <w:tcPr>
            <w:tcW w:w="624" w:type="pct"/>
            <w:tcBorders>
              <w:bottom w:val="single" w:color="000000" w:sz="4" w:space="0"/>
              <w:right w:val="single" w:color="000000" w:sz="4" w:space="0"/>
            </w:tcBorders>
            <w:vAlign w:val="center"/>
          </w:tcPr>
          <w:p w14:paraId="4BC54773">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饮用水</w:t>
            </w:r>
          </w:p>
        </w:tc>
        <w:tc>
          <w:tcPr>
            <w:tcW w:w="1036" w:type="pct"/>
            <w:tcBorders>
              <w:bottom w:val="single" w:color="000000" w:sz="4" w:space="0"/>
              <w:right w:val="single" w:color="000000" w:sz="4" w:space="0"/>
            </w:tcBorders>
            <w:vAlign w:val="center"/>
          </w:tcPr>
          <w:p w14:paraId="1567A203">
            <w:pPr>
              <w:jc w:val="center"/>
              <w:rPr>
                <w:rFonts w:ascii="黑体" w:hAnsi="黑体" w:eastAsia="黑体" w:cs="黑体"/>
                <w:color w:val="000000" w:themeColor="text1"/>
                <w:sz w:val="18"/>
                <w:szCs w:val="18"/>
                <w14:textFill>
                  <w14:solidFill>
                    <w14:schemeClr w14:val="tx1"/>
                  </w14:solidFill>
                </w14:textFill>
              </w:rPr>
            </w:pPr>
          </w:p>
        </w:tc>
        <w:tc>
          <w:tcPr>
            <w:tcW w:w="271" w:type="pct"/>
            <w:tcBorders>
              <w:bottom w:val="single" w:color="000000" w:sz="4" w:space="0"/>
              <w:right w:val="single" w:color="000000" w:sz="4" w:space="0"/>
            </w:tcBorders>
            <w:vAlign w:val="center"/>
          </w:tcPr>
          <w:p w14:paraId="02037E99">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桶</w:t>
            </w:r>
          </w:p>
        </w:tc>
        <w:tc>
          <w:tcPr>
            <w:tcW w:w="326" w:type="pct"/>
            <w:tcBorders>
              <w:bottom w:val="single" w:color="000000" w:sz="4" w:space="0"/>
              <w:right w:val="single" w:color="000000" w:sz="4" w:space="0"/>
            </w:tcBorders>
            <w:vAlign w:val="center"/>
          </w:tcPr>
          <w:p w14:paraId="0DAED89E">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30</w:t>
            </w:r>
          </w:p>
        </w:tc>
      </w:tr>
      <w:tr w14:paraId="79EE7669">
        <w:tblPrEx>
          <w:tblCellMar>
            <w:top w:w="15" w:type="dxa"/>
            <w:left w:w="15" w:type="dxa"/>
            <w:bottom w:w="15" w:type="dxa"/>
            <w:right w:w="15" w:type="dxa"/>
          </w:tblCellMar>
        </w:tblPrEx>
        <w:trPr>
          <w:trHeight w:val="454" w:hRule="atLeast"/>
        </w:trPr>
        <w:tc>
          <w:tcPr>
            <w:tcW w:w="222" w:type="pct"/>
            <w:tcBorders>
              <w:left w:val="single" w:color="000000" w:sz="4" w:space="0"/>
              <w:bottom w:val="single" w:color="000000" w:sz="4" w:space="0"/>
              <w:right w:val="single" w:color="000000" w:sz="4" w:space="0"/>
            </w:tcBorders>
            <w:vAlign w:val="center"/>
          </w:tcPr>
          <w:p w14:paraId="4A092C28">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13</w:t>
            </w:r>
          </w:p>
        </w:tc>
        <w:tc>
          <w:tcPr>
            <w:tcW w:w="395" w:type="pct"/>
            <w:tcBorders>
              <w:bottom w:val="single" w:color="000000" w:sz="4" w:space="0"/>
              <w:right w:val="single" w:color="000000" w:sz="4" w:space="0"/>
            </w:tcBorders>
            <w:vAlign w:val="center"/>
          </w:tcPr>
          <w:p w14:paraId="56E82A04">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高陈列柜(不含灯)</w:t>
            </w:r>
          </w:p>
        </w:tc>
        <w:tc>
          <w:tcPr>
            <w:tcW w:w="1017" w:type="pct"/>
            <w:tcBorders>
              <w:bottom w:val="single" w:color="000000" w:sz="4" w:space="0"/>
              <w:right w:val="single" w:color="000000" w:sz="4" w:space="0"/>
            </w:tcBorders>
            <w:vAlign w:val="center"/>
          </w:tcPr>
          <w:p w14:paraId="1A469439">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2000×500×1000mmH</w:t>
            </w:r>
          </w:p>
        </w:tc>
        <w:tc>
          <w:tcPr>
            <w:tcW w:w="268" w:type="pct"/>
            <w:tcBorders>
              <w:bottom w:val="single" w:color="000000" w:sz="4" w:space="0"/>
              <w:right w:val="single" w:color="000000" w:sz="4" w:space="0"/>
            </w:tcBorders>
            <w:vAlign w:val="center"/>
          </w:tcPr>
          <w:p w14:paraId="37C995B9">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个</w:t>
            </w:r>
          </w:p>
        </w:tc>
        <w:tc>
          <w:tcPr>
            <w:tcW w:w="395" w:type="pct"/>
            <w:tcBorders>
              <w:bottom w:val="single" w:color="000000" w:sz="4" w:space="0"/>
              <w:right w:val="single" w:color="000000" w:sz="4" w:space="0"/>
            </w:tcBorders>
            <w:vAlign w:val="center"/>
          </w:tcPr>
          <w:p w14:paraId="4E65754C">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450</w:t>
            </w:r>
          </w:p>
        </w:tc>
        <w:tc>
          <w:tcPr>
            <w:tcW w:w="140" w:type="pct"/>
            <w:vMerge w:val="continue"/>
            <w:tcBorders>
              <w:right w:val="single" w:color="000000" w:sz="4" w:space="0"/>
            </w:tcBorders>
            <w:vAlign w:val="center"/>
          </w:tcPr>
          <w:p w14:paraId="3DDCFF9D">
            <w:pPr>
              <w:jc w:val="center"/>
              <w:rPr>
                <w:rFonts w:ascii="黑体" w:hAnsi="黑体" w:eastAsia="黑体" w:cs="黑体"/>
                <w:color w:val="000000" w:themeColor="text1"/>
                <w:sz w:val="18"/>
                <w:szCs w:val="18"/>
                <w14:textFill>
                  <w14:solidFill>
                    <w14:schemeClr w14:val="tx1"/>
                  </w14:solidFill>
                </w14:textFill>
              </w:rPr>
            </w:pPr>
          </w:p>
        </w:tc>
        <w:tc>
          <w:tcPr>
            <w:tcW w:w="302" w:type="pct"/>
            <w:tcBorders>
              <w:right w:val="single" w:color="000000" w:sz="4" w:space="0"/>
            </w:tcBorders>
            <w:vAlign w:val="center"/>
          </w:tcPr>
          <w:p w14:paraId="26FF3E21">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30</w:t>
            </w:r>
          </w:p>
        </w:tc>
        <w:tc>
          <w:tcPr>
            <w:tcW w:w="624" w:type="pct"/>
            <w:tcBorders>
              <w:right w:val="single" w:color="000000" w:sz="4" w:space="0"/>
            </w:tcBorders>
            <w:vAlign w:val="center"/>
          </w:tcPr>
          <w:p w14:paraId="45015673">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冰箱</w:t>
            </w:r>
          </w:p>
        </w:tc>
        <w:tc>
          <w:tcPr>
            <w:tcW w:w="1036" w:type="pct"/>
            <w:tcBorders>
              <w:right w:val="single" w:color="000000" w:sz="4" w:space="0"/>
            </w:tcBorders>
            <w:vAlign w:val="center"/>
          </w:tcPr>
          <w:p w14:paraId="25D1E952">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93升</w:t>
            </w:r>
          </w:p>
        </w:tc>
        <w:tc>
          <w:tcPr>
            <w:tcW w:w="271" w:type="pct"/>
            <w:tcBorders>
              <w:right w:val="single" w:color="000000" w:sz="4" w:space="0"/>
            </w:tcBorders>
            <w:vAlign w:val="center"/>
          </w:tcPr>
          <w:p w14:paraId="1AEBA2FC">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台</w:t>
            </w:r>
          </w:p>
        </w:tc>
        <w:tc>
          <w:tcPr>
            <w:tcW w:w="326" w:type="pct"/>
            <w:tcBorders>
              <w:right w:val="single" w:color="000000" w:sz="4" w:space="0"/>
            </w:tcBorders>
            <w:vAlign w:val="center"/>
          </w:tcPr>
          <w:p w14:paraId="14CEC933">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800</w:t>
            </w:r>
          </w:p>
        </w:tc>
      </w:tr>
      <w:tr w14:paraId="3BCADF09">
        <w:tblPrEx>
          <w:tblCellMar>
            <w:top w:w="15" w:type="dxa"/>
            <w:left w:w="15" w:type="dxa"/>
            <w:bottom w:w="15" w:type="dxa"/>
            <w:right w:w="15" w:type="dxa"/>
          </w:tblCellMar>
        </w:tblPrEx>
        <w:trPr>
          <w:trHeight w:val="454" w:hRule="atLeast"/>
        </w:trPr>
        <w:tc>
          <w:tcPr>
            <w:tcW w:w="222" w:type="pct"/>
            <w:tcBorders>
              <w:left w:val="single" w:color="000000" w:sz="4" w:space="0"/>
              <w:bottom w:val="single" w:color="000000" w:sz="4" w:space="0"/>
              <w:right w:val="single" w:color="000000" w:sz="4" w:space="0"/>
            </w:tcBorders>
            <w:vAlign w:val="center"/>
          </w:tcPr>
          <w:p w14:paraId="20DE6FC9">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14</w:t>
            </w:r>
          </w:p>
        </w:tc>
        <w:tc>
          <w:tcPr>
            <w:tcW w:w="395" w:type="pct"/>
            <w:tcBorders>
              <w:bottom w:val="single" w:color="000000" w:sz="4" w:space="0"/>
              <w:right w:val="single" w:color="000000" w:sz="4" w:space="0"/>
            </w:tcBorders>
            <w:vAlign w:val="center"/>
          </w:tcPr>
          <w:p w14:paraId="544944C0">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地    毯</w:t>
            </w:r>
          </w:p>
        </w:tc>
        <w:tc>
          <w:tcPr>
            <w:tcW w:w="1017" w:type="pct"/>
            <w:tcBorders>
              <w:bottom w:val="single" w:color="000000" w:sz="4" w:space="0"/>
              <w:right w:val="single" w:color="000000" w:sz="4" w:space="0"/>
            </w:tcBorders>
            <w:vAlign w:val="center"/>
          </w:tcPr>
          <w:p w14:paraId="124BCD1F">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各种颜色(国产)</w:t>
            </w:r>
          </w:p>
        </w:tc>
        <w:tc>
          <w:tcPr>
            <w:tcW w:w="268" w:type="pct"/>
            <w:tcBorders>
              <w:bottom w:val="single" w:color="000000" w:sz="4" w:space="0"/>
              <w:right w:val="single" w:color="000000" w:sz="4" w:space="0"/>
            </w:tcBorders>
            <w:vAlign w:val="center"/>
          </w:tcPr>
          <w:p w14:paraId="678ABD12">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p>
        </w:tc>
        <w:tc>
          <w:tcPr>
            <w:tcW w:w="395" w:type="pct"/>
            <w:tcBorders>
              <w:bottom w:val="single" w:color="000000" w:sz="4" w:space="0"/>
              <w:right w:val="single" w:color="000000" w:sz="4" w:space="0"/>
            </w:tcBorders>
            <w:vAlign w:val="center"/>
          </w:tcPr>
          <w:p w14:paraId="5D89A1C4">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25</w:t>
            </w:r>
          </w:p>
        </w:tc>
        <w:tc>
          <w:tcPr>
            <w:tcW w:w="140" w:type="pct"/>
            <w:vMerge w:val="continue"/>
            <w:tcBorders>
              <w:right w:val="single" w:color="000000" w:sz="4" w:space="0"/>
            </w:tcBorders>
            <w:vAlign w:val="center"/>
          </w:tcPr>
          <w:p w14:paraId="244C83B3">
            <w:pPr>
              <w:jc w:val="center"/>
              <w:rPr>
                <w:rFonts w:ascii="黑体" w:hAnsi="黑体" w:eastAsia="黑体" w:cs="黑体"/>
                <w:color w:val="000000" w:themeColor="text1"/>
                <w:sz w:val="18"/>
                <w:szCs w:val="18"/>
                <w14:textFill>
                  <w14:solidFill>
                    <w14:schemeClr w14:val="tx1"/>
                  </w14:solidFill>
                </w14:textFill>
              </w:rPr>
            </w:pPr>
          </w:p>
        </w:tc>
        <w:tc>
          <w:tcPr>
            <w:tcW w:w="302" w:type="pct"/>
            <w:tcBorders>
              <w:top w:val="single" w:color="000000" w:sz="4" w:space="0"/>
              <w:left w:val="single" w:color="000000" w:sz="4" w:space="0"/>
              <w:bottom w:val="single" w:color="000000" w:sz="4" w:space="0"/>
              <w:right w:val="single" w:color="000000" w:sz="4" w:space="0"/>
            </w:tcBorders>
            <w:vAlign w:val="center"/>
          </w:tcPr>
          <w:p w14:paraId="71B3F774">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31</w:t>
            </w:r>
          </w:p>
        </w:tc>
        <w:tc>
          <w:tcPr>
            <w:tcW w:w="624" w:type="pct"/>
            <w:tcBorders>
              <w:top w:val="single" w:color="000000" w:sz="4" w:space="0"/>
              <w:left w:val="single" w:color="000000" w:sz="4" w:space="0"/>
              <w:bottom w:val="single" w:color="000000" w:sz="4" w:space="0"/>
              <w:right w:val="single" w:color="000000" w:sz="4" w:space="0"/>
            </w:tcBorders>
            <w:vAlign w:val="center"/>
          </w:tcPr>
          <w:p w14:paraId="3D4766BF">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插座</w:t>
            </w:r>
          </w:p>
        </w:tc>
        <w:tc>
          <w:tcPr>
            <w:tcW w:w="1036" w:type="pct"/>
            <w:tcBorders>
              <w:top w:val="single" w:color="000000" w:sz="4" w:space="0"/>
              <w:left w:val="single" w:color="000000" w:sz="4" w:space="0"/>
              <w:bottom w:val="single" w:color="000000" w:sz="4" w:space="0"/>
              <w:right w:val="single" w:color="000000" w:sz="4" w:space="0"/>
            </w:tcBorders>
            <w:vAlign w:val="center"/>
          </w:tcPr>
          <w:p w14:paraId="5FE2AAA2">
            <w:pPr>
              <w:jc w:val="center"/>
              <w:rPr>
                <w:rFonts w:ascii="黑体" w:hAnsi="黑体" w:eastAsia="黑体" w:cs="黑体"/>
                <w:color w:val="000000" w:themeColor="text1"/>
                <w:sz w:val="18"/>
                <w:szCs w:val="18"/>
                <w14:textFill>
                  <w14:solidFill>
                    <w14:schemeClr w14:val="tx1"/>
                  </w14:solidFill>
                </w14:textFill>
              </w:rPr>
            </w:pPr>
          </w:p>
        </w:tc>
        <w:tc>
          <w:tcPr>
            <w:tcW w:w="271" w:type="pct"/>
            <w:tcBorders>
              <w:top w:val="single" w:color="000000" w:sz="4" w:space="0"/>
              <w:left w:val="single" w:color="000000" w:sz="4" w:space="0"/>
              <w:bottom w:val="single" w:color="000000" w:sz="4" w:space="0"/>
              <w:right w:val="single" w:color="000000" w:sz="4" w:space="0"/>
            </w:tcBorders>
            <w:vAlign w:val="center"/>
          </w:tcPr>
          <w:p w14:paraId="28D700FD">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个</w:t>
            </w:r>
          </w:p>
        </w:tc>
        <w:tc>
          <w:tcPr>
            <w:tcW w:w="326" w:type="pct"/>
            <w:tcBorders>
              <w:top w:val="single" w:color="000000" w:sz="4" w:space="0"/>
              <w:left w:val="single" w:color="000000" w:sz="4" w:space="0"/>
              <w:bottom w:val="single" w:color="000000" w:sz="4" w:space="0"/>
              <w:right w:val="single" w:color="000000" w:sz="4" w:space="0"/>
            </w:tcBorders>
            <w:vAlign w:val="center"/>
          </w:tcPr>
          <w:p w14:paraId="1A1E7ABC">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50</w:t>
            </w:r>
          </w:p>
        </w:tc>
      </w:tr>
      <w:tr w14:paraId="41876D1D">
        <w:tblPrEx>
          <w:tblCellMar>
            <w:top w:w="15" w:type="dxa"/>
            <w:left w:w="15" w:type="dxa"/>
            <w:bottom w:w="15" w:type="dxa"/>
            <w:right w:w="15" w:type="dxa"/>
          </w:tblCellMar>
        </w:tblPrEx>
        <w:trPr>
          <w:trHeight w:val="454" w:hRule="atLeast"/>
        </w:trPr>
        <w:tc>
          <w:tcPr>
            <w:tcW w:w="222" w:type="pct"/>
            <w:tcBorders>
              <w:left w:val="single" w:color="000000" w:sz="4" w:space="0"/>
              <w:bottom w:val="single" w:color="000000" w:sz="4" w:space="0"/>
              <w:right w:val="single" w:color="000000" w:sz="4" w:space="0"/>
            </w:tcBorders>
            <w:vAlign w:val="center"/>
          </w:tcPr>
          <w:p w14:paraId="510717C6">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15</w:t>
            </w:r>
          </w:p>
        </w:tc>
        <w:tc>
          <w:tcPr>
            <w:tcW w:w="395" w:type="pct"/>
            <w:tcBorders>
              <w:bottom w:val="single" w:color="000000" w:sz="4" w:space="0"/>
              <w:right w:val="single" w:color="000000" w:sz="4" w:space="0"/>
            </w:tcBorders>
            <w:vAlign w:val="center"/>
          </w:tcPr>
          <w:p w14:paraId="7FC1A505">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折    门</w:t>
            </w:r>
          </w:p>
        </w:tc>
        <w:tc>
          <w:tcPr>
            <w:tcW w:w="1017" w:type="pct"/>
            <w:tcBorders>
              <w:bottom w:val="single" w:color="000000" w:sz="4" w:space="0"/>
              <w:right w:val="single" w:color="000000" w:sz="4" w:space="0"/>
            </w:tcBorders>
            <w:vAlign w:val="center"/>
          </w:tcPr>
          <w:p w14:paraId="3277DD8E">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950×2000mmH</w:t>
            </w:r>
          </w:p>
        </w:tc>
        <w:tc>
          <w:tcPr>
            <w:tcW w:w="268" w:type="pct"/>
            <w:tcBorders>
              <w:bottom w:val="single" w:color="000000" w:sz="4" w:space="0"/>
              <w:right w:val="single" w:color="000000" w:sz="4" w:space="0"/>
            </w:tcBorders>
            <w:vAlign w:val="center"/>
          </w:tcPr>
          <w:p w14:paraId="3C58FE2E">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个</w:t>
            </w:r>
          </w:p>
        </w:tc>
        <w:tc>
          <w:tcPr>
            <w:tcW w:w="395" w:type="pct"/>
            <w:tcBorders>
              <w:bottom w:val="single" w:color="000000" w:sz="4" w:space="0"/>
              <w:right w:val="single" w:color="000000" w:sz="4" w:space="0"/>
            </w:tcBorders>
            <w:vAlign w:val="center"/>
          </w:tcPr>
          <w:p w14:paraId="7993CA23">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160</w:t>
            </w:r>
          </w:p>
        </w:tc>
        <w:tc>
          <w:tcPr>
            <w:tcW w:w="140" w:type="pct"/>
            <w:vMerge w:val="continue"/>
            <w:tcBorders>
              <w:right w:val="single" w:color="000000" w:sz="4" w:space="0"/>
            </w:tcBorders>
            <w:vAlign w:val="center"/>
          </w:tcPr>
          <w:p w14:paraId="454B1419">
            <w:pPr>
              <w:jc w:val="center"/>
              <w:rPr>
                <w:rFonts w:ascii="黑体" w:hAnsi="黑体" w:eastAsia="黑体" w:cs="黑体"/>
                <w:color w:val="000000" w:themeColor="text1"/>
                <w:sz w:val="18"/>
                <w:szCs w:val="18"/>
                <w14:textFill>
                  <w14:solidFill>
                    <w14:schemeClr w14:val="tx1"/>
                  </w14:solidFill>
                </w14:textFill>
              </w:rPr>
            </w:pPr>
          </w:p>
        </w:tc>
        <w:tc>
          <w:tcPr>
            <w:tcW w:w="302" w:type="pct"/>
            <w:tcBorders>
              <w:top w:val="single" w:color="000000" w:sz="4" w:space="0"/>
              <w:left w:val="single" w:color="000000" w:sz="4" w:space="0"/>
              <w:bottom w:val="single" w:color="000000" w:sz="4" w:space="0"/>
              <w:right w:val="single" w:color="000000" w:sz="4" w:space="0"/>
            </w:tcBorders>
            <w:vAlign w:val="center"/>
          </w:tcPr>
          <w:p w14:paraId="39A2CB77">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32</w:t>
            </w:r>
          </w:p>
        </w:tc>
        <w:tc>
          <w:tcPr>
            <w:tcW w:w="624" w:type="pct"/>
            <w:tcBorders>
              <w:top w:val="single" w:color="000000" w:sz="4" w:space="0"/>
              <w:left w:val="single" w:color="000000" w:sz="4" w:space="0"/>
              <w:bottom w:val="single" w:color="000000" w:sz="4" w:space="0"/>
              <w:right w:val="single" w:color="000000" w:sz="4" w:space="0"/>
            </w:tcBorders>
            <w:vAlign w:val="center"/>
          </w:tcPr>
          <w:p w14:paraId="51E0792A">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拆展板</w:t>
            </w:r>
          </w:p>
        </w:tc>
        <w:tc>
          <w:tcPr>
            <w:tcW w:w="1036" w:type="pct"/>
            <w:tcBorders>
              <w:top w:val="single" w:color="000000" w:sz="4" w:space="0"/>
              <w:left w:val="single" w:color="000000" w:sz="4" w:space="0"/>
              <w:bottom w:val="single" w:color="000000" w:sz="4" w:space="0"/>
              <w:right w:val="single" w:color="000000" w:sz="4" w:space="0"/>
            </w:tcBorders>
            <w:vAlign w:val="center"/>
          </w:tcPr>
          <w:p w14:paraId="22CB95CF">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1000×2500mmH</w:t>
            </w:r>
          </w:p>
        </w:tc>
        <w:tc>
          <w:tcPr>
            <w:tcW w:w="271" w:type="pct"/>
            <w:tcBorders>
              <w:top w:val="single" w:color="000000" w:sz="4" w:space="0"/>
              <w:left w:val="single" w:color="000000" w:sz="4" w:space="0"/>
              <w:bottom w:val="single" w:color="000000" w:sz="4" w:space="0"/>
              <w:right w:val="single" w:color="000000" w:sz="4" w:space="0"/>
            </w:tcBorders>
            <w:vAlign w:val="center"/>
          </w:tcPr>
          <w:p w14:paraId="5453C257">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张</w:t>
            </w:r>
          </w:p>
        </w:tc>
        <w:tc>
          <w:tcPr>
            <w:tcW w:w="326" w:type="pct"/>
            <w:tcBorders>
              <w:top w:val="single" w:color="000000" w:sz="4" w:space="0"/>
              <w:left w:val="single" w:color="000000" w:sz="4" w:space="0"/>
              <w:bottom w:val="single" w:color="000000" w:sz="4" w:space="0"/>
              <w:right w:val="single" w:color="000000" w:sz="4" w:space="0"/>
            </w:tcBorders>
            <w:vAlign w:val="center"/>
          </w:tcPr>
          <w:p w14:paraId="0F70F7A6">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50</w:t>
            </w:r>
          </w:p>
        </w:tc>
      </w:tr>
      <w:tr w14:paraId="784A6FE1">
        <w:tblPrEx>
          <w:tblCellMar>
            <w:top w:w="15" w:type="dxa"/>
            <w:left w:w="15" w:type="dxa"/>
            <w:bottom w:w="15" w:type="dxa"/>
            <w:right w:w="15" w:type="dxa"/>
          </w:tblCellMar>
        </w:tblPrEx>
        <w:trPr>
          <w:trHeight w:val="454" w:hRule="atLeast"/>
        </w:trPr>
        <w:tc>
          <w:tcPr>
            <w:tcW w:w="222" w:type="pct"/>
            <w:tcBorders>
              <w:left w:val="single" w:color="000000" w:sz="4" w:space="0"/>
              <w:bottom w:val="single" w:color="000000" w:sz="4" w:space="0"/>
              <w:right w:val="single" w:color="000000" w:sz="4" w:space="0"/>
            </w:tcBorders>
            <w:vAlign w:val="center"/>
          </w:tcPr>
          <w:p w14:paraId="3C1648C3">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16</w:t>
            </w:r>
          </w:p>
        </w:tc>
        <w:tc>
          <w:tcPr>
            <w:tcW w:w="395" w:type="pct"/>
            <w:tcBorders>
              <w:bottom w:val="single" w:color="000000" w:sz="4" w:space="0"/>
              <w:right w:val="single" w:color="000000" w:sz="4" w:space="0"/>
            </w:tcBorders>
            <w:vAlign w:val="center"/>
          </w:tcPr>
          <w:p w14:paraId="7242714E">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等离子电视</w:t>
            </w:r>
          </w:p>
        </w:tc>
        <w:tc>
          <w:tcPr>
            <w:tcW w:w="1017" w:type="pct"/>
            <w:tcBorders>
              <w:bottom w:val="single" w:color="000000" w:sz="4" w:space="0"/>
              <w:right w:val="single" w:color="000000" w:sz="4" w:space="0"/>
            </w:tcBorders>
            <w:vAlign w:val="center"/>
          </w:tcPr>
          <w:p w14:paraId="4ACF8780">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42寸</w:t>
            </w:r>
          </w:p>
        </w:tc>
        <w:tc>
          <w:tcPr>
            <w:tcW w:w="268" w:type="pct"/>
            <w:tcBorders>
              <w:bottom w:val="single" w:color="000000" w:sz="4" w:space="0"/>
              <w:right w:val="single" w:color="000000" w:sz="4" w:space="0"/>
            </w:tcBorders>
            <w:vAlign w:val="center"/>
          </w:tcPr>
          <w:p w14:paraId="2EB7D03C">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台</w:t>
            </w:r>
          </w:p>
        </w:tc>
        <w:tc>
          <w:tcPr>
            <w:tcW w:w="395" w:type="pct"/>
            <w:tcBorders>
              <w:bottom w:val="single" w:color="000000" w:sz="4" w:space="0"/>
              <w:right w:val="single" w:color="000000" w:sz="4" w:space="0"/>
            </w:tcBorders>
            <w:vAlign w:val="center"/>
          </w:tcPr>
          <w:p w14:paraId="7141CFA9">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1100</w:t>
            </w:r>
          </w:p>
        </w:tc>
        <w:tc>
          <w:tcPr>
            <w:tcW w:w="140" w:type="pct"/>
            <w:vMerge w:val="continue"/>
            <w:tcBorders>
              <w:right w:val="single" w:color="000000" w:sz="4" w:space="0"/>
            </w:tcBorders>
            <w:vAlign w:val="center"/>
          </w:tcPr>
          <w:p w14:paraId="46C4674F">
            <w:pPr>
              <w:jc w:val="center"/>
              <w:rPr>
                <w:rFonts w:ascii="黑体" w:hAnsi="黑体" w:eastAsia="黑体" w:cs="黑体"/>
                <w:color w:val="000000" w:themeColor="text1"/>
                <w:sz w:val="18"/>
                <w:szCs w:val="18"/>
                <w14:textFill>
                  <w14:solidFill>
                    <w14:schemeClr w14:val="tx1"/>
                  </w14:solidFill>
                </w14:textFill>
              </w:rPr>
            </w:pPr>
          </w:p>
        </w:tc>
        <w:tc>
          <w:tcPr>
            <w:tcW w:w="302" w:type="pct"/>
            <w:tcBorders>
              <w:top w:val="single" w:color="000000" w:sz="4" w:space="0"/>
              <w:left w:val="single" w:color="000000" w:sz="4" w:space="0"/>
              <w:bottom w:val="single" w:color="000000" w:sz="4" w:space="0"/>
              <w:right w:val="single" w:color="000000" w:sz="4" w:space="0"/>
            </w:tcBorders>
            <w:vAlign w:val="center"/>
          </w:tcPr>
          <w:p w14:paraId="15FB810A">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33</w:t>
            </w:r>
          </w:p>
        </w:tc>
        <w:tc>
          <w:tcPr>
            <w:tcW w:w="624" w:type="pct"/>
            <w:tcBorders>
              <w:top w:val="single" w:color="000000" w:sz="4" w:space="0"/>
              <w:left w:val="single" w:color="000000" w:sz="4" w:space="0"/>
              <w:bottom w:val="single" w:color="000000" w:sz="4" w:space="0"/>
              <w:right w:val="single" w:color="000000" w:sz="4" w:space="0"/>
            </w:tcBorders>
            <w:vAlign w:val="center"/>
          </w:tcPr>
          <w:p w14:paraId="67C7DC08">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封展板</w:t>
            </w:r>
          </w:p>
        </w:tc>
        <w:tc>
          <w:tcPr>
            <w:tcW w:w="1036" w:type="pct"/>
            <w:tcBorders>
              <w:top w:val="single" w:color="000000" w:sz="4" w:space="0"/>
              <w:left w:val="single" w:color="000000" w:sz="4" w:space="0"/>
              <w:bottom w:val="single" w:color="000000" w:sz="4" w:space="0"/>
              <w:right w:val="single" w:color="000000" w:sz="4" w:space="0"/>
            </w:tcBorders>
            <w:vAlign w:val="center"/>
          </w:tcPr>
          <w:p w14:paraId="1D4352B4">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1000×2500mmH</w:t>
            </w:r>
          </w:p>
        </w:tc>
        <w:tc>
          <w:tcPr>
            <w:tcW w:w="271" w:type="pct"/>
            <w:tcBorders>
              <w:top w:val="single" w:color="000000" w:sz="4" w:space="0"/>
              <w:left w:val="single" w:color="000000" w:sz="4" w:space="0"/>
              <w:bottom w:val="single" w:color="000000" w:sz="4" w:space="0"/>
              <w:right w:val="single" w:color="000000" w:sz="4" w:space="0"/>
            </w:tcBorders>
            <w:vAlign w:val="center"/>
          </w:tcPr>
          <w:p w14:paraId="07FDBA31">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张</w:t>
            </w:r>
          </w:p>
        </w:tc>
        <w:tc>
          <w:tcPr>
            <w:tcW w:w="326" w:type="pct"/>
            <w:tcBorders>
              <w:top w:val="single" w:color="000000" w:sz="4" w:space="0"/>
              <w:left w:val="single" w:color="000000" w:sz="4" w:space="0"/>
              <w:bottom w:val="single" w:color="000000" w:sz="4" w:space="0"/>
              <w:right w:val="single" w:color="000000" w:sz="4" w:space="0"/>
            </w:tcBorders>
            <w:vAlign w:val="center"/>
          </w:tcPr>
          <w:p w14:paraId="46770389">
            <w:pPr>
              <w:jc w:val="center"/>
              <w:textAlignment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100</w:t>
            </w:r>
          </w:p>
        </w:tc>
      </w:tr>
      <w:bookmarkEnd w:id="0"/>
    </w:tbl>
    <w:p w14:paraId="4036F4FA">
      <w:pPr>
        <w:pStyle w:val="14"/>
        <w:autoSpaceDE w:val="0"/>
        <w:autoSpaceDN w:val="0"/>
        <w:adjustRightInd w:val="0"/>
        <w:snapToGrid w:val="0"/>
        <w:spacing w:line="280" w:lineRule="exact"/>
        <w:rPr>
          <w:rFonts w:ascii="黑体" w:hAnsi="黑体" w:eastAsia="黑体" w:cs="黑体"/>
          <w:szCs w:val="21"/>
        </w:rPr>
      </w:pPr>
      <w:bookmarkStart w:id="1" w:name="_Hlk149728649"/>
      <w:r>
        <w:rPr>
          <w:rFonts w:hint="eastAsia" w:ascii="黑体" w:hAnsi="黑体" w:eastAsia="黑体" w:cs="黑体"/>
          <w:szCs w:val="21"/>
        </w:rPr>
        <w:t>注：</w:t>
      </w:r>
    </w:p>
    <w:p w14:paraId="4C099D41">
      <w:pPr>
        <w:pStyle w:val="14"/>
        <w:widowControl w:val="0"/>
        <w:numPr>
          <w:ilvl w:val="0"/>
          <w:numId w:val="3"/>
        </w:numPr>
        <w:autoSpaceDE w:val="0"/>
        <w:autoSpaceDN w:val="0"/>
        <w:adjustRightInd w:val="0"/>
        <w:snapToGrid w:val="0"/>
        <w:spacing w:line="360" w:lineRule="auto"/>
        <w:contextualSpacing w:val="0"/>
        <w:jc w:val="both"/>
        <w:rPr>
          <w:rFonts w:ascii="黑体" w:hAnsi="黑体" w:eastAsia="黑体" w:cs="黑体"/>
          <w:b/>
          <w:bCs/>
          <w:szCs w:val="21"/>
        </w:rPr>
      </w:pPr>
      <w:r>
        <w:rPr>
          <w:rFonts w:hint="eastAsia" w:ascii="黑体" w:hAnsi="黑体" w:eastAsia="黑体" w:cs="黑体"/>
          <w:szCs w:val="21"/>
        </w:rPr>
        <w:t>以上物品报价均为出租价格，除特别注明租赁时间均为一个展期；此项服务仅对标准展台参展商提供租赁服务；</w:t>
      </w:r>
    </w:p>
    <w:p w14:paraId="43E64CBC">
      <w:pPr>
        <w:pStyle w:val="14"/>
        <w:widowControl w:val="0"/>
        <w:numPr>
          <w:ilvl w:val="0"/>
          <w:numId w:val="3"/>
        </w:numPr>
        <w:autoSpaceDE w:val="0"/>
        <w:autoSpaceDN w:val="0"/>
        <w:adjustRightInd w:val="0"/>
        <w:snapToGrid w:val="0"/>
        <w:spacing w:line="360" w:lineRule="auto"/>
        <w:contextualSpacing w:val="0"/>
        <w:jc w:val="both"/>
        <w:rPr>
          <w:rFonts w:ascii="黑体" w:hAnsi="黑体" w:eastAsia="黑体" w:cs="黑体"/>
          <w:b/>
          <w:bCs/>
          <w:szCs w:val="21"/>
        </w:rPr>
      </w:pPr>
      <w:r>
        <w:rPr>
          <w:rFonts w:hint="eastAsia" w:ascii="黑体" w:hAnsi="黑体" w:eastAsia="黑体" w:cs="黑体"/>
          <w:szCs w:val="21"/>
        </w:rPr>
        <w:t>如预订未缴费或现场（布展期间）租赁展具，</w:t>
      </w:r>
      <w:r>
        <w:rPr>
          <w:rFonts w:hint="eastAsia" w:ascii="黑体" w:hAnsi="黑体" w:eastAsia="黑体" w:cs="黑体"/>
          <w:b/>
          <w:bCs/>
          <w:color w:val="FF0000"/>
          <w:szCs w:val="21"/>
        </w:rPr>
        <w:t>可能不保证供应；请提前预订并缴费</w:t>
      </w:r>
      <w:r>
        <w:rPr>
          <w:rFonts w:hint="eastAsia" w:ascii="黑体" w:hAnsi="黑体" w:eastAsia="黑体" w:cs="黑体"/>
          <w:color w:val="FF0000"/>
          <w:szCs w:val="21"/>
        </w:rPr>
        <w:t>；</w:t>
      </w:r>
    </w:p>
    <w:p w14:paraId="069851EC">
      <w:pPr>
        <w:pStyle w:val="14"/>
        <w:widowControl w:val="0"/>
        <w:numPr>
          <w:ilvl w:val="0"/>
          <w:numId w:val="3"/>
        </w:numPr>
        <w:autoSpaceDE w:val="0"/>
        <w:autoSpaceDN w:val="0"/>
        <w:adjustRightInd w:val="0"/>
        <w:snapToGrid w:val="0"/>
        <w:spacing w:line="360" w:lineRule="auto"/>
        <w:contextualSpacing w:val="0"/>
        <w:jc w:val="both"/>
        <w:rPr>
          <w:rFonts w:ascii="黑体" w:hAnsi="黑体" w:eastAsia="黑体" w:cs="黑体"/>
          <w:b/>
          <w:bCs/>
          <w:szCs w:val="21"/>
        </w:rPr>
      </w:pPr>
      <w:r>
        <w:rPr>
          <w:rFonts w:hint="eastAsia" w:ascii="黑体" w:hAnsi="黑体" w:eastAsia="黑体" w:cs="黑体"/>
          <w:szCs w:val="21"/>
        </w:rPr>
        <w:t>标配、预订或已送到展位的展具，无法退换；超过预租时间及现场申请以上项目，须支付30%附加费；</w:t>
      </w:r>
    </w:p>
    <w:p w14:paraId="1E9BC1DF">
      <w:pPr>
        <w:widowControl w:val="0"/>
        <w:numPr>
          <w:ilvl w:val="0"/>
          <w:numId w:val="3"/>
        </w:numPr>
        <w:spacing w:line="360" w:lineRule="auto"/>
        <w:rPr>
          <w:rFonts w:ascii="黑体" w:hAnsi="黑体" w:eastAsia="黑体" w:cs="黑体"/>
          <w:b/>
          <w:bCs/>
          <w:szCs w:val="21"/>
        </w:rPr>
      </w:pPr>
      <w:r>
        <w:rPr>
          <w:rFonts w:hint="eastAsia" w:ascii="黑体" w:hAnsi="黑体" w:eastAsia="黑体" w:cs="黑体"/>
          <w:szCs w:val="21"/>
        </w:rPr>
        <w:t>预租申请：</w:t>
      </w:r>
      <w:r>
        <w:fldChar w:fldCharType="begin"/>
      </w:r>
      <w:r>
        <w:instrText xml:space="preserve"> HYPERLINK "http://zhan.zzxes.com.cn" </w:instrText>
      </w:r>
      <w:r>
        <w:fldChar w:fldCharType="separate"/>
      </w:r>
      <w:r>
        <w:rPr>
          <w:rStyle w:val="13"/>
          <w:rFonts w:hint="eastAsia" w:ascii="黑体" w:hAnsi="黑体" w:eastAsia="黑体" w:cs="黑体"/>
          <w:b/>
          <w:szCs w:val="21"/>
          <w:lang w:eastAsia="zh-CN"/>
        </w:rPr>
        <w:t>https://glsz.s.369zhan.com/</w:t>
      </w:r>
      <w:r>
        <w:rPr>
          <w:rStyle w:val="13"/>
          <w:rFonts w:hint="eastAsia" w:ascii="黑体" w:hAnsi="黑体" w:eastAsia="黑体" w:cs="黑体"/>
          <w:b/>
          <w:szCs w:val="21"/>
        </w:rPr>
        <w:fldChar w:fldCharType="end"/>
      </w:r>
      <w:r>
        <w:rPr>
          <w:rFonts w:hint="eastAsia" w:ascii="黑体" w:hAnsi="黑体" w:eastAsia="黑体" w:cs="黑体"/>
          <w:szCs w:val="21"/>
        </w:rPr>
        <w:t xml:space="preserve"> </w:t>
      </w:r>
      <w:r>
        <w:rPr>
          <w:rFonts w:hint="eastAsia" w:ascii="黑体" w:hAnsi="黑体" w:eastAsia="黑体" w:cs="黑体"/>
          <w:b/>
          <w:bCs/>
          <w:szCs w:val="21"/>
        </w:rPr>
        <w:t xml:space="preserve"> </w:t>
      </w:r>
      <w:r>
        <w:rPr>
          <w:rStyle w:val="16"/>
          <w:rFonts w:hint="default" w:ascii="黑体" w:hAnsi="黑体" w:eastAsia="黑体" w:cs="黑体"/>
          <w:sz w:val="21"/>
          <w:szCs w:val="21"/>
          <w:lang w:bidi="ar"/>
        </w:rPr>
        <w:t>（预租截止时间：202</w:t>
      </w:r>
      <w:r>
        <w:rPr>
          <w:rStyle w:val="16"/>
          <w:rFonts w:hint="eastAsia" w:ascii="黑体" w:hAnsi="黑体" w:eastAsia="黑体" w:cs="黑体"/>
          <w:sz w:val="21"/>
          <w:szCs w:val="21"/>
          <w:lang w:val="en-US" w:eastAsia="zh-CN" w:bidi="ar"/>
        </w:rPr>
        <w:t>5</w:t>
      </w:r>
      <w:r>
        <w:rPr>
          <w:rStyle w:val="16"/>
          <w:rFonts w:hint="default" w:ascii="黑体" w:hAnsi="黑体" w:eastAsia="黑体" w:cs="黑体"/>
          <w:sz w:val="21"/>
          <w:szCs w:val="21"/>
          <w:lang w:bidi="ar"/>
        </w:rPr>
        <w:t>年3月</w:t>
      </w:r>
      <w:r>
        <w:rPr>
          <w:rStyle w:val="16"/>
          <w:rFonts w:hint="eastAsia" w:ascii="黑体" w:hAnsi="黑体" w:eastAsia="黑体" w:cs="黑体"/>
          <w:sz w:val="21"/>
          <w:szCs w:val="21"/>
          <w:lang w:val="en-US" w:eastAsia="zh-CN" w:bidi="ar"/>
        </w:rPr>
        <w:t>5</w:t>
      </w:r>
      <w:r>
        <w:rPr>
          <w:rStyle w:val="16"/>
          <w:rFonts w:hint="default" w:ascii="黑体" w:hAnsi="黑体" w:eastAsia="黑体" w:cs="黑体"/>
          <w:sz w:val="21"/>
          <w:szCs w:val="21"/>
          <w:lang w:bidi="ar"/>
        </w:rPr>
        <w:t>日）</w:t>
      </w:r>
    </w:p>
    <w:p w14:paraId="2B7459E3">
      <w:pPr>
        <w:widowControl w:val="0"/>
        <w:numPr>
          <w:ilvl w:val="0"/>
          <w:numId w:val="3"/>
        </w:numPr>
        <w:spacing w:line="360" w:lineRule="auto"/>
        <w:rPr>
          <w:rFonts w:ascii="黑体" w:hAnsi="黑体" w:eastAsia="黑体" w:cs="黑体"/>
          <w:szCs w:val="21"/>
        </w:rPr>
      </w:pPr>
      <w:r>
        <w:rPr>
          <w:rFonts w:hint="eastAsia" w:ascii="黑体" w:hAnsi="黑体" w:eastAsia="黑体" w:cs="黑体"/>
          <w:szCs w:val="21"/>
        </w:rPr>
        <w:t>预租咨询：</w:t>
      </w:r>
      <w:r>
        <w:rPr>
          <w:rFonts w:hint="eastAsia" w:ascii="黑体" w:hAnsi="黑体" w:eastAsia="黑体" w:cs="黑体"/>
          <w:szCs w:val="21"/>
          <w:lang w:val="en-US" w:eastAsia="zh-CN"/>
        </w:rPr>
        <w:t>葛</w:t>
      </w:r>
      <w:r>
        <w:rPr>
          <w:rFonts w:hint="eastAsia" w:ascii="黑体" w:hAnsi="黑体" w:eastAsia="黑体" w:cs="黑体"/>
          <w:szCs w:val="21"/>
        </w:rPr>
        <w:t>先生 19925211315</w:t>
      </w:r>
    </w:p>
    <w:p w14:paraId="0F3EFE29">
      <w:pPr>
        <w:pStyle w:val="9"/>
        <w:ind w:left="760"/>
      </w:pPr>
    </w:p>
    <w:p w14:paraId="6D41F769">
      <w:pPr>
        <w:pStyle w:val="9"/>
        <w:ind w:left="760"/>
      </w:pPr>
      <w:r>
        <w:br w:type="page"/>
      </w:r>
    </w:p>
    <w:p w14:paraId="18E2E7B4">
      <w:pPr>
        <w:pStyle w:val="9"/>
        <w:ind w:left="760"/>
      </w:pPr>
      <w:r>
        <w:rPr>
          <w:rFonts w:hint="eastAsia" w:ascii="黑体" w:hAnsi="黑体" w:eastAsia="黑体" w:cs="黑体"/>
          <w:b/>
          <w:bCs/>
          <w:sz w:val="21"/>
          <w:szCs w:val="21"/>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334000" cy="6884670"/>
            <wp:effectExtent l="0" t="0" r="0" b="3810"/>
            <wp:wrapNone/>
            <wp:docPr id="6" name="图片 6" descr="展具图2021.5.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展具图2021.5.18-01"/>
                    <pic:cNvPicPr>
                      <a:picLocks noChangeAspect="1"/>
                    </pic:cNvPicPr>
                  </pic:nvPicPr>
                  <pic:blipFill>
                    <a:blip r:embed="rId4"/>
                    <a:srcRect b="4907"/>
                    <a:stretch>
                      <a:fillRect/>
                    </a:stretch>
                  </pic:blipFill>
                  <pic:spPr>
                    <a:xfrm>
                      <a:off x="0" y="0"/>
                      <a:ext cx="5334000" cy="6884581"/>
                    </a:xfrm>
                    <a:prstGeom prst="rect">
                      <a:avLst/>
                    </a:prstGeom>
                  </pic:spPr>
                </pic:pic>
              </a:graphicData>
            </a:graphic>
          </wp:anchor>
        </w:drawing>
      </w:r>
      <w:r>
        <w:br w:type="page"/>
      </w:r>
    </w:p>
    <w:bookmarkEnd w:id="1"/>
    <w:p w14:paraId="66CB75D2">
      <w:r>
        <w:rPr>
          <w:rFonts w:hint="eastAsia" w:ascii="微软雅黑" w:hAnsi="微软雅黑" w:eastAsia="微软雅黑" w:cs="微软雅黑"/>
          <w:b/>
          <w:bCs/>
          <w:color w:val="000000"/>
          <w:sz w:val="24"/>
        </w:rPr>
        <w:t>表格</w:t>
      </w:r>
      <w:r>
        <w:rPr>
          <w:rFonts w:ascii="微软雅黑" w:hAnsi="微软雅黑" w:eastAsia="微软雅黑" w:cs="微软雅黑"/>
          <w:b/>
          <w:bCs/>
          <w:color w:val="000000"/>
          <w:sz w:val="24"/>
        </w:rPr>
        <w:t xml:space="preserve">-3  </w:t>
      </w:r>
      <w:r>
        <w:rPr>
          <w:rFonts w:hint="eastAsia" w:ascii="微软雅黑" w:hAnsi="微软雅黑" w:eastAsia="微软雅黑"/>
          <w:b/>
          <w:bCs/>
          <w:sz w:val="24"/>
          <w:szCs w:val="32"/>
        </w:rPr>
        <w:t>特装展位管理费及其他服务申请</w:t>
      </w:r>
    </w:p>
    <w:p w14:paraId="1014915E">
      <w:pPr>
        <w:rPr>
          <w:rFonts w:ascii="黑体" w:hAnsi="黑体" w:eastAsia="黑体" w:cs="黑体"/>
          <w:b/>
          <w:szCs w:val="21"/>
        </w:rPr>
      </w:pPr>
      <w:r>
        <w:rPr>
          <w:rFonts w:hint="eastAsia" w:ascii="微软雅黑" w:hAnsi="微软雅黑" w:eastAsia="微软雅黑" w:cs="Arial"/>
          <w:b/>
          <w:color w:val="000000" w:themeColor="text1"/>
          <w:szCs w:val="22"/>
          <w:u w:val="double"/>
          <w14:textFill>
            <w14:solidFill>
              <w14:schemeClr w14:val="tx1"/>
            </w14:solidFill>
          </w14:textFill>
        </w:rPr>
        <w:t>截止日期：</w:t>
      </w:r>
      <w:r>
        <w:rPr>
          <w:rFonts w:ascii="微软雅黑" w:hAnsi="微软雅黑" w:eastAsia="微软雅黑" w:cs="Arial"/>
          <w:b/>
          <w:color w:val="000000" w:themeColor="text1"/>
          <w:szCs w:val="22"/>
          <w:u w:val="double"/>
          <w14:textFill>
            <w14:solidFill>
              <w14:schemeClr w14:val="tx1"/>
            </w14:solidFill>
          </w14:textFill>
        </w:rPr>
        <w:t xml:space="preserve"> </w:t>
      </w:r>
      <w:r>
        <w:rPr>
          <w:rFonts w:hint="eastAsia" w:ascii="微软雅黑" w:hAnsi="微软雅黑" w:eastAsia="微软雅黑" w:cs="Arial"/>
          <w:b/>
          <w:color w:val="000000" w:themeColor="text1"/>
          <w:szCs w:val="22"/>
          <w:u w:val="double"/>
          <w14:textFill>
            <w14:solidFill>
              <w14:schemeClr w14:val="tx1"/>
            </w14:solidFill>
          </w14:textFill>
        </w:rPr>
        <w:t>202</w:t>
      </w:r>
      <w:r>
        <w:rPr>
          <w:rFonts w:hint="eastAsia" w:ascii="微软雅黑" w:hAnsi="微软雅黑" w:eastAsia="微软雅黑" w:cs="Arial"/>
          <w:b/>
          <w:color w:val="000000" w:themeColor="text1"/>
          <w:szCs w:val="22"/>
          <w:u w:val="double"/>
          <w:lang w:val="en-US" w:eastAsia="zh-CN"/>
          <w14:textFill>
            <w14:solidFill>
              <w14:schemeClr w14:val="tx1"/>
            </w14:solidFill>
          </w14:textFill>
        </w:rPr>
        <w:t>5</w:t>
      </w:r>
      <w:r>
        <w:rPr>
          <w:rFonts w:hint="eastAsia" w:ascii="微软雅黑" w:hAnsi="微软雅黑" w:eastAsia="微软雅黑" w:cs="Arial"/>
          <w:b/>
          <w:color w:val="000000" w:themeColor="text1"/>
          <w:szCs w:val="22"/>
          <w:u w:val="double"/>
          <w14:textFill>
            <w14:solidFill>
              <w14:schemeClr w14:val="tx1"/>
            </w14:solidFill>
          </w14:textFill>
        </w:rPr>
        <w:t>年3月</w:t>
      </w:r>
      <w:r>
        <w:rPr>
          <w:rFonts w:hint="eastAsia" w:ascii="微软雅黑" w:hAnsi="微软雅黑" w:eastAsia="微软雅黑" w:cs="Arial"/>
          <w:b/>
          <w:color w:val="000000" w:themeColor="text1"/>
          <w:szCs w:val="22"/>
          <w:u w:val="double"/>
          <w:lang w:val="en-US" w:eastAsia="zh-CN"/>
          <w14:textFill>
            <w14:solidFill>
              <w14:schemeClr w14:val="tx1"/>
            </w14:solidFill>
          </w14:textFill>
        </w:rPr>
        <w:t>5</w:t>
      </w:r>
      <w:r>
        <w:rPr>
          <w:rFonts w:hint="eastAsia" w:ascii="微软雅黑" w:hAnsi="微软雅黑" w:eastAsia="微软雅黑" w:cs="Arial"/>
          <w:b/>
          <w:color w:val="000000" w:themeColor="text1"/>
          <w:szCs w:val="22"/>
          <w:u w:val="double"/>
          <w14:textFill>
            <w14:solidFill>
              <w14:schemeClr w14:val="tx1"/>
            </w14:solidFill>
          </w14:textFill>
        </w:rPr>
        <w:t>日</w:t>
      </w:r>
      <w:r>
        <w:rPr>
          <w:rFonts w:ascii="微软雅黑" w:hAnsi="微软雅黑" w:eastAsia="微软雅黑" w:cs="Arial"/>
          <w:b/>
          <w:szCs w:val="22"/>
          <w:u w:val="double"/>
        </w:rPr>
        <w:t xml:space="preserve">                                                     </w:t>
      </w:r>
    </w:p>
    <w:p w14:paraId="5B531763">
      <w:pPr>
        <w:spacing w:line="360" w:lineRule="auto"/>
        <w:rPr>
          <w:rFonts w:ascii="黑体" w:hAnsi="黑体" w:eastAsia="黑体" w:cs="黑体"/>
          <w:b/>
          <w:i/>
          <w:color w:val="FF0000"/>
          <w:sz w:val="22"/>
          <w:szCs w:val="22"/>
          <w:u w:val="thick"/>
        </w:rPr>
      </w:pPr>
      <w:r>
        <w:rPr>
          <w:rFonts w:hint="eastAsia" w:ascii="黑体" w:hAnsi="黑体" w:eastAsia="黑体" w:cs="黑体"/>
          <w:b/>
          <w:i/>
          <w:color w:val="FF0000"/>
          <w:sz w:val="22"/>
          <w:szCs w:val="22"/>
          <w:u w:val="single"/>
        </w:rPr>
        <w:t>请在截止日期前登录智奥会展(深圳)-主场服务平台提交（</w:t>
      </w:r>
      <w:r>
        <w:rPr>
          <w:rFonts w:hint="eastAsia" w:ascii="黑体" w:hAnsi="黑体" w:eastAsia="黑体" w:cs="黑体"/>
          <w:b/>
          <w:i/>
          <w:color w:val="FF0000"/>
          <w:sz w:val="22"/>
          <w:szCs w:val="22"/>
          <w:u w:val="single"/>
          <w:lang w:eastAsia="zh-CN"/>
        </w:rPr>
        <w:t>https://glsz.s.369zhan.com/</w:t>
      </w:r>
      <w:r>
        <w:rPr>
          <w:rFonts w:hint="eastAsia" w:ascii="黑体" w:hAnsi="黑体" w:eastAsia="黑体" w:cs="黑体"/>
          <w:b/>
          <w:i/>
          <w:color w:val="FF0000"/>
          <w:sz w:val="22"/>
          <w:szCs w:val="22"/>
          <w:u w:val="single"/>
        </w:rPr>
        <w:t>）</w:t>
      </w:r>
    </w:p>
    <w:p w14:paraId="288BF40C">
      <w:pPr>
        <w:rPr>
          <w:rFonts w:ascii="黑体" w:hAnsi="黑体" w:eastAsia="黑体" w:cs="黑体"/>
          <w:b/>
          <w:i/>
          <w:color w:val="FF0000"/>
          <w:sz w:val="22"/>
          <w:szCs w:val="22"/>
        </w:rPr>
      </w:pPr>
      <w:r>
        <w:rPr>
          <w:rFonts w:hint="eastAsia" w:ascii="黑体" w:hAnsi="黑体" w:eastAsia="黑体" w:cs="黑体"/>
          <w:b/>
          <w:i/>
          <w:color w:val="FF0000"/>
          <w:sz w:val="22"/>
          <w:szCs w:val="22"/>
        </w:rPr>
        <w:t>（初次使用的用户请先到注册页面通过手机号完成注册）</w:t>
      </w:r>
    </w:p>
    <w:p w14:paraId="0E36B94B">
      <w:pPr>
        <w:rPr>
          <w:rFonts w:ascii="黑体" w:hAnsi="黑体" w:eastAsia="黑体" w:cs="黑体"/>
          <w:b/>
          <w:szCs w:val="21"/>
        </w:rPr>
      </w:pPr>
      <w:r>
        <w:rPr>
          <w:rFonts w:hint="eastAsia" w:ascii="黑体" w:hAnsi="黑体" w:eastAsia="黑体" w:cs="黑体"/>
          <w:b/>
          <w:szCs w:val="21"/>
        </w:rPr>
        <w:t>特装展位管理费/审图费/施工证工本费/搭建许可证</w:t>
      </w:r>
    </w:p>
    <w:tbl>
      <w:tblPr>
        <w:tblStyle w:val="10"/>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9"/>
        <w:gridCol w:w="2086"/>
        <w:gridCol w:w="5267"/>
      </w:tblGrid>
      <w:tr w14:paraId="78BB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9" w:type="pct"/>
            <w:vAlign w:val="center"/>
          </w:tcPr>
          <w:p w14:paraId="7BDE3736">
            <w:pPr>
              <w:spacing w:before="120"/>
              <w:jc w:val="center"/>
              <w:rPr>
                <w:rFonts w:ascii="黑体" w:hAnsi="黑体" w:eastAsia="黑体" w:cs="黑体"/>
                <w:b/>
                <w:szCs w:val="21"/>
              </w:rPr>
            </w:pPr>
            <w:r>
              <w:rPr>
                <w:rFonts w:hint="eastAsia" w:ascii="黑体" w:hAnsi="黑体" w:eastAsia="黑体" w:cs="黑体"/>
                <w:b/>
                <w:szCs w:val="21"/>
              </w:rPr>
              <w:t>项目</w:t>
            </w:r>
          </w:p>
        </w:tc>
        <w:tc>
          <w:tcPr>
            <w:tcW w:w="1047" w:type="pct"/>
            <w:vAlign w:val="center"/>
          </w:tcPr>
          <w:p w14:paraId="4A0EBB32">
            <w:pPr>
              <w:spacing w:before="120"/>
              <w:jc w:val="center"/>
              <w:rPr>
                <w:rFonts w:ascii="黑体" w:hAnsi="黑体" w:eastAsia="黑体" w:cs="黑体"/>
                <w:b/>
                <w:szCs w:val="21"/>
              </w:rPr>
            </w:pPr>
            <w:r>
              <w:rPr>
                <w:rFonts w:hint="eastAsia" w:ascii="黑体" w:hAnsi="黑体" w:eastAsia="黑体" w:cs="黑体"/>
                <w:b/>
                <w:szCs w:val="21"/>
              </w:rPr>
              <w:t>费用标准</w:t>
            </w:r>
          </w:p>
        </w:tc>
        <w:tc>
          <w:tcPr>
            <w:tcW w:w="2643" w:type="pct"/>
            <w:vAlign w:val="center"/>
          </w:tcPr>
          <w:p w14:paraId="3847E7FB">
            <w:pPr>
              <w:spacing w:before="120" w:line="120" w:lineRule="atLeast"/>
              <w:jc w:val="center"/>
              <w:rPr>
                <w:rFonts w:ascii="黑体" w:hAnsi="黑体" w:eastAsia="黑体" w:cs="黑体"/>
                <w:b/>
                <w:szCs w:val="21"/>
              </w:rPr>
            </w:pPr>
            <w:r>
              <w:rPr>
                <w:rFonts w:hint="eastAsia" w:ascii="黑体" w:hAnsi="黑体" w:eastAsia="黑体" w:cs="黑体"/>
                <w:b/>
                <w:szCs w:val="21"/>
              </w:rPr>
              <w:t>备注</w:t>
            </w:r>
          </w:p>
        </w:tc>
      </w:tr>
      <w:tr w14:paraId="66B8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9" w:type="pct"/>
            <w:vAlign w:val="center"/>
          </w:tcPr>
          <w:p w14:paraId="02E11B52">
            <w:pPr>
              <w:spacing w:before="120"/>
              <w:jc w:val="center"/>
              <w:rPr>
                <w:rFonts w:ascii="黑体" w:hAnsi="黑体" w:eastAsia="黑体" w:cs="黑体"/>
                <w:szCs w:val="21"/>
              </w:rPr>
            </w:pPr>
            <w:r>
              <w:rPr>
                <w:rFonts w:hint="eastAsia" w:ascii="黑体" w:hAnsi="黑体" w:eastAsia="黑体" w:cs="黑体"/>
                <w:b/>
                <w:szCs w:val="21"/>
              </w:rPr>
              <w:t>场地管理费</w:t>
            </w:r>
          </w:p>
        </w:tc>
        <w:tc>
          <w:tcPr>
            <w:tcW w:w="1047" w:type="pct"/>
            <w:shd w:val="clear" w:color="auto" w:fill="auto"/>
            <w:vAlign w:val="center"/>
          </w:tcPr>
          <w:p w14:paraId="380C67D0">
            <w:pPr>
              <w:spacing w:before="120"/>
              <w:jc w:val="center"/>
              <w:rPr>
                <w:rFonts w:ascii="黑体" w:hAnsi="黑体" w:eastAsia="黑体" w:cs="黑体"/>
                <w:szCs w:val="21"/>
              </w:rPr>
            </w:pPr>
            <w:r>
              <w:rPr>
                <w:rFonts w:ascii="黑体" w:hAnsi="黑体" w:eastAsia="黑体" w:cs="黑体"/>
                <w:szCs w:val="21"/>
              </w:rPr>
              <w:t>35</w:t>
            </w:r>
            <w:r>
              <w:rPr>
                <w:rFonts w:hint="eastAsia" w:ascii="黑体" w:hAnsi="黑体" w:eastAsia="黑体" w:cs="黑体"/>
                <w:szCs w:val="21"/>
              </w:rPr>
              <w:t>元/㎡</w:t>
            </w:r>
          </w:p>
        </w:tc>
        <w:tc>
          <w:tcPr>
            <w:tcW w:w="2643" w:type="pct"/>
            <w:vAlign w:val="center"/>
          </w:tcPr>
          <w:p w14:paraId="0EC1E078">
            <w:pPr>
              <w:spacing w:before="120" w:line="120" w:lineRule="atLeast"/>
              <w:rPr>
                <w:rFonts w:ascii="黑体" w:hAnsi="黑体" w:eastAsia="黑体" w:cs="黑体"/>
                <w:szCs w:val="21"/>
              </w:rPr>
            </w:pPr>
            <w:r>
              <w:rPr>
                <w:rFonts w:hint="eastAsia" w:ascii="黑体" w:hAnsi="黑体" w:eastAsia="黑体" w:cs="黑体"/>
                <w:szCs w:val="21"/>
              </w:rPr>
              <w:t>所有特装展位必须交纳。请在布展期前，将款交给主场承建商</w:t>
            </w:r>
          </w:p>
        </w:tc>
      </w:tr>
      <w:tr w14:paraId="7B4E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9" w:type="pct"/>
            <w:vAlign w:val="center"/>
          </w:tcPr>
          <w:p w14:paraId="789E070E">
            <w:pPr>
              <w:jc w:val="center"/>
              <w:rPr>
                <w:rFonts w:ascii="黑体" w:hAnsi="黑体" w:eastAsia="黑体" w:cs="黑体"/>
                <w:b/>
                <w:szCs w:val="21"/>
              </w:rPr>
            </w:pPr>
            <w:r>
              <w:rPr>
                <w:rFonts w:hint="eastAsia" w:ascii="黑体" w:hAnsi="黑体" w:eastAsia="黑体" w:cs="黑体"/>
                <w:b/>
                <w:szCs w:val="21"/>
              </w:rPr>
              <w:t>审图费</w:t>
            </w:r>
          </w:p>
        </w:tc>
        <w:tc>
          <w:tcPr>
            <w:tcW w:w="1047" w:type="pct"/>
            <w:vAlign w:val="center"/>
          </w:tcPr>
          <w:p w14:paraId="50C3C960">
            <w:pPr>
              <w:jc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szCs w:val="21"/>
              </w:rPr>
              <w:t>10元/㎡</w:t>
            </w:r>
          </w:p>
        </w:tc>
        <w:tc>
          <w:tcPr>
            <w:tcW w:w="2643" w:type="pct"/>
            <w:vAlign w:val="center"/>
          </w:tcPr>
          <w:p w14:paraId="48A4A1F7">
            <w:pPr>
              <w:spacing w:line="120" w:lineRule="atLeast"/>
              <w:rPr>
                <w:rFonts w:ascii="黑体" w:hAnsi="黑体" w:eastAsia="黑体" w:cs="黑体"/>
                <w:szCs w:val="21"/>
              </w:rPr>
            </w:pPr>
          </w:p>
        </w:tc>
      </w:tr>
      <w:tr w14:paraId="7437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9" w:type="pct"/>
            <w:vAlign w:val="center"/>
          </w:tcPr>
          <w:p w14:paraId="1E742940">
            <w:pPr>
              <w:jc w:val="center"/>
              <w:rPr>
                <w:rFonts w:ascii="黑体" w:hAnsi="黑体" w:eastAsia="黑体" w:cs="黑体"/>
                <w:b/>
                <w:szCs w:val="21"/>
              </w:rPr>
            </w:pPr>
            <w:r>
              <w:rPr>
                <w:rFonts w:hint="eastAsia" w:ascii="黑体" w:hAnsi="黑体" w:eastAsia="黑体" w:cs="黑体"/>
                <w:b/>
                <w:szCs w:val="21"/>
              </w:rPr>
              <w:t>施工证</w:t>
            </w:r>
            <w:r>
              <w:rPr>
                <w:rFonts w:hint="eastAsia" w:ascii="黑体" w:hAnsi="黑体" w:eastAsia="黑体" w:cs="黑体"/>
                <w:b/>
                <w:color w:val="FF0000"/>
                <w:szCs w:val="21"/>
              </w:rPr>
              <w:t>（更新）</w:t>
            </w:r>
          </w:p>
        </w:tc>
        <w:tc>
          <w:tcPr>
            <w:tcW w:w="1047" w:type="pct"/>
            <w:shd w:val="clear" w:color="auto" w:fill="auto"/>
            <w:vAlign w:val="center"/>
          </w:tcPr>
          <w:p w14:paraId="5572B5D1">
            <w:pPr>
              <w:jc w:val="center"/>
              <w:rPr>
                <w:rFonts w:ascii="黑体" w:hAnsi="黑体" w:eastAsia="黑体" w:cs="黑体"/>
                <w:b/>
                <w:color w:val="000000" w:themeColor="text1"/>
                <w:szCs w:val="21"/>
                <w14:textFill>
                  <w14:solidFill>
                    <w14:schemeClr w14:val="tx1"/>
                  </w14:solidFill>
                </w14:textFill>
              </w:rPr>
            </w:pPr>
            <w:r>
              <w:rPr>
                <w:rFonts w:hint="eastAsia" w:ascii="黑体" w:hAnsi="黑体" w:eastAsia="黑体" w:cs="黑体"/>
                <w:color w:val="000000" w:themeColor="text1"/>
                <w:szCs w:val="21"/>
                <w:lang w:val="en-US" w:eastAsia="zh-CN"/>
                <w14:textFill>
                  <w14:solidFill>
                    <w14:schemeClr w14:val="tx1"/>
                  </w14:solidFill>
                </w14:textFill>
              </w:rPr>
              <w:t>3</w:t>
            </w:r>
            <w:r>
              <w:rPr>
                <w:rFonts w:ascii="黑体" w:hAnsi="黑体" w:eastAsia="黑体" w:cs="黑体"/>
                <w:color w:val="000000" w:themeColor="text1"/>
                <w:szCs w:val="21"/>
                <w14:textFill>
                  <w14:solidFill>
                    <w14:schemeClr w14:val="tx1"/>
                  </w14:solidFill>
                </w14:textFill>
              </w:rPr>
              <w:t>0</w:t>
            </w:r>
            <w:r>
              <w:rPr>
                <w:rFonts w:hint="eastAsia" w:ascii="黑体" w:hAnsi="黑体" w:eastAsia="黑体" w:cs="黑体"/>
                <w:color w:val="000000" w:themeColor="text1"/>
                <w:szCs w:val="21"/>
                <w14:textFill>
                  <w14:solidFill>
                    <w14:schemeClr w14:val="tx1"/>
                  </w14:solidFill>
                </w14:textFill>
              </w:rPr>
              <w:t>元/个</w:t>
            </w:r>
          </w:p>
        </w:tc>
        <w:tc>
          <w:tcPr>
            <w:tcW w:w="2643" w:type="pct"/>
            <w:vAlign w:val="center"/>
          </w:tcPr>
          <w:p w14:paraId="23C97C50">
            <w:pPr>
              <w:rPr>
                <w:rFonts w:ascii="黑体" w:hAnsi="黑体" w:eastAsia="黑体" w:cs="黑体"/>
                <w:sz w:val="36"/>
                <w:szCs w:val="44"/>
              </w:rPr>
            </w:pPr>
            <w:r>
              <w:rPr>
                <w:rFonts w:hint="eastAsia" w:ascii="黑体" w:hAnsi="黑体" w:eastAsia="黑体" w:cs="黑体"/>
                <w:color w:val="413F41"/>
                <w:szCs w:val="21"/>
                <w:lang w:bidi="ar"/>
              </w:rPr>
              <w:t xml:space="preserve">特装展位搭建必须凭施工证入场，一人一证实名制 </w:t>
            </w:r>
          </w:p>
          <w:p w14:paraId="0B2590EF">
            <w:pPr>
              <w:rPr>
                <w:rFonts w:ascii="黑体" w:hAnsi="黑体" w:eastAsia="黑体" w:cs="黑体"/>
                <w:szCs w:val="21"/>
              </w:rPr>
            </w:pPr>
            <w:r>
              <w:rPr>
                <w:rFonts w:hint="eastAsia" w:ascii="黑体" w:hAnsi="黑体" w:eastAsia="黑体" w:cs="黑体"/>
                <w:color w:val="413F41"/>
                <w:szCs w:val="21"/>
                <w:lang w:bidi="ar"/>
              </w:rPr>
              <w:t>（展馆制证中心缴费办理，后续将会发送具体操作流程）</w:t>
            </w:r>
          </w:p>
        </w:tc>
      </w:tr>
      <w:tr w14:paraId="4F98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9" w:type="pct"/>
            <w:vAlign w:val="center"/>
          </w:tcPr>
          <w:p w14:paraId="3201B3D2">
            <w:pPr>
              <w:jc w:val="center"/>
              <w:rPr>
                <w:rFonts w:ascii="黑体" w:hAnsi="黑体" w:eastAsia="黑体" w:cs="黑体"/>
                <w:b/>
                <w:szCs w:val="21"/>
              </w:rPr>
            </w:pPr>
            <w:r>
              <w:rPr>
                <w:rFonts w:hint="eastAsia" w:ascii="黑体" w:hAnsi="黑体" w:eastAsia="黑体" w:cs="黑体"/>
                <w:b/>
                <w:szCs w:val="21"/>
              </w:rPr>
              <w:t>搭建许可证</w:t>
            </w:r>
          </w:p>
        </w:tc>
        <w:tc>
          <w:tcPr>
            <w:tcW w:w="1047" w:type="pct"/>
            <w:vAlign w:val="center"/>
          </w:tcPr>
          <w:p w14:paraId="6F293AD9">
            <w:pPr>
              <w:jc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50元/个</w:t>
            </w:r>
          </w:p>
        </w:tc>
        <w:tc>
          <w:tcPr>
            <w:tcW w:w="2643" w:type="pct"/>
            <w:vAlign w:val="center"/>
          </w:tcPr>
          <w:p w14:paraId="39ED05B3">
            <w:pPr>
              <w:spacing w:line="120" w:lineRule="atLeast"/>
              <w:rPr>
                <w:rFonts w:ascii="黑体" w:hAnsi="黑体" w:eastAsia="黑体" w:cs="黑体"/>
                <w:szCs w:val="21"/>
              </w:rPr>
            </w:pPr>
            <w:r>
              <w:rPr>
                <w:rFonts w:hint="eastAsia" w:ascii="黑体" w:hAnsi="黑体" w:eastAsia="黑体" w:cs="黑体"/>
                <w:szCs w:val="21"/>
              </w:rPr>
              <w:t>特装展位搭建，进馆搭建必须一个展台一张证件并张贴在明显位置</w:t>
            </w:r>
          </w:p>
        </w:tc>
      </w:tr>
    </w:tbl>
    <w:p w14:paraId="3A4CC324">
      <w:pPr>
        <w:rPr>
          <w:rFonts w:ascii="黑体" w:hAnsi="黑体" w:eastAsia="黑体" w:cs="黑体"/>
          <w:b/>
          <w:szCs w:val="21"/>
        </w:rPr>
      </w:pPr>
      <w:r>
        <w:rPr>
          <w:rFonts w:hint="eastAsia" w:ascii="黑体" w:hAnsi="黑体" w:eastAsia="黑体" w:cs="黑体"/>
          <w:b/>
          <w:szCs w:val="21"/>
        </w:rPr>
        <w:t>特装清洁及安全押金</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4"/>
        <w:gridCol w:w="2803"/>
        <w:gridCol w:w="4711"/>
      </w:tblGrid>
      <w:tr w14:paraId="05D4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pct"/>
            <w:vAlign w:val="center"/>
          </w:tcPr>
          <w:p w14:paraId="5300FC98">
            <w:pPr>
              <w:spacing w:before="120"/>
              <w:jc w:val="center"/>
              <w:rPr>
                <w:rFonts w:ascii="黑体" w:hAnsi="黑体" w:eastAsia="黑体" w:cs="黑体"/>
                <w:b/>
                <w:szCs w:val="21"/>
              </w:rPr>
            </w:pPr>
            <w:r>
              <w:rPr>
                <w:rFonts w:hint="eastAsia" w:ascii="黑体" w:hAnsi="黑体" w:eastAsia="黑体" w:cs="黑体"/>
                <w:b/>
                <w:szCs w:val="21"/>
              </w:rPr>
              <w:t>特装面积</w:t>
            </w:r>
          </w:p>
        </w:tc>
        <w:tc>
          <w:tcPr>
            <w:tcW w:w="1406" w:type="pct"/>
            <w:vAlign w:val="center"/>
          </w:tcPr>
          <w:p w14:paraId="46DEFC98">
            <w:pPr>
              <w:spacing w:before="120"/>
              <w:jc w:val="center"/>
              <w:rPr>
                <w:rFonts w:ascii="黑体" w:hAnsi="黑体" w:eastAsia="黑体" w:cs="黑体"/>
                <w:b/>
                <w:szCs w:val="21"/>
              </w:rPr>
            </w:pPr>
            <w:r>
              <w:rPr>
                <w:rFonts w:hint="eastAsia" w:ascii="黑体" w:hAnsi="黑体" w:eastAsia="黑体" w:cs="黑体"/>
                <w:b/>
                <w:szCs w:val="21"/>
              </w:rPr>
              <w:t>清洁/施工安全押金</w:t>
            </w:r>
          </w:p>
        </w:tc>
        <w:tc>
          <w:tcPr>
            <w:tcW w:w="2362" w:type="pct"/>
            <w:vMerge w:val="restart"/>
            <w:vAlign w:val="center"/>
          </w:tcPr>
          <w:p w14:paraId="6E8E3203">
            <w:pPr>
              <w:rPr>
                <w:rFonts w:ascii="黑体" w:hAnsi="黑体" w:eastAsia="黑体" w:cs="黑体"/>
                <w:szCs w:val="21"/>
              </w:rPr>
            </w:pPr>
            <w:r>
              <w:rPr>
                <w:rFonts w:hint="eastAsia" w:ascii="黑体" w:hAnsi="黑体" w:eastAsia="黑体" w:cs="黑体"/>
                <w:szCs w:val="21"/>
              </w:rPr>
              <w:t>清洁押金及施工安全押金，根据特装展位的面积交纳。</w:t>
            </w:r>
          </w:p>
          <w:p w14:paraId="7BACBDBA">
            <w:pPr>
              <w:rPr>
                <w:rFonts w:ascii="黑体" w:hAnsi="黑体" w:eastAsia="黑体" w:cs="黑体"/>
                <w:szCs w:val="21"/>
              </w:rPr>
            </w:pPr>
            <w:r>
              <w:rPr>
                <w:rFonts w:hint="eastAsia" w:ascii="黑体" w:hAnsi="黑体" w:eastAsia="黑体" w:cs="黑体"/>
                <w:color w:val="FF0000"/>
                <w:szCs w:val="21"/>
              </w:rPr>
              <w:t>建议在现场服务台通过刷信用卡预授权的方式缴纳，公账退款在展会结束60天内完成</w:t>
            </w:r>
          </w:p>
        </w:tc>
      </w:tr>
      <w:tr w14:paraId="16A9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pct"/>
            <w:vAlign w:val="center"/>
          </w:tcPr>
          <w:p w14:paraId="2384642E">
            <w:pPr>
              <w:spacing w:before="120"/>
              <w:jc w:val="center"/>
              <w:rPr>
                <w:rFonts w:ascii="黑体" w:hAnsi="黑体" w:eastAsia="黑体" w:cs="黑体"/>
                <w:szCs w:val="21"/>
              </w:rPr>
            </w:pPr>
            <w:r>
              <w:rPr>
                <w:rFonts w:hint="eastAsia" w:ascii="黑体" w:hAnsi="黑体" w:eastAsia="黑体" w:cs="黑体"/>
                <w:szCs w:val="21"/>
              </w:rPr>
              <w:t>100M</w:t>
            </w:r>
            <w:r>
              <w:rPr>
                <w:rFonts w:hint="eastAsia" w:ascii="黑体" w:hAnsi="黑体" w:eastAsia="黑体" w:cs="黑体"/>
                <w:szCs w:val="21"/>
                <w:vertAlign w:val="superscript"/>
              </w:rPr>
              <w:t>2</w:t>
            </w:r>
            <w:r>
              <w:rPr>
                <w:rFonts w:hint="eastAsia" w:ascii="黑体" w:hAnsi="黑体" w:eastAsia="黑体" w:cs="黑体"/>
                <w:szCs w:val="21"/>
              </w:rPr>
              <w:t xml:space="preserve">以下 </w:t>
            </w:r>
          </w:p>
        </w:tc>
        <w:tc>
          <w:tcPr>
            <w:tcW w:w="1406" w:type="pct"/>
            <w:vAlign w:val="center"/>
          </w:tcPr>
          <w:p w14:paraId="3C47C6F1">
            <w:pPr>
              <w:spacing w:before="120"/>
              <w:jc w:val="center"/>
              <w:rPr>
                <w:rFonts w:ascii="黑体" w:hAnsi="黑体" w:eastAsia="黑体" w:cs="黑体"/>
                <w:szCs w:val="21"/>
              </w:rPr>
            </w:pPr>
            <w:r>
              <w:rPr>
                <w:rFonts w:hint="eastAsia" w:ascii="黑体" w:hAnsi="黑体" w:eastAsia="黑体" w:cs="黑体"/>
                <w:szCs w:val="21"/>
              </w:rPr>
              <w:t>人民币15000元</w:t>
            </w:r>
          </w:p>
        </w:tc>
        <w:tc>
          <w:tcPr>
            <w:tcW w:w="2362" w:type="pct"/>
            <w:vMerge w:val="continue"/>
            <w:vAlign w:val="center"/>
          </w:tcPr>
          <w:p w14:paraId="325513D4">
            <w:pPr>
              <w:spacing w:before="120" w:line="120" w:lineRule="atLeast"/>
              <w:rPr>
                <w:rFonts w:ascii="黑体" w:hAnsi="黑体" w:eastAsia="黑体" w:cs="黑体"/>
                <w:szCs w:val="21"/>
              </w:rPr>
            </w:pPr>
          </w:p>
        </w:tc>
      </w:tr>
      <w:tr w14:paraId="3379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pct"/>
            <w:vAlign w:val="center"/>
          </w:tcPr>
          <w:p w14:paraId="26B9A031">
            <w:pPr>
              <w:spacing w:before="120"/>
              <w:jc w:val="center"/>
              <w:rPr>
                <w:rFonts w:ascii="黑体" w:hAnsi="黑体" w:eastAsia="黑体" w:cs="黑体"/>
                <w:szCs w:val="21"/>
              </w:rPr>
            </w:pPr>
            <w:r>
              <w:rPr>
                <w:rFonts w:hint="eastAsia" w:ascii="黑体" w:hAnsi="黑体" w:eastAsia="黑体" w:cs="黑体"/>
                <w:szCs w:val="21"/>
              </w:rPr>
              <w:t>101M</w:t>
            </w:r>
            <w:r>
              <w:rPr>
                <w:rFonts w:hint="eastAsia" w:ascii="黑体" w:hAnsi="黑体" w:eastAsia="黑体" w:cs="黑体"/>
                <w:szCs w:val="21"/>
                <w:vertAlign w:val="superscript"/>
              </w:rPr>
              <w:t>2</w:t>
            </w:r>
            <w:r>
              <w:rPr>
                <w:rFonts w:hint="eastAsia" w:ascii="黑体" w:hAnsi="黑体" w:eastAsia="黑体" w:cs="黑体"/>
                <w:szCs w:val="21"/>
              </w:rPr>
              <w:t>至300M</w:t>
            </w:r>
            <w:r>
              <w:rPr>
                <w:rFonts w:hint="eastAsia" w:ascii="黑体" w:hAnsi="黑体" w:eastAsia="黑体" w:cs="黑体"/>
                <w:szCs w:val="21"/>
                <w:vertAlign w:val="superscript"/>
              </w:rPr>
              <w:t>2</w:t>
            </w:r>
          </w:p>
        </w:tc>
        <w:tc>
          <w:tcPr>
            <w:tcW w:w="1406" w:type="pct"/>
            <w:vAlign w:val="center"/>
          </w:tcPr>
          <w:p w14:paraId="71CD99FE">
            <w:pPr>
              <w:spacing w:before="120"/>
              <w:jc w:val="center"/>
              <w:rPr>
                <w:rFonts w:ascii="黑体" w:hAnsi="黑体" w:eastAsia="黑体" w:cs="黑体"/>
                <w:szCs w:val="21"/>
              </w:rPr>
            </w:pPr>
            <w:r>
              <w:rPr>
                <w:rFonts w:hint="eastAsia" w:ascii="黑体" w:hAnsi="黑体" w:eastAsia="黑体" w:cs="黑体"/>
                <w:szCs w:val="21"/>
              </w:rPr>
              <w:t>人民币20000元</w:t>
            </w:r>
          </w:p>
        </w:tc>
        <w:tc>
          <w:tcPr>
            <w:tcW w:w="2362" w:type="pct"/>
            <w:vMerge w:val="continue"/>
            <w:vAlign w:val="center"/>
          </w:tcPr>
          <w:p w14:paraId="1B740DCE">
            <w:pPr>
              <w:spacing w:before="120" w:line="120" w:lineRule="atLeast"/>
              <w:rPr>
                <w:rFonts w:ascii="黑体" w:hAnsi="黑体" w:eastAsia="黑体" w:cs="黑体"/>
                <w:szCs w:val="21"/>
              </w:rPr>
            </w:pPr>
          </w:p>
        </w:tc>
      </w:tr>
      <w:tr w14:paraId="2710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pct"/>
            <w:vAlign w:val="center"/>
          </w:tcPr>
          <w:p w14:paraId="333C29AC">
            <w:pPr>
              <w:spacing w:before="120"/>
              <w:jc w:val="center"/>
              <w:rPr>
                <w:rFonts w:ascii="黑体" w:hAnsi="黑体" w:eastAsia="黑体" w:cs="黑体"/>
                <w:szCs w:val="21"/>
              </w:rPr>
            </w:pPr>
            <w:r>
              <w:rPr>
                <w:rFonts w:hint="eastAsia" w:ascii="黑体" w:hAnsi="黑体" w:eastAsia="黑体" w:cs="黑体"/>
                <w:szCs w:val="21"/>
              </w:rPr>
              <w:t>300M</w:t>
            </w:r>
            <w:r>
              <w:rPr>
                <w:rFonts w:hint="eastAsia" w:ascii="黑体" w:hAnsi="黑体" w:eastAsia="黑体" w:cs="黑体"/>
                <w:szCs w:val="21"/>
                <w:vertAlign w:val="superscript"/>
              </w:rPr>
              <w:t xml:space="preserve">2 </w:t>
            </w:r>
            <w:r>
              <w:rPr>
                <w:rFonts w:hint="eastAsia" w:ascii="黑体" w:hAnsi="黑体" w:eastAsia="黑体" w:cs="黑体"/>
                <w:szCs w:val="21"/>
              </w:rPr>
              <w:t xml:space="preserve">以上 </w:t>
            </w:r>
          </w:p>
        </w:tc>
        <w:tc>
          <w:tcPr>
            <w:tcW w:w="1406" w:type="pct"/>
            <w:vAlign w:val="center"/>
          </w:tcPr>
          <w:p w14:paraId="6075B83F">
            <w:pPr>
              <w:spacing w:before="120"/>
              <w:jc w:val="center"/>
              <w:rPr>
                <w:rFonts w:ascii="黑体" w:hAnsi="黑体" w:eastAsia="黑体" w:cs="黑体"/>
                <w:szCs w:val="21"/>
              </w:rPr>
            </w:pPr>
            <w:r>
              <w:rPr>
                <w:rFonts w:hint="eastAsia" w:ascii="黑体" w:hAnsi="黑体" w:eastAsia="黑体" w:cs="黑体"/>
                <w:szCs w:val="21"/>
              </w:rPr>
              <w:t>人民币30000元</w:t>
            </w:r>
          </w:p>
        </w:tc>
        <w:tc>
          <w:tcPr>
            <w:tcW w:w="2362" w:type="pct"/>
            <w:vMerge w:val="continue"/>
            <w:vAlign w:val="center"/>
          </w:tcPr>
          <w:p w14:paraId="09071D30">
            <w:pPr>
              <w:spacing w:before="120" w:line="120" w:lineRule="atLeast"/>
              <w:rPr>
                <w:rFonts w:ascii="黑体" w:hAnsi="黑体" w:eastAsia="黑体" w:cs="黑体"/>
                <w:szCs w:val="21"/>
              </w:rPr>
            </w:pPr>
          </w:p>
        </w:tc>
      </w:tr>
      <w:tr w14:paraId="0F0E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vAlign w:val="center"/>
          </w:tcPr>
          <w:p w14:paraId="093BB0F6">
            <w:pPr>
              <w:rPr>
                <w:rFonts w:ascii="黑体" w:hAnsi="黑体" w:eastAsia="黑体" w:cs="黑体"/>
                <w:b/>
                <w:bCs/>
                <w:szCs w:val="21"/>
              </w:rPr>
            </w:pPr>
            <w:r>
              <w:rPr>
                <w:rFonts w:hint="eastAsia" w:ascii="黑体" w:hAnsi="黑体" w:eastAsia="黑体" w:cs="黑体"/>
                <w:b/>
                <w:bCs/>
                <w:szCs w:val="21"/>
              </w:rPr>
              <w:t>备注：</w:t>
            </w:r>
          </w:p>
          <w:p w14:paraId="18C82936">
            <w:pPr>
              <w:rPr>
                <w:rFonts w:ascii="黑体" w:hAnsi="黑体" w:eastAsia="黑体" w:cs="黑体"/>
                <w:szCs w:val="21"/>
              </w:rPr>
            </w:pPr>
            <w:r>
              <w:rPr>
                <w:rFonts w:hint="eastAsia" w:ascii="黑体" w:hAnsi="黑体" w:eastAsia="黑体" w:cs="黑体"/>
                <w:szCs w:val="21"/>
              </w:rPr>
              <w:t>1、押金退还凭据：撤展清理干净，联系主场工作人员进行清洁确认，并领取清洁确认单作为凭证。</w:t>
            </w:r>
          </w:p>
          <w:p w14:paraId="5479C8AE">
            <w:pPr>
              <w:rPr>
                <w:rFonts w:ascii="黑体" w:hAnsi="黑体" w:eastAsia="黑体" w:cs="黑体"/>
                <w:szCs w:val="21"/>
                <w:lang w:val="zh-CN"/>
              </w:rPr>
            </w:pPr>
            <w:r>
              <w:rPr>
                <w:rFonts w:hint="eastAsia" w:ascii="黑体" w:hAnsi="黑体" w:eastAsia="黑体" w:cs="黑体"/>
                <w:szCs w:val="21"/>
              </w:rPr>
              <w:t>2、</w:t>
            </w:r>
            <w:r>
              <w:rPr>
                <w:rFonts w:hint="eastAsia" w:ascii="黑体" w:hAnsi="黑体" w:eastAsia="黑体" w:cs="黑体"/>
                <w:szCs w:val="21"/>
                <w:lang w:val="zh-CN"/>
              </w:rPr>
              <w:t>押金扣罚：展位在施工期间（含筹撤展期间）及展期期间，如有违反大会相关规定及消防安全规定，发生大小事故或清理不干净的展位，大会将按规定（</w:t>
            </w:r>
            <w:r>
              <w:rPr>
                <w:rFonts w:hint="eastAsia" w:ascii="黑体" w:hAnsi="黑体" w:eastAsia="黑体" w:cs="黑体"/>
                <w:szCs w:val="21"/>
              </w:rPr>
              <w:t>详见主场服务手册相关管理规定</w:t>
            </w:r>
            <w:r>
              <w:rPr>
                <w:rFonts w:hint="eastAsia" w:ascii="黑体" w:hAnsi="黑体" w:eastAsia="黑体" w:cs="黑体"/>
                <w:szCs w:val="21"/>
                <w:lang w:val="zh-CN"/>
              </w:rPr>
              <w:t>）扣罚施工单位押金并出具扣款说明。</w:t>
            </w:r>
          </w:p>
          <w:p w14:paraId="1DEE4F67">
            <w:pPr>
              <w:rPr>
                <w:rFonts w:ascii="黑体" w:hAnsi="黑体" w:eastAsia="黑体" w:cs="黑体"/>
                <w:szCs w:val="21"/>
              </w:rPr>
            </w:pPr>
            <w:r>
              <w:rPr>
                <w:rFonts w:hint="eastAsia" w:ascii="黑体" w:hAnsi="黑体" w:eastAsia="黑体" w:cs="黑体"/>
                <w:szCs w:val="21"/>
              </w:rPr>
              <w:t>3、押金退还说明（</w:t>
            </w:r>
            <w:r>
              <w:rPr>
                <w:rFonts w:hint="eastAsia" w:ascii="黑体" w:hAnsi="黑体" w:eastAsia="黑体" w:cs="黑体"/>
                <w:b/>
                <w:bCs/>
                <w:color w:val="FF0000"/>
                <w:szCs w:val="21"/>
              </w:rPr>
              <w:t>注意：请根据主场说明要求自行选择符合贵司付款及退款要求的支付方式</w:t>
            </w:r>
            <w:r>
              <w:rPr>
                <w:rFonts w:hint="eastAsia" w:ascii="黑体" w:hAnsi="黑体" w:eastAsia="黑体" w:cs="黑体"/>
                <w:szCs w:val="21"/>
              </w:rPr>
              <w:t>）：</w:t>
            </w:r>
          </w:p>
          <w:p w14:paraId="7C2AD4B9">
            <w:pPr>
              <w:rPr>
                <w:rFonts w:ascii="黑体" w:hAnsi="黑体" w:eastAsia="黑体" w:cs="黑体"/>
                <w:szCs w:val="21"/>
              </w:rPr>
            </w:pPr>
            <w:r>
              <w:rPr>
                <w:rFonts w:hint="eastAsia" w:ascii="黑体" w:hAnsi="黑体" w:eastAsia="黑体" w:cs="黑体"/>
                <w:szCs w:val="21"/>
              </w:rPr>
              <w:t>1）网上付款形式：</w:t>
            </w:r>
          </w:p>
          <w:p w14:paraId="0D39C347">
            <w:pPr>
              <w:rPr>
                <w:rFonts w:ascii="黑体" w:hAnsi="黑体" w:eastAsia="黑体" w:cs="黑体"/>
                <w:szCs w:val="21"/>
              </w:rPr>
            </w:pPr>
            <w:r>
              <w:rPr>
                <w:rFonts w:hint="eastAsia" w:ascii="黑体" w:hAnsi="黑体" w:eastAsia="黑体" w:cs="黑体"/>
                <w:szCs w:val="21"/>
              </w:rPr>
              <w:t>①通过微信、支付宝方式缴纳：可在展会结束后登陆主场服务平台“申请押金退还”模块，选择微信、支付宝原路退回的方式申请押金退还。（支付日起三个月内可通过该操作退回，超过三个月仅支持退回公司账户，</w:t>
            </w:r>
            <w:r>
              <w:rPr>
                <w:rFonts w:hint="eastAsia" w:ascii="黑体" w:hAnsi="黑体" w:eastAsia="黑体" w:cs="黑体"/>
                <w:b/>
                <w:bCs/>
                <w:color w:val="FF0000"/>
                <w:szCs w:val="21"/>
              </w:rPr>
              <w:t>不支持退私账</w:t>
            </w:r>
            <w:r>
              <w:rPr>
                <w:rFonts w:hint="eastAsia" w:ascii="黑体" w:hAnsi="黑体" w:eastAsia="黑体" w:cs="黑体"/>
                <w:szCs w:val="21"/>
              </w:rPr>
              <w:t>）</w:t>
            </w:r>
          </w:p>
          <w:p w14:paraId="718FBA6A">
            <w:pPr>
              <w:rPr>
                <w:rFonts w:ascii="黑体" w:hAnsi="黑体" w:eastAsia="黑体" w:cs="黑体"/>
                <w:szCs w:val="21"/>
              </w:rPr>
            </w:pPr>
            <w:r>
              <w:rPr>
                <w:rFonts w:hint="eastAsia" w:ascii="黑体" w:hAnsi="黑体" w:eastAsia="黑体" w:cs="黑体"/>
                <w:szCs w:val="21"/>
              </w:rPr>
              <w:t>②通过线下汇款方式缴纳：可在展会结束后登陆主场服务平台“申请押金退还”，选择公账退回的方式申请押金退还。我司将根据所提供的公账信息统一通过网上银行退款贵司公账，</w:t>
            </w:r>
            <w:r>
              <w:rPr>
                <w:rFonts w:hint="eastAsia" w:ascii="黑体" w:hAnsi="黑体" w:eastAsia="黑体" w:cs="黑体"/>
                <w:b/>
                <w:bCs/>
                <w:color w:val="FF0000"/>
                <w:szCs w:val="21"/>
              </w:rPr>
              <w:t>（线下汇款不支持退私账）。</w:t>
            </w:r>
          </w:p>
          <w:p w14:paraId="592EBD54">
            <w:pPr>
              <w:rPr>
                <w:rFonts w:ascii="黑体" w:hAnsi="黑体" w:eastAsia="黑体" w:cs="黑体"/>
                <w:szCs w:val="21"/>
              </w:rPr>
            </w:pPr>
            <w:r>
              <w:rPr>
                <w:rFonts w:hint="eastAsia" w:ascii="黑体" w:hAnsi="黑体" w:eastAsia="黑体" w:cs="黑体"/>
                <w:szCs w:val="21"/>
              </w:rPr>
              <w:t>2）现场刷卡形式：</w:t>
            </w:r>
          </w:p>
          <w:p w14:paraId="079E5171">
            <w:pPr>
              <w:rPr>
                <w:rFonts w:ascii="黑体" w:hAnsi="黑体" w:eastAsia="黑体" w:cs="黑体"/>
                <w:szCs w:val="21"/>
              </w:rPr>
            </w:pPr>
            <w:r>
              <w:rPr>
                <w:rFonts w:hint="eastAsia" w:ascii="黑体" w:hAnsi="黑体" w:eastAsia="黑体" w:cs="黑体"/>
                <w:szCs w:val="21"/>
              </w:rPr>
              <w:t>①预授权形式：使用信用卡，以预授权形式，先冻结银行卡里本次的刷卡金额。所冻结的金额将于展会结束当天起的</w:t>
            </w:r>
            <w:r>
              <w:rPr>
                <w:rFonts w:hint="eastAsia" w:ascii="黑体" w:hAnsi="黑体" w:eastAsia="黑体" w:cs="黑体"/>
                <w:b/>
                <w:bCs/>
                <w:color w:val="FF0000"/>
                <w:szCs w:val="21"/>
                <w:u w:val="single"/>
              </w:rPr>
              <w:t>30天内自动解冻</w:t>
            </w:r>
            <w:r>
              <w:rPr>
                <w:rFonts w:hint="eastAsia" w:ascii="黑体" w:hAnsi="黑体" w:eastAsia="黑体" w:cs="黑体"/>
                <w:szCs w:val="21"/>
              </w:rPr>
              <w:t xml:space="preserve"> ，无需登录主场服务平台申请。如到期没有解冻的请致电发卡银行。</w:t>
            </w:r>
          </w:p>
          <w:p w14:paraId="55D44808">
            <w:pPr>
              <w:spacing w:before="120" w:line="120" w:lineRule="atLeast"/>
              <w:rPr>
                <w:rFonts w:ascii="黑体" w:hAnsi="黑体" w:eastAsia="黑体" w:cs="黑体"/>
                <w:szCs w:val="21"/>
              </w:rPr>
            </w:pPr>
            <w:r>
              <w:rPr>
                <w:rFonts w:hint="eastAsia" w:ascii="黑体" w:hAnsi="黑体" w:eastAsia="黑体" w:cs="黑体"/>
                <w:szCs w:val="21"/>
              </w:rPr>
              <w:t>②刷储蓄卡缴纳：可在展会结束后登陆主场服务平台“申请押金退还”模块，选择公账退回的方式申请押金退还。我司将根据所提供的公账信息统一通过网上银行退款贵司公账，请在撤展后的尽快完成退押金申请。</w:t>
            </w:r>
            <w:r>
              <w:rPr>
                <w:rFonts w:hint="eastAsia" w:ascii="黑体" w:hAnsi="黑体" w:eastAsia="黑体" w:cs="黑体"/>
                <w:b/>
                <w:bCs/>
                <w:color w:val="FF0000"/>
                <w:szCs w:val="21"/>
              </w:rPr>
              <w:t>（刷储蓄卡不支持退私账）</w:t>
            </w:r>
          </w:p>
        </w:tc>
      </w:tr>
    </w:tbl>
    <w:p w14:paraId="7A06D017">
      <w:pPr>
        <w:rPr>
          <w:rFonts w:ascii="黑体" w:hAnsi="黑体" w:eastAsia="黑体" w:cs="黑体"/>
          <w:b/>
          <w:szCs w:val="21"/>
        </w:rPr>
      </w:pPr>
      <w:r>
        <w:rPr>
          <w:rFonts w:hint="eastAsia" w:ascii="黑体" w:hAnsi="黑体" w:eastAsia="黑体" w:cs="黑体"/>
          <w:b/>
          <w:szCs w:val="21"/>
        </w:rPr>
        <w:t>延时服务</w:t>
      </w:r>
    </w:p>
    <w:tbl>
      <w:tblPr>
        <w:tblStyle w:val="10"/>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674"/>
        <w:gridCol w:w="1918"/>
        <w:gridCol w:w="2205"/>
        <w:gridCol w:w="1173"/>
      </w:tblGrid>
      <w:tr w14:paraId="59C89A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44" w:type="pct"/>
            <w:tcBorders>
              <w:left w:val="single" w:color="auto" w:sz="4" w:space="0"/>
            </w:tcBorders>
            <w:vAlign w:val="center"/>
          </w:tcPr>
          <w:p w14:paraId="7349DCC3">
            <w:pPr>
              <w:snapToGrid w:val="0"/>
              <w:spacing w:line="400" w:lineRule="exact"/>
              <w:jc w:val="center"/>
              <w:rPr>
                <w:rFonts w:ascii="黑体" w:hAnsi="黑体" w:eastAsia="黑体" w:cs="黑体"/>
                <w:b/>
                <w:color w:val="000000"/>
                <w:szCs w:val="21"/>
              </w:rPr>
            </w:pPr>
            <w:bookmarkStart w:id="2" w:name="OLE_LINK79"/>
            <w:r>
              <w:rPr>
                <w:rFonts w:hint="eastAsia" w:ascii="黑体" w:hAnsi="黑体" w:eastAsia="黑体" w:cs="黑体"/>
                <w:b/>
                <w:color w:val="000000"/>
                <w:szCs w:val="21"/>
              </w:rPr>
              <w:t>项目</w:t>
            </w:r>
          </w:p>
        </w:tc>
        <w:tc>
          <w:tcPr>
            <w:tcW w:w="962" w:type="pct"/>
            <w:vAlign w:val="center"/>
          </w:tcPr>
          <w:p w14:paraId="4A815D2C">
            <w:pPr>
              <w:snapToGrid w:val="0"/>
              <w:spacing w:line="400" w:lineRule="exact"/>
              <w:jc w:val="center"/>
              <w:rPr>
                <w:rFonts w:ascii="黑体" w:hAnsi="黑体" w:eastAsia="黑体" w:cs="黑体"/>
                <w:b/>
                <w:color w:val="000000"/>
                <w:szCs w:val="21"/>
              </w:rPr>
            </w:pPr>
            <w:r>
              <w:rPr>
                <w:rFonts w:hint="eastAsia" w:ascii="黑体" w:hAnsi="黑体" w:eastAsia="黑体" w:cs="黑体"/>
                <w:b/>
                <w:color w:val="000000"/>
                <w:szCs w:val="21"/>
              </w:rPr>
              <w:t>延时时段</w:t>
            </w:r>
          </w:p>
        </w:tc>
        <w:tc>
          <w:tcPr>
            <w:tcW w:w="1106" w:type="pct"/>
            <w:vAlign w:val="center"/>
          </w:tcPr>
          <w:p w14:paraId="2C416806">
            <w:pPr>
              <w:snapToGrid w:val="0"/>
              <w:spacing w:line="400" w:lineRule="exact"/>
              <w:jc w:val="center"/>
              <w:rPr>
                <w:rFonts w:ascii="黑体" w:hAnsi="黑体" w:eastAsia="黑体" w:cs="黑体"/>
                <w:b/>
                <w:color w:val="000000"/>
                <w:szCs w:val="21"/>
              </w:rPr>
            </w:pPr>
            <w:r>
              <w:rPr>
                <w:rFonts w:hint="eastAsia" w:ascii="黑体" w:hAnsi="黑体" w:eastAsia="黑体" w:cs="黑体"/>
                <w:b/>
                <w:color w:val="000000"/>
                <w:szCs w:val="21"/>
              </w:rPr>
              <w:t>单位</w:t>
            </w:r>
          </w:p>
        </w:tc>
        <w:tc>
          <w:tcPr>
            <w:tcW w:w="586" w:type="pct"/>
            <w:tcBorders>
              <w:right w:val="single" w:color="auto" w:sz="4" w:space="0"/>
            </w:tcBorders>
            <w:vAlign w:val="center"/>
          </w:tcPr>
          <w:p w14:paraId="6C940C9E">
            <w:pPr>
              <w:snapToGrid w:val="0"/>
              <w:spacing w:line="400" w:lineRule="exact"/>
              <w:jc w:val="center"/>
              <w:rPr>
                <w:rFonts w:ascii="黑体" w:hAnsi="黑体" w:eastAsia="黑体" w:cs="黑体"/>
                <w:b/>
                <w:szCs w:val="21"/>
              </w:rPr>
            </w:pPr>
            <w:r>
              <w:rPr>
                <w:rFonts w:hint="eastAsia" w:ascii="黑体" w:hAnsi="黑体" w:eastAsia="黑体" w:cs="黑体"/>
                <w:b/>
                <w:szCs w:val="21"/>
              </w:rPr>
              <w:t>金额</w:t>
            </w:r>
          </w:p>
        </w:tc>
      </w:tr>
      <w:tr w14:paraId="35CBD7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44" w:type="pct"/>
            <w:vMerge w:val="restart"/>
            <w:tcBorders>
              <w:left w:val="single" w:color="auto" w:sz="4" w:space="0"/>
            </w:tcBorders>
            <w:vAlign w:val="center"/>
          </w:tcPr>
          <w:p w14:paraId="6DDBDCA3">
            <w:pPr>
              <w:snapToGrid w:val="0"/>
              <w:spacing w:line="400" w:lineRule="exact"/>
              <w:rPr>
                <w:rFonts w:ascii="黑体" w:hAnsi="黑体" w:eastAsia="黑体" w:cs="黑体"/>
                <w:color w:val="000000"/>
                <w:szCs w:val="21"/>
              </w:rPr>
            </w:pPr>
            <w:r>
              <w:rPr>
                <w:rFonts w:hint="eastAsia" w:ascii="黑体" w:hAnsi="黑体" w:eastAsia="黑体" w:cs="黑体"/>
                <w:color w:val="000000"/>
                <w:szCs w:val="21"/>
              </w:rPr>
              <w:t>加班费：（核计：36平方米起，不足36平方米按36平方米计，36平方米以上按实际面积计算）</w:t>
            </w:r>
          </w:p>
        </w:tc>
        <w:tc>
          <w:tcPr>
            <w:tcW w:w="962" w:type="pct"/>
            <w:vAlign w:val="center"/>
          </w:tcPr>
          <w:p w14:paraId="6D865ACF">
            <w:pPr>
              <w:snapToGrid w:val="0"/>
              <w:spacing w:line="400" w:lineRule="exact"/>
              <w:jc w:val="center"/>
              <w:rPr>
                <w:rFonts w:ascii="黑体" w:hAnsi="黑体" w:eastAsia="黑体" w:cs="黑体"/>
                <w:color w:val="000000"/>
                <w:szCs w:val="21"/>
              </w:rPr>
            </w:pPr>
            <w:r>
              <w:rPr>
                <w:rFonts w:hint="eastAsia" w:ascii="黑体" w:hAnsi="黑体" w:eastAsia="黑体" w:cs="黑体"/>
                <w:color w:val="000000"/>
                <w:szCs w:val="21"/>
              </w:rPr>
              <w:t>17:30~22:00</w:t>
            </w:r>
          </w:p>
        </w:tc>
        <w:tc>
          <w:tcPr>
            <w:tcW w:w="1106" w:type="pct"/>
            <w:vAlign w:val="center"/>
          </w:tcPr>
          <w:p w14:paraId="52E3398A">
            <w:pPr>
              <w:snapToGrid w:val="0"/>
              <w:spacing w:line="400" w:lineRule="exact"/>
              <w:jc w:val="center"/>
              <w:rPr>
                <w:rFonts w:ascii="黑体" w:hAnsi="黑体" w:eastAsia="黑体" w:cs="黑体"/>
                <w:color w:val="000000"/>
                <w:szCs w:val="21"/>
              </w:rPr>
            </w:pPr>
            <w:r>
              <w:rPr>
                <w:rFonts w:hint="eastAsia" w:ascii="黑体" w:hAnsi="黑体" w:eastAsia="黑体" w:cs="黑体"/>
                <w:color w:val="000000"/>
                <w:szCs w:val="21"/>
              </w:rPr>
              <w:t>每平方米/时段</w:t>
            </w:r>
          </w:p>
        </w:tc>
        <w:tc>
          <w:tcPr>
            <w:tcW w:w="586" w:type="pct"/>
            <w:tcBorders>
              <w:right w:val="single" w:color="auto" w:sz="4" w:space="0"/>
            </w:tcBorders>
            <w:vAlign w:val="center"/>
          </w:tcPr>
          <w:p w14:paraId="439A51B8">
            <w:pPr>
              <w:snapToGrid w:val="0"/>
              <w:spacing w:line="400" w:lineRule="exact"/>
              <w:jc w:val="center"/>
              <w:rPr>
                <w:rFonts w:ascii="黑体" w:hAnsi="黑体" w:eastAsia="黑体" w:cs="黑体"/>
                <w:szCs w:val="21"/>
              </w:rPr>
            </w:pPr>
            <w:r>
              <w:rPr>
                <w:rFonts w:hint="eastAsia" w:ascii="黑体" w:hAnsi="黑体" w:eastAsia="黑体" w:cs="黑体"/>
                <w:szCs w:val="21"/>
              </w:rPr>
              <w:t>25元</w:t>
            </w:r>
          </w:p>
        </w:tc>
      </w:tr>
      <w:tr w14:paraId="01B171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44" w:type="pct"/>
            <w:vMerge w:val="continue"/>
            <w:tcBorders>
              <w:left w:val="single" w:color="auto" w:sz="4" w:space="0"/>
            </w:tcBorders>
            <w:vAlign w:val="center"/>
          </w:tcPr>
          <w:p w14:paraId="1085962D">
            <w:pPr>
              <w:snapToGrid w:val="0"/>
              <w:spacing w:line="400" w:lineRule="exact"/>
              <w:jc w:val="center"/>
              <w:rPr>
                <w:rFonts w:ascii="黑体" w:hAnsi="黑体" w:eastAsia="黑体" w:cs="黑体"/>
                <w:color w:val="000000"/>
                <w:szCs w:val="21"/>
              </w:rPr>
            </w:pPr>
          </w:p>
        </w:tc>
        <w:tc>
          <w:tcPr>
            <w:tcW w:w="962" w:type="pct"/>
            <w:vAlign w:val="center"/>
          </w:tcPr>
          <w:p w14:paraId="4E318408">
            <w:pPr>
              <w:snapToGrid w:val="0"/>
              <w:spacing w:line="400" w:lineRule="exact"/>
              <w:jc w:val="center"/>
              <w:rPr>
                <w:rFonts w:ascii="黑体" w:hAnsi="黑体" w:eastAsia="黑体" w:cs="黑体"/>
                <w:color w:val="000000"/>
                <w:szCs w:val="21"/>
              </w:rPr>
            </w:pPr>
            <w:r>
              <w:rPr>
                <w:rFonts w:hint="eastAsia" w:ascii="黑体" w:hAnsi="黑体" w:eastAsia="黑体" w:cs="黑体"/>
                <w:color w:val="000000"/>
                <w:szCs w:val="21"/>
              </w:rPr>
              <w:t>22:00~24:00</w:t>
            </w:r>
          </w:p>
        </w:tc>
        <w:tc>
          <w:tcPr>
            <w:tcW w:w="1106" w:type="pct"/>
            <w:vAlign w:val="center"/>
          </w:tcPr>
          <w:p w14:paraId="36A32F66">
            <w:pPr>
              <w:snapToGrid w:val="0"/>
              <w:spacing w:line="400" w:lineRule="exact"/>
              <w:jc w:val="center"/>
              <w:rPr>
                <w:rFonts w:ascii="黑体" w:hAnsi="黑体" w:eastAsia="黑体" w:cs="黑体"/>
                <w:color w:val="000000"/>
                <w:szCs w:val="21"/>
              </w:rPr>
            </w:pPr>
            <w:r>
              <w:rPr>
                <w:rFonts w:hint="eastAsia" w:ascii="黑体" w:hAnsi="黑体" w:eastAsia="黑体" w:cs="黑体"/>
                <w:color w:val="000000"/>
                <w:szCs w:val="21"/>
              </w:rPr>
              <w:t>每平方米/2小时</w:t>
            </w:r>
          </w:p>
        </w:tc>
        <w:tc>
          <w:tcPr>
            <w:tcW w:w="586" w:type="pct"/>
            <w:tcBorders>
              <w:right w:val="single" w:color="auto" w:sz="4" w:space="0"/>
            </w:tcBorders>
            <w:vAlign w:val="center"/>
          </w:tcPr>
          <w:p w14:paraId="1AB39566">
            <w:pPr>
              <w:snapToGrid w:val="0"/>
              <w:spacing w:line="400" w:lineRule="exact"/>
              <w:jc w:val="center"/>
              <w:rPr>
                <w:rFonts w:ascii="黑体" w:hAnsi="黑体" w:eastAsia="黑体" w:cs="黑体"/>
                <w:szCs w:val="21"/>
              </w:rPr>
            </w:pPr>
            <w:r>
              <w:rPr>
                <w:rFonts w:hint="eastAsia" w:ascii="黑体" w:hAnsi="黑体" w:eastAsia="黑体" w:cs="黑体"/>
                <w:szCs w:val="21"/>
              </w:rPr>
              <w:t>30元</w:t>
            </w:r>
          </w:p>
        </w:tc>
      </w:tr>
      <w:tr w14:paraId="20962F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5000" w:type="pct"/>
            <w:gridSpan w:val="4"/>
            <w:tcBorders>
              <w:left w:val="single" w:color="auto" w:sz="4" w:space="0"/>
              <w:right w:val="single" w:color="auto" w:sz="4" w:space="0"/>
            </w:tcBorders>
            <w:vAlign w:val="center"/>
          </w:tcPr>
          <w:p w14:paraId="6C406D27">
            <w:pPr>
              <w:snapToGrid w:val="0"/>
              <w:spacing w:line="360" w:lineRule="auto"/>
              <w:rPr>
                <w:rFonts w:ascii="黑体" w:hAnsi="黑体" w:eastAsia="黑体" w:cs="黑体"/>
                <w:szCs w:val="21"/>
              </w:rPr>
            </w:pPr>
            <w:r>
              <w:rPr>
                <w:rFonts w:hint="eastAsia" w:ascii="黑体" w:hAnsi="黑体" w:eastAsia="黑体" w:cs="黑体"/>
                <w:bCs/>
                <w:szCs w:val="21"/>
              </w:rPr>
              <w:t>备注：</w:t>
            </w:r>
          </w:p>
          <w:p w14:paraId="554F364E">
            <w:pPr>
              <w:snapToGrid w:val="0"/>
              <w:rPr>
                <w:rFonts w:ascii="黑体" w:hAnsi="黑体" w:eastAsia="黑体" w:cs="黑体"/>
                <w:color w:val="FF0000"/>
                <w:szCs w:val="21"/>
              </w:rPr>
            </w:pPr>
            <w:r>
              <w:rPr>
                <w:rFonts w:hint="eastAsia" w:ascii="黑体" w:hAnsi="黑体" w:eastAsia="黑体" w:cs="黑体"/>
                <w:szCs w:val="21"/>
              </w:rPr>
              <w:t>1、布展期间工作时间：</w:t>
            </w:r>
            <w:r>
              <w:rPr>
                <w:rFonts w:hint="eastAsia" w:ascii="黑体" w:hAnsi="黑体" w:eastAsia="黑体" w:cs="黑体"/>
                <w:color w:val="FF0000"/>
                <w:szCs w:val="21"/>
              </w:rPr>
              <w:t>202</w:t>
            </w:r>
            <w:r>
              <w:rPr>
                <w:rFonts w:hint="eastAsia" w:ascii="黑体" w:hAnsi="黑体" w:eastAsia="黑体" w:cs="黑体"/>
                <w:color w:val="FF0000"/>
                <w:szCs w:val="21"/>
                <w:lang w:val="en-US" w:eastAsia="zh-CN"/>
              </w:rPr>
              <w:t>5</w:t>
            </w:r>
            <w:r>
              <w:rPr>
                <w:rFonts w:hint="eastAsia" w:ascii="黑体" w:hAnsi="黑体" w:eastAsia="黑体" w:cs="黑体"/>
                <w:color w:val="FF0000"/>
                <w:szCs w:val="21"/>
              </w:rPr>
              <w:t>年</w:t>
            </w:r>
            <w:r>
              <w:rPr>
                <w:rFonts w:hint="eastAsia" w:ascii="黑体" w:hAnsi="黑体" w:eastAsia="黑体" w:cs="黑体"/>
                <w:color w:val="FF0000"/>
                <w:szCs w:val="21"/>
                <w:lang w:val="en-US" w:eastAsia="zh-CN"/>
              </w:rPr>
              <w:t>3</w:t>
            </w:r>
            <w:r>
              <w:rPr>
                <w:rFonts w:hint="eastAsia" w:ascii="黑体" w:hAnsi="黑体" w:eastAsia="黑体" w:cs="黑体"/>
                <w:color w:val="FF0000"/>
                <w:szCs w:val="21"/>
              </w:rPr>
              <w:t>月</w:t>
            </w:r>
            <w:r>
              <w:rPr>
                <w:rFonts w:hint="eastAsia" w:ascii="黑体" w:hAnsi="黑体" w:eastAsia="黑体" w:cs="黑体"/>
                <w:color w:val="FF0000"/>
                <w:szCs w:val="21"/>
                <w:lang w:val="en-US" w:eastAsia="zh-CN"/>
              </w:rPr>
              <w:t>29</w:t>
            </w:r>
            <w:r>
              <w:rPr>
                <w:rFonts w:hint="eastAsia" w:ascii="黑体" w:hAnsi="黑体" w:eastAsia="黑体" w:cs="黑体"/>
                <w:color w:val="FF0000"/>
                <w:szCs w:val="21"/>
              </w:rPr>
              <w:t>日</w:t>
            </w:r>
            <w:r>
              <w:rPr>
                <w:rFonts w:hint="eastAsia" w:ascii="黑体" w:hAnsi="黑体" w:eastAsia="黑体" w:cs="黑体"/>
                <w:szCs w:val="21"/>
              </w:rPr>
              <w:t>晚上工作时间截止到</w:t>
            </w:r>
            <w:r>
              <w:rPr>
                <w:rFonts w:hint="eastAsia" w:ascii="黑体" w:hAnsi="黑体" w:eastAsia="黑体" w:cs="黑体"/>
                <w:color w:val="FF0000"/>
                <w:szCs w:val="21"/>
              </w:rPr>
              <w:t>17:30</w:t>
            </w:r>
            <w:r>
              <w:rPr>
                <w:rFonts w:hint="eastAsia" w:ascii="黑体" w:hAnsi="黑体" w:eastAsia="黑体" w:cs="黑体"/>
                <w:szCs w:val="21"/>
              </w:rPr>
              <w:t>；</w:t>
            </w:r>
            <w:r>
              <w:rPr>
                <w:rFonts w:hint="eastAsia" w:ascii="黑体" w:hAnsi="黑体" w:eastAsia="黑体" w:cs="黑体"/>
                <w:color w:val="FF0000"/>
                <w:szCs w:val="21"/>
              </w:rPr>
              <w:t>202</w:t>
            </w:r>
            <w:r>
              <w:rPr>
                <w:rFonts w:hint="eastAsia" w:ascii="黑体" w:hAnsi="黑体" w:eastAsia="黑体" w:cs="黑体"/>
                <w:color w:val="FF0000"/>
                <w:szCs w:val="21"/>
                <w:lang w:val="en-US" w:eastAsia="zh-CN"/>
              </w:rPr>
              <w:t>5</w:t>
            </w:r>
            <w:r>
              <w:rPr>
                <w:rFonts w:hint="eastAsia" w:ascii="黑体" w:hAnsi="黑体" w:eastAsia="黑体" w:cs="黑体"/>
                <w:color w:val="FF0000"/>
                <w:szCs w:val="21"/>
              </w:rPr>
              <w:t>年</w:t>
            </w:r>
            <w:r>
              <w:rPr>
                <w:rFonts w:hint="eastAsia" w:ascii="黑体" w:hAnsi="黑体" w:eastAsia="黑体" w:cs="黑体"/>
                <w:color w:val="FF0000"/>
                <w:szCs w:val="21"/>
                <w:lang w:val="en-US" w:eastAsia="zh-CN"/>
              </w:rPr>
              <w:t>3</w:t>
            </w:r>
            <w:r>
              <w:rPr>
                <w:rFonts w:hint="eastAsia" w:ascii="黑体" w:hAnsi="黑体" w:eastAsia="黑体" w:cs="黑体"/>
                <w:color w:val="FF0000"/>
                <w:szCs w:val="21"/>
              </w:rPr>
              <w:t>月</w:t>
            </w:r>
            <w:r>
              <w:rPr>
                <w:rFonts w:hint="eastAsia" w:ascii="黑体" w:hAnsi="黑体" w:eastAsia="黑体" w:cs="黑体"/>
                <w:color w:val="FF0000"/>
                <w:szCs w:val="21"/>
                <w:lang w:val="en-US" w:eastAsia="zh-CN"/>
              </w:rPr>
              <w:t>30</w:t>
            </w:r>
            <w:r>
              <w:rPr>
                <w:rFonts w:hint="eastAsia" w:ascii="黑体" w:hAnsi="黑体" w:eastAsia="黑体" w:cs="黑体"/>
                <w:color w:val="FF0000"/>
                <w:szCs w:val="21"/>
              </w:rPr>
              <w:t>日</w:t>
            </w:r>
            <w:r>
              <w:rPr>
                <w:rFonts w:hint="eastAsia" w:ascii="黑体" w:hAnsi="黑体" w:eastAsia="黑体" w:cs="黑体"/>
                <w:szCs w:val="21"/>
              </w:rPr>
              <w:t>晚上工作时间截止到</w:t>
            </w:r>
            <w:r>
              <w:rPr>
                <w:rFonts w:hint="eastAsia" w:ascii="黑体" w:hAnsi="黑体" w:eastAsia="黑体" w:cs="黑体"/>
                <w:color w:val="FF0000"/>
                <w:szCs w:val="21"/>
              </w:rPr>
              <w:t>22:00</w:t>
            </w:r>
          </w:p>
          <w:p w14:paraId="457206F0">
            <w:pPr>
              <w:snapToGrid w:val="0"/>
              <w:rPr>
                <w:rFonts w:ascii="黑体" w:hAnsi="黑体" w:eastAsia="黑体" w:cs="黑体"/>
                <w:szCs w:val="21"/>
              </w:rPr>
            </w:pPr>
            <w:r>
              <w:rPr>
                <w:rFonts w:hint="eastAsia" w:ascii="黑体" w:hAnsi="黑体" w:eastAsia="黑体" w:cs="黑体"/>
                <w:szCs w:val="21"/>
              </w:rPr>
              <w:t>2、如超过以上工作时间，参展商应于</w:t>
            </w:r>
            <w:r>
              <w:rPr>
                <w:rFonts w:hint="eastAsia" w:ascii="黑体" w:hAnsi="黑体" w:eastAsia="黑体" w:cs="黑体"/>
              </w:rPr>
              <w:t>当天</w:t>
            </w:r>
            <w:r>
              <w:rPr>
                <w:rFonts w:hint="eastAsia" w:ascii="黑体" w:hAnsi="黑体" w:eastAsia="黑体" w:cs="黑体"/>
                <w:szCs w:val="21"/>
              </w:rPr>
              <w:t>1</w:t>
            </w:r>
            <w:r>
              <w:rPr>
                <w:rFonts w:ascii="黑体" w:hAnsi="黑体" w:eastAsia="黑体" w:cs="黑体"/>
                <w:szCs w:val="21"/>
              </w:rPr>
              <w:t>5</w:t>
            </w:r>
            <w:r>
              <w:rPr>
                <w:rFonts w:hint="eastAsia" w:ascii="黑体" w:hAnsi="黑体" w:eastAsia="黑体" w:cs="黑体"/>
                <w:szCs w:val="21"/>
              </w:rPr>
              <w:t>:00前向主办单位指定的主场搭建商智奥会展（深圳）有限公司（</w:t>
            </w:r>
            <w:r>
              <w:rPr>
                <w:rFonts w:hint="eastAsia" w:ascii="黑体" w:hAnsi="黑体" w:eastAsia="黑体" w:cs="黑体"/>
                <w:b/>
                <w:bCs/>
                <w:color w:val="FF0000"/>
                <w:szCs w:val="21"/>
              </w:rPr>
              <w:t>现场服务台</w:t>
            </w:r>
            <w:r>
              <w:rPr>
                <w:rFonts w:hint="eastAsia" w:ascii="黑体" w:hAnsi="黑体" w:eastAsia="黑体" w:cs="黑体"/>
                <w:szCs w:val="21"/>
              </w:rPr>
              <w:t>）提出申请，并办理相关手续，逾时申请将会加收1</w:t>
            </w:r>
            <w:r>
              <w:rPr>
                <w:rFonts w:ascii="黑体" w:hAnsi="黑体" w:eastAsia="黑体" w:cs="黑体"/>
                <w:szCs w:val="21"/>
              </w:rPr>
              <w:t>0%</w:t>
            </w:r>
            <w:r>
              <w:rPr>
                <w:rFonts w:hint="eastAsia" w:ascii="黑体" w:hAnsi="黑体" w:eastAsia="黑体" w:cs="黑体"/>
                <w:szCs w:val="21"/>
              </w:rPr>
              <w:t>附加费。</w:t>
            </w:r>
          </w:p>
          <w:p w14:paraId="75403F11">
            <w:pPr>
              <w:snapToGrid w:val="0"/>
              <w:rPr>
                <w:rFonts w:ascii="黑体" w:hAnsi="黑体" w:eastAsia="黑体" w:cs="黑体"/>
                <w:szCs w:val="21"/>
              </w:rPr>
            </w:pPr>
            <w:r>
              <w:rPr>
                <w:rFonts w:hint="eastAsia" w:ascii="黑体" w:hAnsi="黑体" w:eastAsia="黑体" w:cs="黑体"/>
                <w:szCs w:val="21"/>
              </w:rPr>
              <w:t>3、缴纳方式：</w:t>
            </w:r>
            <w:r>
              <w:rPr>
                <w:rFonts w:hint="eastAsia" w:ascii="黑体" w:hAnsi="黑体" w:eastAsia="黑体" w:cs="黑体"/>
                <w:color w:val="0070C0"/>
                <w:szCs w:val="21"/>
              </w:rPr>
              <w:t>支付宝/微信/刷卡</w:t>
            </w:r>
            <w:r>
              <w:rPr>
                <w:rFonts w:hint="eastAsia" w:ascii="黑体" w:hAnsi="黑体" w:eastAsia="黑体" w:cs="黑体"/>
                <w:szCs w:val="21"/>
              </w:rPr>
              <w:t>。</w:t>
            </w:r>
          </w:p>
          <w:p w14:paraId="2B6E472B">
            <w:pPr>
              <w:snapToGrid w:val="0"/>
              <w:rPr>
                <w:rFonts w:ascii="黑体" w:hAnsi="黑体" w:eastAsia="黑体" w:cs="黑体"/>
                <w:szCs w:val="21"/>
              </w:rPr>
            </w:pPr>
            <w:r>
              <w:rPr>
                <w:rFonts w:hint="eastAsia" w:ascii="黑体" w:hAnsi="黑体" w:eastAsia="黑体" w:cs="黑体"/>
                <w:szCs w:val="21"/>
              </w:rPr>
              <w:t>4、原则上不允许搭建商24：00以后加班，特殊情况下需24:00 时以后的，主场承建商向场馆方申请，得到同意后方可执行。2</w:t>
            </w:r>
            <w:r>
              <w:rPr>
                <w:rFonts w:ascii="黑体" w:hAnsi="黑体" w:eastAsia="黑体" w:cs="黑体"/>
                <w:szCs w:val="21"/>
              </w:rPr>
              <w:t>4</w:t>
            </w:r>
            <w:r>
              <w:rPr>
                <w:rFonts w:hint="eastAsia" w:ascii="黑体" w:hAnsi="黑体" w:eastAsia="黑体" w:cs="黑体"/>
                <w:szCs w:val="21"/>
              </w:rPr>
              <w:t>：0</w:t>
            </w:r>
            <w:r>
              <w:rPr>
                <w:rFonts w:ascii="黑体" w:hAnsi="黑体" w:eastAsia="黑体" w:cs="黑体"/>
                <w:szCs w:val="21"/>
              </w:rPr>
              <w:t>0</w:t>
            </w:r>
            <w:r>
              <w:rPr>
                <w:rFonts w:hint="eastAsia" w:ascii="黑体" w:hAnsi="黑体" w:eastAsia="黑体" w:cs="黑体"/>
                <w:szCs w:val="21"/>
              </w:rPr>
              <w:t>以后收费标准为3</w:t>
            </w:r>
            <w:r>
              <w:rPr>
                <w:rFonts w:ascii="黑体" w:hAnsi="黑体" w:eastAsia="黑体" w:cs="黑体"/>
                <w:szCs w:val="21"/>
              </w:rPr>
              <w:t>5</w:t>
            </w:r>
            <w:r>
              <w:rPr>
                <w:rFonts w:hint="eastAsia" w:ascii="黑体" w:hAnsi="黑体" w:eastAsia="黑体" w:cs="黑体"/>
                <w:szCs w:val="21"/>
              </w:rPr>
              <w:t>元/㎡/</w:t>
            </w:r>
            <w:r>
              <w:rPr>
                <w:rFonts w:ascii="黑体" w:hAnsi="黑体" w:eastAsia="黑体" w:cs="黑体"/>
                <w:szCs w:val="21"/>
              </w:rPr>
              <w:t>2</w:t>
            </w:r>
            <w:r>
              <w:rPr>
                <w:rFonts w:hint="eastAsia" w:ascii="黑体" w:hAnsi="黑体" w:eastAsia="黑体" w:cs="黑体"/>
                <w:szCs w:val="21"/>
              </w:rPr>
              <w:t>小时。</w:t>
            </w:r>
          </w:p>
        </w:tc>
      </w:tr>
      <w:bookmarkEnd w:id="2"/>
    </w:tbl>
    <w:p w14:paraId="3CFCA559">
      <w:pPr>
        <w:spacing w:line="400" w:lineRule="exact"/>
      </w:pPr>
    </w:p>
    <w:p w14:paraId="3B2E4EB6">
      <w:pPr>
        <w:pStyle w:val="9"/>
        <w:ind w:left="760"/>
      </w:pPr>
      <w:r>
        <w:br w:type="page"/>
      </w:r>
    </w:p>
    <w:p w14:paraId="71E7E2BC">
      <w:pPr>
        <w:autoSpaceDE w:val="0"/>
        <w:autoSpaceDN w:val="0"/>
        <w:adjustRightInd w:val="0"/>
        <w:snapToGrid w:val="0"/>
        <w:rPr>
          <w:rFonts w:ascii="微软雅黑" w:hAnsi="微软雅黑" w:eastAsia="微软雅黑" w:cs="微软雅黑"/>
          <w:b/>
          <w:color w:val="000000"/>
          <w:sz w:val="24"/>
        </w:rPr>
      </w:pPr>
      <w:r>
        <w:rPr>
          <w:rFonts w:hint="eastAsia" w:ascii="微软雅黑" w:hAnsi="微软雅黑" w:eastAsia="微软雅黑" w:cs="微软雅黑"/>
          <w:b/>
          <w:bCs/>
          <w:color w:val="000000"/>
          <w:sz w:val="24"/>
        </w:rPr>
        <w:t>表格</w:t>
      </w:r>
      <w:r>
        <w:rPr>
          <w:rFonts w:ascii="微软雅黑" w:hAnsi="微软雅黑" w:eastAsia="微软雅黑" w:cs="微软雅黑"/>
          <w:b/>
          <w:bCs/>
          <w:color w:val="000000"/>
          <w:sz w:val="24"/>
        </w:rPr>
        <w:t xml:space="preserve">-4  </w:t>
      </w:r>
      <w:r>
        <w:rPr>
          <w:rFonts w:hint="eastAsia" w:ascii="微软雅黑" w:hAnsi="微软雅黑" w:eastAsia="微软雅黑" w:cs="微软雅黑"/>
          <w:b/>
          <w:bCs/>
          <w:color w:val="000000"/>
          <w:sz w:val="24"/>
        </w:rPr>
        <w:t>电力申请</w:t>
      </w:r>
    </w:p>
    <w:p w14:paraId="18BBE0DD">
      <w:pPr>
        <w:rPr>
          <w:rFonts w:ascii="黑体" w:hAnsi="黑体" w:eastAsia="黑体" w:cs="黑体"/>
          <w:b/>
          <w:szCs w:val="21"/>
        </w:rPr>
      </w:pPr>
      <w:r>
        <w:rPr>
          <w:rFonts w:hint="eastAsia" w:ascii="微软雅黑" w:hAnsi="微软雅黑" w:eastAsia="微软雅黑" w:cs="Arial"/>
          <w:b/>
          <w:color w:val="000000" w:themeColor="text1"/>
          <w:szCs w:val="22"/>
          <w:u w:val="double"/>
          <w14:textFill>
            <w14:solidFill>
              <w14:schemeClr w14:val="tx1"/>
            </w14:solidFill>
          </w14:textFill>
        </w:rPr>
        <w:t>截止日期：</w:t>
      </w:r>
      <w:r>
        <w:rPr>
          <w:rFonts w:ascii="微软雅黑" w:hAnsi="微软雅黑" w:eastAsia="微软雅黑" w:cs="Arial"/>
          <w:b/>
          <w:color w:val="000000" w:themeColor="text1"/>
          <w:szCs w:val="22"/>
          <w:u w:val="double"/>
          <w14:textFill>
            <w14:solidFill>
              <w14:schemeClr w14:val="tx1"/>
            </w14:solidFill>
          </w14:textFill>
        </w:rPr>
        <w:t xml:space="preserve"> </w:t>
      </w:r>
      <w:r>
        <w:rPr>
          <w:rFonts w:hint="eastAsia" w:ascii="微软雅黑" w:hAnsi="微软雅黑" w:eastAsia="微软雅黑" w:cs="Arial"/>
          <w:b/>
          <w:color w:val="000000" w:themeColor="text1"/>
          <w:szCs w:val="22"/>
          <w:u w:val="double"/>
          <w:lang w:eastAsia="zh-CN"/>
          <w14:textFill>
            <w14:solidFill>
              <w14:schemeClr w14:val="tx1"/>
            </w14:solidFill>
          </w14:textFill>
        </w:rPr>
        <w:t>2025年3月5日</w:t>
      </w:r>
      <w:r>
        <w:rPr>
          <w:rFonts w:ascii="微软雅黑" w:hAnsi="微软雅黑" w:eastAsia="微软雅黑" w:cs="Arial"/>
          <w:b/>
          <w:szCs w:val="22"/>
          <w:u w:val="double"/>
        </w:rPr>
        <w:t xml:space="preserve">                                                     </w:t>
      </w:r>
    </w:p>
    <w:p w14:paraId="08917B95">
      <w:pPr>
        <w:spacing w:line="360" w:lineRule="auto"/>
        <w:rPr>
          <w:rFonts w:ascii="黑体" w:hAnsi="黑体" w:eastAsia="黑体" w:cs="黑体"/>
          <w:b/>
          <w:i/>
          <w:color w:val="FF0000"/>
          <w:sz w:val="22"/>
          <w:szCs w:val="22"/>
          <w:u w:val="thick"/>
        </w:rPr>
      </w:pPr>
      <w:r>
        <w:rPr>
          <w:rFonts w:hint="eastAsia" w:ascii="黑体" w:hAnsi="黑体" w:eastAsia="黑体" w:cs="黑体"/>
          <w:b/>
          <w:i/>
          <w:color w:val="FF0000"/>
          <w:sz w:val="22"/>
          <w:szCs w:val="22"/>
          <w:u w:val="single"/>
        </w:rPr>
        <w:t>请在截止日期前登录智奥会展(深圳)-主场服务平台提交（</w:t>
      </w:r>
      <w:r>
        <w:rPr>
          <w:rFonts w:hint="eastAsia" w:ascii="黑体" w:hAnsi="黑体" w:eastAsia="黑体" w:cs="黑体"/>
          <w:b/>
          <w:i/>
          <w:color w:val="FF0000"/>
          <w:sz w:val="22"/>
          <w:szCs w:val="22"/>
          <w:u w:val="single"/>
          <w:lang w:eastAsia="zh-CN"/>
        </w:rPr>
        <w:t>https://glsz.s.369zhan.com/</w:t>
      </w:r>
      <w:r>
        <w:rPr>
          <w:rFonts w:hint="eastAsia" w:ascii="黑体" w:hAnsi="黑体" w:eastAsia="黑体" w:cs="黑体"/>
          <w:b/>
          <w:i/>
          <w:color w:val="FF0000"/>
          <w:sz w:val="22"/>
          <w:szCs w:val="22"/>
          <w:u w:val="single"/>
        </w:rPr>
        <w:t>）</w:t>
      </w:r>
    </w:p>
    <w:p w14:paraId="1A024F2C">
      <w:pPr>
        <w:rPr>
          <w:rFonts w:ascii="黑体" w:hAnsi="黑体" w:eastAsia="黑体" w:cs="黑体"/>
          <w:b/>
          <w:i/>
          <w:color w:val="FF0000"/>
          <w:sz w:val="22"/>
          <w:szCs w:val="22"/>
        </w:rPr>
      </w:pPr>
      <w:r>
        <w:rPr>
          <w:rFonts w:hint="eastAsia" w:ascii="黑体" w:hAnsi="黑体" w:eastAsia="黑体" w:cs="黑体"/>
          <w:b/>
          <w:i/>
          <w:color w:val="FF0000"/>
          <w:sz w:val="22"/>
          <w:szCs w:val="22"/>
        </w:rPr>
        <w:t>（初次使用的用户请先到注册页面通过手机号完成注册）</w:t>
      </w:r>
    </w:p>
    <w:tbl>
      <w:tblPr>
        <w:tblStyle w:val="10"/>
        <w:tblW w:w="4991" w:type="pct"/>
        <w:jc w:val="center"/>
        <w:tblLayout w:type="autofit"/>
        <w:tblCellMar>
          <w:top w:w="0" w:type="dxa"/>
          <w:left w:w="0" w:type="dxa"/>
          <w:bottom w:w="0" w:type="dxa"/>
          <w:right w:w="0" w:type="dxa"/>
        </w:tblCellMar>
      </w:tblPr>
      <w:tblGrid>
        <w:gridCol w:w="606"/>
        <w:gridCol w:w="2050"/>
        <w:gridCol w:w="2431"/>
        <w:gridCol w:w="2330"/>
        <w:gridCol w:w="2355"/>
      </w:tblGrid>
      <w:tr w14:paraId="065EA052">
        <w:tblPrEx>
          <w:tblCellMar>
            <w:top w:w="0" w:type="dxa"/>
            <w:left w:w="0" w:type="dxa"/>
            <w:bottom w:w="0" w:type="dxa"/>
            <w:right w:w="0" w:type="dxa"/>
          </w:tblCellMar>
        </w:tblPrEx>
        <w:trPr>
          <w:trHeight w:val="372" w:hRule="atLeast"/>
          <w:jc w:val="center"/>
        </w:trPr>
        <w:tc>
          <w:tcPr>
            <w:tcW w:w="310"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DF328E4">
            <w:pPr>
              <w:snapToGrid w:val="0"/>
              <w:spacing w:line="240" w:lineRule="exact"/>
              <w:jc w:val="center"/>
              <w:textAlignment w:val="center"/>
              <w:rPr>
                <w:rFonts w:ascii="黑体" w:hAnsi="黑体" w:eastAsia="黑体" w:cs="黑体"/>
                <w:b/>
                <w:color w:val="000000"/>
              </w:rPr>
            </w:pPr>
            <w:bookmarkStart w:id="3" w:name="_Toc502673319"/>
            <w:bookmarkStart w:id="4" w:name="_Toc505083859"/>
            <w:bookmarkStart w:id="5" w:name="电力申请表格二"/>
            <w:r>
              <w:rPr>
                <w:rFonts w:hint="eastAsia" w:ascii="黑体" w:hAnsi="黑体" w:eastAsia="黑体" w:cs="黑体"/>
                <w:b/>
                <w:color w:val="000000"/>
              </w:rPr>
              <w:t>序号</w:t>
            </w:r>
          </w:p>
        </w:tc>
        <w:tc>
          <w:tcPr>
            <w:tcW w:w="1049"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3BFC231">
            <w:pPr>
              <w:snapToGrid w:val="0"/>
              <w:spacing w:line="240" w:lineRule="exact"/>
              <w:jc w:val="center"/>
              <w:textAlignment w:val="center"/>
              <w:rPr>
                <w:rFonts w:ascii="黑体" w:hAnsi="黑体" w:eastAsia="黑体" w:cs="黑体"/>
                <w:b/>
                <w:color w:val="000000"/>
              </w:rPr>
            </w:pPr>
            <w:r>
              <w:rPr>
                <w:rFonts w:hint="eastAsia" w:ascii="黑体" w:hAnsi="黑体" w:eastAsia="黑体" w:cs="黑体"/>
                <w:b/>
                <w:bCs/>
              </w:rPr>
              <w:t>项目/用电规格</w:t>
            </w:r>
          </w:p>
        </w:tc>
        <w:tc>
          <w:tcPr>
            <w:tcW w:w="1243"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9BEB36C">
            <w:pPr>
              <w:spacing w:line="240" w:lineRule="atLeast"/>
              <w:rPr>
                <w:rFonts w:ascii="黑体" w:hAnsi="黑体" w:eastAsia="黑体" w:cs="黑体"/>
                <w:b/>
                <w:bCs/>
              </w:rPr>
            </w:pPr>
            <w:r>
              <w:rPr>
                <w:rFonts w:hint="eastAsia" w:ascii="黑体" w:hAnsi="黑体" w:eastAsia="黑体" w:cs="黑体"/>
                <w:b/>
                <w:color w:val="000000"/>
                <w:lang w:eastAsia="zh-CN"/>
              </w:rPr>
              <w:t>2025年3月5日</w:t>
            </w:r>
            <w:r>
              <w:rPr>
                <w:rFonts w:hint="eastAsia" w:ascii="黑体" w:hAnsi="黑体" w:eastAsia="黑体" w:cs="黑体"/>
                <w:b/>
                <w:color w:val="000000"/>
              </w:rPr>
              <w:t>截止预租前申请，享受优惠价格</w:t>
            </w:r>
          </w:p>
        </w:tc>
        <w:tc>
          <w:tcPr>
            <w:tcW w:w="119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0E89FD">
            <w:pPr>
              <w:spacing w:line="240" w:lineRule="atLeast"/>
              <w:rPr>
                <w:rFonts w:ascii="黑体" w:hAnsi="黑体" w:eastAsia="黑体" w:cs="黑体"/>
                <w:b/>
                <w:bCs/>
              </w:rPr>
            </w:pPr>
            <w:r>
              <w:rPr>
                <w:rFonts w:hint="eastAsia" w:ascii="黑体" w:hAnsi="黑体" w:eastAsia="黑体" w:cs="黑体"/>
                <w:b/>
                <w:color w:val="000000"/>
                <w:lang w:eastAsia="zh-CN"/>
              </w:rPr>
              <w:t>2025年3月5日</w:t>
            </w:r>
            <w:r>
              <w:rPr>
                <w:rFonts w:hint="eastAsia" w:ascii="黑体" w:hAnsi="黑体" w:eastAsia="黑体" w:cs="黑体"/>
                <w:b/>
                <w:color w:val="000000"/>
              </w:rPr>
              <w:t>截止日期后申请，按原价收取</w:t>
            </w:r>
          </w:p>
        </w:tc>
        <w:tc>
          <w:tcPr>
            <w:tcW w:w="1205" w:type="pct"/>
            <w:vMerge w:val="restart"/>
            <w:tcBorders>
              <w:top w:val="single" w:color="000000" w:sz="4" w:space="0"/>
              <w:left w:val="single" w:color="auto" w:sz="4" w:space="0"/>
              <w:right w:val="single" w:color="000000" w:sz="4" w:space="0"/>
            </w:tcBorders>
            <w:tcMar>
              <w:top w:w="15" w:type="dxa"/>
              <w:left w:w="15" w:type="dxa"/>
              <w:right w:w="15" w:type="dxa"/>
            </w:tcMar>
            <w:vAlign w:val="center"/>
          </w:tcPr>
          <w:p w14:paraId="731B312C">
            <w:pPr>
              <w:snapToGrid w:val="0"/>
              <w:spacing w:line="240" w:lineRule="exact"/>
              <w:jc w:val="center"/>
              <w:textAlignment w:val="center"/>
              <w:rPr>
                <w:rFonts w:ascii="黑体" w:hAnsi="黑体" w:eastAsia="黑体" w:cs="黑体"/>
                <w:b/>
                <w:color w:val="000000"/>
              </w:rPr>
            </w:pPr>
            <w:r>
              <w:rPr>
                <w:rFonts w:hint="eastAsia" w:ascii="黑体" w:hAnsi="黑体" w:eastAsia="黑体" w:cs="黑体"/>
                <w:b/>
                <w:color w:val="000000"/>
              </w:rPr>
              <w:t>备注</w:t>
            </w:r>
          </w:p>
        </w:tc>
      </w:tr>
      <w:tr w14:paraId="7C908461">
        <w:tblPrEx>
          <w:tblCellMar>
            <w:top w:w="0" w:type="dxa"/>
            <w:left w:w="0" w:type="dxa"/>
            <w:bottom w:w="0" w:type="dxa"/>
            <w:right w:w="0" w:type="dxa"/>
          </w:tblCellMar>
        </w:tblPrEx>
        <w:trPr>
          <w:trHeight w:val="431" w:hRule="atLeast"/>
          <w:jc w:val="center"/>
        </w:trPr>
        <w:tc>
          <w:tcPr>
            <w:tcW w:w="310"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402C3FE">
            <w:pPr>
              <w:snapToGrid w:val="0"/>
              <w:spacing w:line="240" w:lineRule="exact"/>
              <w:jc w:val="center"/>
              <w:textAlignment w:val="center"/>
              <w:rPr>
                <w:rFonts w:ascii="黑体" w:hAnsi="黑体" w:eastAsia="黑体" w:cs="黑体"/>
              </w:rPr>
            </w:pPr>
          </w:p>
        </w:tc>
        <w:tc>
          <w:tcPr>
            <w:tcW w:w="1049"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B989779">
            <w:pPr>
              <w:snapToGrid w:val="0"/>
              <w:spacing w:line="240" w:lineRule="exact"/>
              <w:jc w:val="center"/>
              <w:textAlignment w:val="center"/>
              <w:rPr>
                <w:rFonts w:ascii="黑体" w:hAnsi="黑体" w:eastAsia="黑体" w:cs="黑体"/>
              </w:rPr>
            </w:pPr>
          </w:p>
        </w:tc>
        <w:tc>
          <w:tcPr>
            <w:tcW w:w="1243"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9C650A0">
            <w:pPr>
              <w:spacing w:line="240" w:lineRule="atLeast"/>
              <w:jc w:val="center"/>
              <w:rPr>
                <w:rFonts w:ascii="黑体" w:hAnsi="黑体" w:eastAsia="黑体" w:cs="黑体"/>
                <w:b/>
                <w:bCs/>
              </w:rPr>
            </w:pPr>
            <w:r>
              <w:rPr>
                <w:rFonts w:hint="eastAsia" w:ascii="黑体" w:hAnsi="黑体" w:eastAsia="黑体" w:cs="黑体"/>
                <w:b/>
                <w:bCs/>
              </w:rPr>
              <w:t>价格</w:t>
            </w:r>
          </w:p>
        </w:tc>
        <w:tc>
          <w:tcPr>
            <w:tcW w:w="119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499671">
            <w:pPr>
              <w:spacing w:line="240" w:lineRule="atLeast"/>
              <w:jc w:val="center"/>
              <w:rPr>
                <w:rFonts w:ascii="黑体" w:hAnsi="黑体" w:eastAsia="黑体" w:cs="黑体"/>
                <w:b/>
                <w:bCs/>
              </w:rPr>
            </w:pPr>
            <w:r>
              <w:rPr>
                <w:rFonts w:hint="eastAsia" w:ascii="黑体" w:hAnsi="黑体" w:eastAsia="黑体" w:cs="黑体"/>
                <w:b/>
                <w:bCs/>
              </w:rPr>
              <w:t>价格</w:t>
            </w:r>
          </w:p>
        </w:tc>
        <w:tc>
          <w:tcPr>
            <w:tcW w:w="1205" w:type="pct"/>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52D719A9">
            <w:pPr>
              <w:snapToGrid w:val="0"/>
              <w:spacing w:line="240" w:lineRule="exact"/>
              <w:jc w:val="center"/>
              <w:textAlignment w:val="center"/>
              <w:rPr>
                <w:rFonts w:ascii="黑体" w:hAnsi="黑体" w:eastAsia="黑体" w:cs="黑体"/>
                <w:b/>
                <w:color w:val="000000"/>
              </w:rPr>
            </w:pPr>
          </w:p>
        </w:tc>
      </w:tr>
      <w:tr w14:paraId="4F96AC4A">
        <w:tblPrEx>
          <w:tblCellMar>
            <w:top w:w="0" w:type="dxa"/>
            <w:left w:w="0" w:type="dxa"/>
            <w:bottom w:w="0" w:type="dxa"/>
            <w:right w:w="0" w:type="dxa"/>
          </w:tblCellMar>
        </w:tblPrEx>
        <w:trPr>
          <w:trHeight w:val="397" w:hRule="atLeast"/>
          <w:jc w:val="center"/>
        </w:trPr>
        <w:tc>
          <w:tcPr>
            <w:tcW w:w="2603" w:type="pct"/>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tcPr>
          <w:p w14:paraId="49CBE845">
            <w:pPr>
              <w:spacing w:line="240" w:lineRule="exact"/>
              <w:rPr>
                <w:rFonts w:ascii="黑体" w:hAnsi="黑体" w:eastAsia="黑体" w:cs="黑体"/>
                <w:b/>
                <w:color w:val="000000"/>
              </w:rPr>
            </w:pPr>
            <w:r>
              <w:rPr>
                <w:rFonts w:hint="eastAsia" w:ascii="黑体" w:hAnsi="黑体" w:eastAsia="黑体" w:cs="黑体"/>
                <w:b/>
              </w:rPr>
              <w:t>单相用电（照明用电与机械用电分开使用）</w:t>
            </w:r>
          </w:p>
        </w:tc>
        <w:tc>
          <w:tcPr>
            <w:tcW w:w="119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471311">
            <w:pPr>
              <w:snapToGrid w:val="0"/>
              <w:spacing w:line="240" w:lineRule="exact"/>
              <w:textAlignment w:val="center"/>
              <w:rPr>
                <w:rFonts w:ascii="黑体" w:hAnsi="黑体" w:eastAsia="黑体" w:cs="黑体"/>
              </w:rPr>
            </w:pPr>
          </w:p>
        </w:tc>
        <w:tc>
          <w:tcPr>
            <w:tcW w:w="1205" w:type="pct"/>
            <w:vMerge w:val="restart"/>
            <w:tcBorders>
              <w:top w:val="single" w:color="000000" w:sz="4" w:space="0"/>
              <w:left w:val="single" w:color="auto" w:sz="4" w:space="0"/>
              <w:right w:val="single" w:color="000000" w:sz="4" w:space="0"/>
            </w:tcBorders>
            <w:tcMar>
              <w:top w:w="15" w:type="dxa"/>
              <w:left w:w="15" w:type="dxa"/>
              <w:right w:w="15" w:type="dxa"/>
            </w:tcMar>
            <w:vAlign w:val="center"/>
          </w:tcPr>
          <w:p w14:paraId="27F5C923">
            <w:pPr>
              <w:tabs>
                <w:tab w:val="left" w:pos="1080"/>
              </w:tabs>
              <w:spacing w:line="240" w:lineRule="exact"/>
              <w:rPr>
                <w:rFonts w:ascii="黑体" w:hAnsi="黑体" w:eastAsia="黑体" w:cs="黑体"/>
              </w:rPr>
            </w:pPr>
            <w:r>
              <w:rPr>
                <w:rFonts w:hint="eastAsia" w:ascii="黑体" w:hAnsi="黑体" w:eastAsia="黑体" w:cs="黑体"/>
              </w:rPr>
              <w:t>1.参照及执行展馆电力接驳相关管理规定</w:t>
            </w:r>
          </w:p>
          <w:p w14:paraId="10DE478A">
            <w:pPr>
              <w:tabs>
                <w:tab w:val="left" w:pos="1080"/>
              </w:tabs>
              <w:spacing w:line="240" w:lineRule="exact"/>
              <w:rPr>
                <w:rFonts w:ascii="黑体" w:hAnsi="黑体" w:eastAsia="黑体" w:cs="黑体"/>
              </w:rPr>
            </w:pPr>
            <w:r>
              <w:rPr>
                <w:rFonts w:hint="eastAsia" w:ascii="黑体" w:hAnsi="黑体" w:eastAsia="黑体" w:cs="黑体"/>
              </w:rPr>
              <w:t>2.价格含材料费、施工费、管理费、电费</w:t>
            </w:r>
          </w:p>
          <w:p w14:paraId="5354F024">
            <w:pPr>
              <w:tabs>
                <w:tab w:val="left" w:pos="1080"/>
              </w:tabs>
              <w:spacing w:line="240" w:lineRule="exact"/>
              <w:rPr>
                <w:rFonts w:ascii="黑体" w:hAnsi="黑体" w:eastAsia="黑体" w:cs="黑体"/>
              </w:rPr>
            </w:pPr>
            <w:r>
              <w:rPr>
                <w:rFonts w:hint="eastAsia" w:ascii="黑体" w:hAnsi="黑体" w:eastAsia="黑体" w:cs="黑体"/>
              </w:rPr>
              <w:t>3.室外用电每处加100元管理费、安装费</w:t>
            </w:r>
          </w:p>
          <w:p w14:paraId="1306FB19">
            <w:pPr>
              <w:snapToGrid w:val="0"/>
              <w:spacing w:line="240" w:lineRule="exact"/>
              <w:textAlignment w:val="center"/>
              <w:rPr>
                <w:rFonts w:ascii="黑体" w:hAnsi="黑体" w:eastAsia="黑体" w:cs="黑体"/>
              </w:rPr>
            </w:pPr>
            <w:r>
              <w:rPr>
                <w:rFonts w:hint="eastAsia" w:ascii="黑体" w:hAnsi="黑体" w:eastAsia="黑体" w:cs="黑体"/>
              </w:rPr>
              <w:t>4.适合4天以内的开展期（含4天）；超过4天的展会，每超过一天按照租赁价格的20%收取（含电费、人工值守）</w:t>
            </w:r>
          </w:p>
          <w:p w14:paraId="0719006F">
            <w:pPr>
              <w:snapToGrid w:val="0"/>
              <w:spacing w:line="240" w:lineRule="exact"/>
              <w:textAlignment w:val="center"/>
              <w:rPr>
                <w:rFonts w:ascii="黑体" w:hAnsi="黑体" w:eastAsia="黑体" w:cs="黑体"/>
                <w:color w:val="FF0000"/>
                <w:sz w:val="18"/>
                <w:szCs w:val="18"/>
              </w:rPr>
            </w:pPr>
            <w:r>
              <w:rPr>
                <w:rFonts w:hint="eastAsia" w:ascii="黑体" w:hAnsi="黑体" w:eastAsia="黑体" w:cs="黑体"/>
                <w:color w:val="FF0000"/>
              </w:rPr>
              <w:t>5.展台照明用电与机械用电分开使用，LED用电需独立电箱</w:t>
            </w:r>
          </w:p>
          <w:p w14:paraId="29479FFE">
            <w:pPr>
              <w:snapToGrid w:val="0"/>
              <w:spacing w:line="240" w:lineRule="exact"/>
              <w:textAlignment w:val="center"/>
              <w:rPr>
                <w:rFonts w:ascii="黑体" w:hAnsi="黑体" w:eastAsia="黑体" w:cs="黑体"/>
              </w:rPr>
            </w:pPr>
          </w:p>
        </w:tc>
      </w:tr>
      <w:tr w14:paraId="065EB5ED">
        <w:tblPrEx>
          <w:tblCellMar>
            <w:top w:w="0" w:type="dxa"/>
            <w:left w:w="0" w:type="dxa"/>
            <w:bottom w:w="0" w:type="dxa"/>
            <w:right w:w="0" w:type="dxa"/>
          </w:tblCellMar>
        </w:tblPrEx>
        <w:trPr>
          <w:trHeight w:val="397" w:hRule="atLeast"/>
          <w:jc w:val="center"/>
        </w:trPr>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6DE16">
            <w:pPr>
              <w:snapToGrid w:val="0"/>
              <w:spacing w:line="240" w:lineRule="exact"/>
              <w:jc w:val="center"/>
              <w:textAlignment w:val="center"/>
              <w:rPr>
                <w:rFonts w:ascii="黑体" w:hAnsi="黑体" w:eastAsia="黑体" w:cs="黑体"/>
                <w:bCs/>
                <w:color w:val="000000"/>
              </w:rPr>
            </w:pPr>
            <w:r>
              <w:rPr>
                <w:rFonts w:hint="eastAsia" w:ascii="黑体" w:hAnsi="黑体" w:eastAsia="黑体" w:cs="黑体"/>
                <w:bCs/>
                <w:color w:val="000000"/>
              </w:rPr>
              <w:t>1</w:t>
            </w:r>
          </w:p>
        </w:tc>
        <w:tc>
          <w:tcPr>
            <w:tcW w:w="10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A92DB">
            <w:pPr>
              <w:snapToGrid w:val="0"/>
              <w:spacing w:line="240" w:lineRule="exact"/>
              <w:textAlignment w:val="center"/>
              <w:rPr>
                <w:rFonts w:ascii="黑体" w:hAnsi="黑体" w:eastAsia="黑体" w:cs="黑体"/>
                <w:bCs/>
                <w:color w:val="000000"/>
              </w:rPr>
            </w:pPr>
            <w:r>
              <w:rPr>
                <w:rFonts w:hint="eastAsia" w:ascii="黑体" w:hAnsi="黑体" w:eastAsia="黑体" w:cs="黑体"/>
                <w:bCs/>
                <w:color w:val="000000"/>
              </w:rPr>
              <w:t>220V/10A(&lt;2KW)</w:t>
            </w:r>
          </w:p>
        </w:tc>
        <w:tc>
          <w:tcPr>
            <w:tcW w:w="1243"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8DC3F6B">
            <w:pPr>
              <w:snapToGrid w:val="0"/>
              <w:spacing w:line="240" w:lineRule="exact"/>
              <w:jc w:val="center"/>
              <w:textAlignment w:val="center"/>
              <w:rPr>
                <w:rFonts w:ascii="黑体" w:hAnsi="黑体" w:eastAsia="黑体" w:cs="黑体"/>
                <w:bCs/>
                <w:color w:val="000000"/>
              </w:rPr>
            </w:pPr>
            <w:r>
              <w:rPr>
                <w:rFonts w:hint="eastAsia" w:ascii="黑体" w:hAnsi="黑体" w:eastAsia="黑体" w:cs="黑体"/>
                <w:bCs/>
                <w:color w:val="000000"/>
                <w:lang w:val="en-US" w:eastAsia="zh-CN"/>
              </w:rPr>
              <w:t>825</w:t>
            </w:r>
            <w:r>
              <w:rPr>
                <w:rFonts w:hint="eastAsia" w:ascii="黑体" w:hAnsi="黑体" w:eastAsia="黑体" w:cs="黑体"/>
                <w:bCs/>
                <w:color w:val="000000"/>
              </w:rPr>
              <w:t>元/展期</w:t>
            </w:r>
          </w:p>
        </w:tc>
        <w:tc>
          <w:tcPr>
            <w:tcW w:w="11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88294B">
            <w:pPr>
              <w:snapToGrid w:val="0"/>
              <w:spacing w:line="240" w:lineRule="exact"/>
              <w:jc w:val="center"/>
              <w:textAlignment w:val="center"/>
              <w:rPr>
                <w:rFonts w:ascii="黑体" w:hAnsi="黑体" w:eastAsia="黑体" w:cs="黑体"/>
                <w:bCs/>
                <w:color w:val="000000"/>
              </w:rPr>
            </w:pPr>
            <w:r>
              <w:rPr>
                <w:rFonts w:hint="eastAsia" w:ascii="黑体" w:hAnsi="黑体" w:eastAsia="黑体" w:cs="黑体"/>
                <w:bCs/>
                <w:color w:val="000000"/>
                <w:lang w:val="en-US" w:eastAsia="zh-CN"/>
              </w:rPr>
              <w:t>1075</w:t>
            </w:r>
            <w:r>
              <w:rPr>
                <w:rFonts w:hint="eastAsia" w:ascii="黑体" w:hAnsi="黑体" w:eastAsia="黑体" w:cs="黑体"/>
                <w:bCs/>
                <w:color w:val="000000"/>
              </w:rPr>
              <w:t>元/展期</w:t>
            </w:r>
          </w:p>
        </w:tc>
        <w:tc>
          <w:tcPr>
            <w:tcW w:w="1205" w:type="pct"/>
            <w:vMerge w:val="continue"/>
            <w:tcBorders>
              <w:left w:val="single" w:color="auto" w:sz="4" w:space="0"/>
              <w:right w:val="single" w:color="000000" w:sz="4" w:space="0"/>
            </w:tcBorders>
            <w:tcMar>
              <w:top w:w="15" w:type="dxa"/>
              <w:left w:w="15" w:type="dxa"/>
              <w:right w:w="15" w:type="dxa"/>
            </w:tcMar>
            <w:vAlign w:val="center"/>
          </w:tcPr>
          <w:p w14:paraId="177D1571">
            <w:pPr>
              <w:snapToGrid w:val="0"/>
              <w:spacing w:line="240" w:lineRule="exact"/>
              <w:textAlignment w:val="center"/>
              <w:rPr>
                <w:rFonts w:ascii="黑体" w:hAnsi="黑体" w:eastAsia="黑体" w:cs="黑体"/>
                <w:b/>
                <w:color w:val="000000"/>
              </w:rPr>
            </w:pPr>
          </w:p>
        </w:tc>
      </w:tr>
      <w:tr w14:paraId="0553641F">
        <w:tblPrEx>
          <w:tblCellMar>
            <w:top w:w="0" w:type="dxa"/>
            <w:left w:w="0" w:type="dxa"/>
            <w:bottom w:w="0" w:type="dxa"/>
            <w:right w:w="0" w:type="dxa"/>
          </w:tblCellMar>
        </w:tblPrEx>
        <w:trPr>
          <w:trHeight w:val="397" w:hRule="atLeast"/>
          <w:jc w:val="center"/>
        </w:trPr>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2178BF">
            <w:pPr>
              <w:snapToGrid w:val="0"/>
              <w:spacing w:line="240" w:lineRule="exact"/>
              <w:jc w:val="center"/>
              <w:textAlignment w:val="center"/>
              <w:rPr>
                <w:rFonts w:ascii="黑体" w:hAnsi="黑体" w:eastAsia="黑体" w:cs="黑体"/>
                <w:bCs/>
                <w:color w:val="000000"/>
              </w:rPr>
            </w:pPr>
            <w:r>
              <w:rPr>
                <w:rFonts w:hint="eastAsia" w:ascii="黑体" w:hAnsi="黑体" w:eastAsia="黑体" w:cs="黑体"/>
                <w:bCs/>
                <w:color w:val="000000"/>
              </w:rPr>
              <w:t>2</w:t>
            </w:r>
          </w:p>
        </w:tc>
        <w:tc>
          <w:tcPr>
            <w:tcW w:w="10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537F03">
            <w:pPr>
              <w:spacing w:line="240" w:lineRule="exact"/>
              <w:rPr>
                <w:rFonts w:ascii="黑体" w:hAnsi="黑体" w:eastAsia="黑体" w:cs="黑体"/>
              </w:rPr>
            </w:pPr>
            <w:r>
              <w:rPr>
                <w:rFonts w:hint="eastAsia" w:ascii="黑体" w:hAnsi="黑体" w:eastAsia="黑体" w:cs="黑体"/>
              </w:rPr>
              <w:t>220V/1</w:t>
            </w:r>
            <w:r>
              <w:rPr>
                <w:rFonts w:ascii="黑体" w:hAnsi="黑体" w:eastAsia="黑体" w:cs="黑体"/>
              </w:rPr>
              <w:t>6</w:t>
            </w:r>
            <w:r>
              <w:rPr>
                <w:rFonts w:hint="eastAsia" w:ascii="黑体" w:hAnsi="黑体" w:eastAsia="黑体" w:cs="黑体"/>
              </w:rPr>
              <w:t>A(&lt;3KW)</w:t>
            </w:r>
          </w:p>
        </w:tc>
        <w:tc>
          <w:tcPr>
            <w:tcW w:w="1243"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ADA182">
            <w:pPr>
              <w:snapToGrid w:val="0"/>
              <w:spacing w:line="240" w:lineRule="exact"/>
              <w:jc w:val="center"/>
              <w:textAlignment w:val="center"/>
              <w:rPr>
                <w:rFonts w:ascii="黑体" w:hAnsi="黑体" w:eastAsia="黑体" w:cs="黑体"/>
                <w:color w:val="000000"/>
              </w:rPr>
            </w:pPr>
            <w:r>
              <w:rPr>
                <w:rFonts w:hint="eastAsia" w:ascii="黑体" w:hAnsi="黑体" w:eastAsia="黑体" w:cs="黑体"/>
                <w:color w:val="000000"/>
                <w:lang w:val="en-US" w:eastAsia="zh-CN"/>
              </w:rPr>
              <w:t>1205</w:t>
            </w:r>
            <w:r>
              <w:rPr>
                <w:rFonts w:hint="eastAsia" w:ascii="黑体" w:hAnsi="黑体" w:eastAsia="黑体" w:cs="黑体"/>
                <w:color w:val="000000"/>
              </w:rPr>
              <w:t>元/展期</w:t>
            </w:r>
          </w:p>
        </w:tc>
        <w:tc>
          <w:tcPr>
            <w:tcW w:w="11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68416">
            <w:pPr>
              <w:snapToGrid w:val="0"/>
              <w:spacing w:line="240" w:lineRule="exact"/>
              <w:jc w:val="center"/>
              <w:textAlignment w:val="center"/>
              <w:rPr>
                <w:rFonts w:ascii="黑体" w:hAnsi="黑体" w:eastAsia="黑体" w:cs="黑体"/>
                <w:color w:val="000000"/>
              </w:rPr>
            </w:pPr>
            <w:r>
              <w:rPr>
                <w:rFonts w:hint="eastAsia" w:ascii="黑体" w:hAnsi="黑体" w:eastAsia="黑体" w:cs="黑体"/>
                <w:color w:val="000000"/>
                <w:lang w:val="en-US" w:eastAsia="zh-CN"/>
              </w:rPr>
              <w:t>1570</w:t>
            </w:r>
            <w:r>
              <w:rPr>
                <w:rFonts w:hint="eastAsia" w:ascii="黑体" w:hAnsi="黑体" w:eastAsia="黑体" w:cs="黑体"/>
                <w:color w:val="000000"/>
              </w:rPr>
              <w:t>元/展期</w:t>
            </w:r>
          </w:p>
        </w:tc>
        <w:tc>
          <w:tcPr>
            <w:tcW w:w="1205" w:type="pct"/>
            <w:vMerge w:val="continue"/>
            <w:tcBorders>
              <w:left w:val="single" w:color="auto" w:sz="4" w:space="0"/>
              <w:right w:val="single" w:color="000000" w:sz="4" w:space="0"/>
            </w:tcBorders>
            <w:tcMar>
              <w:top w:w="15" w:type="dxa"/>
              <w:left w:w="15" w:type="dxa"/>
              <w:right w:w="15" w:type="dxa"/>
            </w:tcMar>
            <w:vAlign w:val="center"/>
          </w:tcPr>
          <w:p w14:paraId="31D3E8F9">
            <w:pPr>
              <w:snapToGrid w:val="0"/>
              <w:spacing w:line="240" w:lineRule="exact"/>
              <w:textAlignment w:val="center"/>
              <w:rPr>
                <w:rFonts w:ascii="黑体" w:hAnsi="黑体" w:eastAsia="黑体" w:cs="黑体"/>
                <w:b/>
                <w:color w:val="000000"/>
              </w:rPr>
            </w:pPr>
          </w:p>
        </w:tc>
      </w:tr>
      <w:tr w14:paraId="1F1EC50E">
        <w:tblPrEx>
          <w:tblCellMar>
            <w:top w:w="0" w:type="dxa"/>
            <w:left w:w="0" w:type="dxa"/>
            <w:bottom w:w="0" w:type="dxa"/>
            <w:right w:w="0" w:type="dxa"/>
          </w:tblCellMar>
        </w:tblPrEx>
        <w:trPr>
          <w:trHeight w:val="397" w:hRule="atLeast"/>
          <w:jc w:val="center"/>
        </w:trPr>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550DA">
            <w:pPr>
              <w:snapToGrid w:val="0"/>
              <w:spacing w:line="240" w:lineRule="exact"/>
              <w:jc w:val="center"/>
              <w:textAlignment w:val="center"/>
              <w:rPr>
                <w:rFonts w:ascii="黑体" w:hAnsi="黑体" w:eastAsia="黑体" w:cs="黑体"/>
                <w:bCs/>
                <w:color w:val="000000"/>
              </w:rPr>
            </w:pPr>
            <w:r>
              <w:rPr>
                <w:rFonts w:ascii="黑体" w:hAnsi="黑体" w:eastAsia="黑体" w:cs="黑体"/>
                <w:bCs/>
                <w:color w:val="000000"/>
              </w:rPr>
              <w:t>3</w:t>
            </w:r>
          </w:p>
        </w:tc>
        <w:tc>
          <w:tcPr>
            <w:tcW w:w="10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72F3E">
            <w:pPr>
              <w:spacing w:line="240" w:lineRule="exact"/>
              <w:rPr>
                <w:rFonts w:ascii="黑体" w:hAnsi="黑体" w:eastAsia="黑体" w:cs="黑体"/>
              </w:rPr>
            </w:pPr>
            <w:r>
              <w:rPr>
                <w:rFonts w:hint="eastAsia" w:ascii="黑体" w:hAnsi="黑体" w:eastAsia="黑体" w:cs="黑体"/>
              </w:rPr>
              <w:t>220V/3</w:t>
            </w:r>
            <w:r>
              <w:rPr>
                <w:rFonts w:ascii="黑体" w:hAnsi="黑体" w:eastAsia="黑体" w:cs="黑体"/>
              </w:rPr>
              <w:t>2</w:t>
            </w:r>
            <w:r>
              <w:rPr>
                <w:rFonts w:hint="eastAsia" w:ascii="黑体" w:hAnsi="黑体" w:eastAsia="黑体" w:cs="黑体"/>
              </w:rPr>
              <w:t>A(&lt;6KW)</w:t>
            </w:r>
          </w:p>
        </w:tc>
        <w:tc>
          <w:tcPr>
            <w:tcW w:w="1243"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D69F0DA">
            <w:pPr>
              <w:snapToGrid w:val="0"/>
              <w:spacing w:line="240" w:lineRule="exact"/>
              <w:jc w:val="center"/>
              <w:textAlignment w:val="center"/>
              <w:rPr>
                <w:rFonts w:ascii="黑体" w:hAnsi="黑体" w:eastAsia="黑体" w:cs="黑体"/>
                <w:color w:val="000000"/>
              </w:rPr>
            </w:pPr>
            <w:r>
              <w:rPr>
                <w:rFonts w:hint="eastAsia" w:ascii="黑体" w:hAnsi="黑体" w:eastAsia="黑体" w:cs="黑体"/>
                <w:color w:val="000000"/>
                <w:lang w:val="en-US" w:eastAsia="zh-CN"/>
              </w:rPr>
              <w:t>2475</w:t>
            </w:r>
            <w:r>
              <w:rPr>
                <w:rFonts w:hint="eastAsia" w:ascii="黑体" w:hAnsi="黑体" w:eastAsia="黑体" w:cs="黑体"/>
                <w:color w:val="000000"/>
              </w:rPr>
              <w:t>元/展期</w:t>
            </w:r>
          </w:p>
        </w:tc>
        <w:tc>
          <w:tcPr>
            <w:tcW w:w="11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490AAC">
            <w:pPr>
              <w:snapToGrid w:val="0"/>
              <w:spacing w:line="240" w:lineRule="exact"/>
              <w:jc w:val="center"/>
              <w:textAlignment w:val="center"/>
              <w:rPr>
                <w:rFonts w:ascii="黑体" w:hAnsi="黑体" w:eastAsia="黑体" w:cs="黑体"/>
                <w:color w:val="000000"/>
              </w:rPr>
            </w:pPr>
            <w:r>
              <w:rPr>
                <w:rFonts w:hint="eastAsia" w:ascii="黑体" w:hAnsi="黑体" w:eastAsia="黑体" w:cs="黑体"/>
                <w:color w:val="000000"/>
                <w:lang w:val="en-US" w:eastAsia="zh-CN"/>
              </w:rPr>
              <w:t>3220</w:t>
            </w:r>
            <w:r>
              <w:rPr>
                <w:rFonts w:hint="eastAsia" w:ascii="黑体" w:hAnsi="黑体" w:eastAsia="黑体" w:cs="黑体"/>
                <w:color w:val="000000"/>
              </w:rPr>
              <w:t>元/展期</w:t>
            </w:r>
          </w:p>
        </w:tc>
        <w:tc>
          <w:tcPr>
            <w:tcW w:w="1205" w:type="pct"/>
            <w:vMerge w:val="continue"/>
            <w:tcBorders>
              <w:left w:val="single" w:color="auto" w:sz="4" w:space="0"/>
              <w:right w:val="single" w:color="000000" w:sz="4" w:space="0"/>
            </w:tcBorders>
            <w:tcMar>
              <w:top w:w="15" w:type="dxa"/>
              <w:left w:w="15" w:type="dxa"/>
              <w:right w:w="15" w:type="dxa"/>
            </w:tcMar>
            <w:vAlign w:val="center"/>
          </w:tcPr>
          <w:p w14:paraId="759E2639">
            <w:pPr>
              <w:snapToGrid w:val="0"/>
              <w:spacing w:line="240" w:lineRule="exact"/>
              <w:textAlignment w:val="center"/>
              <w:rPr>
                <w:rFonts w:ascii="黑体" w:hAnsi="黑体" w:eastAsia="黑体" w:cs="黑体"/>
                <w:b/>
                <w:color w:val="000000"/>
              </w:rPr>
            </w:pPr>
          </w:p>
        </w:tc>
      </w:tr>
      <w:tr w14:paraId="091664E5">
        <w:tblPrEx>
          <w:tblCellMar>
            <w:top w:w="0" w:type="dxa"/>
            <w:left w:w="0" w:type="dxa"/>
            <w:bottom w:w="0" w:type="dxa"/>
            <w:right w:w="0" w:type="dxa"/>
          </w:tblCellMar>
        </w:tblPrEx>
        <w:trPr>
          <w:trHeight w:val="397" w:hRule="atLeast"/>
          <w:jc w:val="center"/>
        </w:trPr>
        <w:tc>
          <w:tcPr>
            <w:tcW w:w="2603" w:type="pct"/>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058F26D">
            <w:pPr>
              <w:snapToGrid w:val="0"/>
              <w:spacing w:line="240" w:lineRule="exact"/>
              <w:textAlignment w:val="center"/>
              <w:rPr>
                <w:rFonts w:ascii="黑体" w:hAnsi="黑体" w:eastAsia="黑体" w:cs="黑体"/>
                <w:b/>
              </w:rPr>
            </w:pPr>
            <w:r>
              <w:rPr>
                <w:rFonts w:hint="eastAsia" w:ascii="黑体" w:hAnsi="黑体" w:eastAsia="黑体" w:cs="黑体"/>
                <w:b/>
              </w:rPr>
              <w:t>三相用电（照明用电与机械用电分开使用）</w:t>
            </w:r>
          </w:p>
        </w:tc>
        <w:tc>
          <w:tcPr>
            <w:tcW w:w="11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F7F57B">
            <w:pPr>
              <w:snapToGrid w:val="0"/>
              <w:spacing w:line="240" w:lineRule="exact"/>
              <w:textAlignment w:val="center"/>
              <w:rPr>
                <w:rFonts w:ascii="黑体" w:hAnsi="黑体" w:eastAsia="黑体" w:cs="黑体"/>
                <w:b/>
              </w:rPr>
            </w:pPr>
          </w:p>
        </w:tc>
        <w:tc>
          <w:tcPr>
            <w:tcW w:w="1205" w:type="pct"/>
            <w:vMerge w:val="continue"/>
            <w:tcBorders>
              <w:left w:val="single" w:color="auto" w:sz="4" w:space="0"/>
              <w:right w:val="single" w:color="000000" w:sz="4" w:space="0"/>
            </w:tcBorders>
            <w:tcMar>
              <w:top w:w="15" w:type="dxa"/>
              <w:left w:w="15" w:type="dxa"/>
              <w:right w:w="15" w:type="dxa"/>
            </w:tcMar>
            <w:vAlign w:val="center"/>
          </w:tcPr>
          <w:p w14:paraId="4BAA30B2">
            <w:pPr>
              <w:snapToGrid w:val="0"/>
              <w:spacing w:line="240" w:lineRule="exact"/>
              <w:textAlignment w:val="center"/>
              <w:rPr>
                <w:rFonts w:ascii="黑体" w:hAnsi="黑体" w:eastAsia="黑体" w:cs="黑体"/>
                <w:b/>
              </w:rPr>
            </w:pPr>
          </w:p>
        </w:tc>
      </w:tr>
      <w:tr w14:paraId="1D52E432">
        <w:tblPrEx>
          <w:tblCellMar>
            <w:top w:w="0" w:type="dxa"/>
            <w:left w:w="0" w:type="dxa"/>
            <w:bottom w:w="0" w:type="dxa"/>
            <w:right w:w="0" w:type="dxa"/>
          </w:tblCellMar>
        </w:tblPrEx>
        <w:trPr>
          <w:trHeight w:val="397" w:hRule="atLeast"/>
          <w:jc w:val="center"/>
        </w:trPr>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7AC47">
            <w:pPr>
              <w:snapToGrid w:val="0"/>
              <w:spacing w:line="240" w:lineRule="exact"/>
              <w:jc w:val="center"/>
              <w:textAlignment w:val="center"/>
              <w:rPr>
                <w:rFonts w:ascii="黑体" w:hAnsi="黑体" w:eastAsia="黑体" w:cs="黑体"/>
                <w:bCs/>
                <w:color w:val="000000"/>
              </w:rPr>
            </w:pPr>
            <w:r>
              <w:rPr>
                <w:rFonts w:hint="eastAsia" w:ascii="黑体" w:hAnsi="黑体" w:eastAsia="黑体" w:cs="黑体"/>
                <w:bCs/>
                <w:color w:val="000000"/>
              </w:rPr>
              <w:t>1</w:t>
            </w:r>
          </w:p>
        </w:tc>
        <w:tc>
          <w:tcPr>
            <w:tcW w:w="10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B9393">
            <w:pPr>
              <w:spacing w:line="240" w:lineRule="exact"/>
              <w:rPr>
                <w:rFonts w:ascii="黑体" w:hAnsi="黑体" w:eastAsia="黑体" w:cs="黑体"/>
              </w:rPr>
            </w:pPr>
            <w:r>
              <w:rPr>
                <w:rFonts w:hint="eastAsia" w:ascii="黑体" w:hAnsi="黑体" w:eastAsia="黑体" w:cs="黑体"/>
              </w:rPr>
              <w:t>380V/1</w:t>
            </w:r>
            <w:r>
              <w:rPr>
                <w:rFonts w:ascii="黑体" w:hAnsi="黑体" w:eastAsia="黑体" w:cs="黑体"/>
              </w:rPr>
              <w:t>6</w:t>
            </w:r>
            <w:r>
              <w:rPr>
                <w:rFonts w:hint="eastAsia" w:ascii="黑体" w:hAnsi="黑体" w:eastAsia="黑体" w:cs="黑体"/>
              </w:rPr>
              <w:t>A(&lt;8W)</w:t>
            </w:r>
          </w:p>
        </w:tc>
        <w:tc>
          <w:tcPr>
            <w:tcW w:w="1243"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25A000B">
            <w:pPr>
              <w:spacing w:line="240" w:lineRule="exact"/>
              <w:jc w:val="center"/>
              <w:rPr>
                <w:rFonts w:ascii="黑体" w:hAnsi="黑体" w:eastAsia="黑体" w:cs="黑体"/>
              </w:rPr>
            </w:pPr>
            <w:r>
              <w:rPr>
                <w:rFonts w:hint="eastAsia" w:ascii="黑体" w:hAnsi="黑体" w:eastAsia="黑体" w:cs="黑体"/>
                <w:lang w:val="en-US" w:eastAsia="zh-CN"/>
              </w:rPr>
              <w:t>1985</w:t>
            </w:r>
            <w:r>
              <w:rPr>
                <w:rFonts w:hint="eastAsia" w:ascii="黑体" w:hAnsi="黑体" w:eastAsia="黑体" w:cs="黑体"/>
                <w:color w:val="000000"/>
              </w:rPr>
              <w:t>元/展期</w:t>
            </w:r>
          </w:p>
        </w:tc>
        <w:tc>
          <w:tcPr>
            <w:tcW w:w="11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007F0A">
            <w:pPr>
              <w:snapToGrid w:val="0"/>
              <w:spacing w:line="240" w:lineRule="exact"/>
              <w:jc w:val="center"/>
              <w:textAlignment w:val="center"/>
              <w:rPr>
                <w:rFonts w:ascii="黑体" w:hAnsi="黑体" w:eastAsia="黑体" w:cs="黑体"/>
                <w:bCs/>
                <w:color w:val="000000"/>
              </w:rPr>
            </w:pPr>
            <w:r>
              <w:rPr>
                <w:rFonts w:hint="eastAsia" w:ascii="黑体" w:hAnsi="黑体" w:eastAsia="黑体" w:cs="黑体"/>
                <w:bCs/>
                <w:color w:val="000000"/>
                <w:lang w:val="en-US" w:eastAsia="zh-CN"/>
              </w:rPr>
              <w:t>2580</w:t>
            </w:r>
            <w:r>
              <w:rPr>
                <w:rFonts w:hint="eastAsia" w:ascii="黑体" w:hAnsi="黑体" w:eastAsia="黑体" w:cs="黑体"/>
                <w:bCs/>
                <w:color w:val="000000"/>
              </w:rPr>
              <w:t>元/展期</w:t>
            </w:r>
          </w:p>
        </w:tc>
        <w:tc>
          <w:tcPr>
            <w:tcW w:w="1205" w:type="pct"/>
            <w:vMerge w:val="continue"/>
            <w:tcBorders>
              <w:left w:val="single" w:color="auto" w:sz="4" w:space="0"/>
              <w:right w:val="single" w:color="000000" w:sz="4" w:space="0"/>
            </w:tcBorders>
            <w:tcMar>
              <w:top w:w="15" w:type="dxa"/>
              <w:left w:w="15" w:type="dxa"/>
              <w:right w:w="15" w:type="dxa"/>
            </w:tcMar>
            <w:vAlign w:val="center"/>
          </w:tcPr>
          <w:p w14:paraId="049E83FC">
            <w:pPr>
              <w:snapToGrid w:val="0"/>
              <w:spacing w:line="240" w:lineRule="exact"/>
              <w:textAlignment w:val="center"/>
              <w:rPr>
                <w:rFonts w:ascii="黑体" w:hAnsi="黑体" w:eastAsia="黑体" w:cs="黑体"/>
                <w:b/>
                <w:color w:val="000000"/>
              </w:rPr>
            </w:pPr>
          </w:p>
        </w:tc>
      </w:tr>
      <w:tr w14:paraId="0C9DD8F7">
        <w:tblPrEx>
          <w:tblCellMar>
            <w:top w:w="0" w:type="dxa"/>
            <w:left w:w="0" w:type="dxa"/>
            <w:bottom w:w="0" w:type="dxa"/>
            <w:right w:w="0" w:type="dxa"/>
          </w:tblCellMar>
        </w:tblPrEx>
        <w:trPr>
          <w:trHeight w:val="397" w:hRule="atLeast"/>
          <w:jc w:val="center"/>
        </w:trPr>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E2965">
            <w:pPr>
              <w:snapToGrid w:val="0"/>
              <w:spacing w:line="240" w:lineRule="exact"/>
              <w:jc w:val="center"/>
              <w:textAlignment w:val="center"/>
              <w:rPr>
                <w:rFonts w:ascii="黑体" w:hAnsi="黑体" w:eastAsia="黑体" w:cs="黑体"/>
                <w:bCs/>
                <w:color w:val="000000"/>
              </w:rPr>
            </w:pPr>
            <w:r>
              <w:rPr>
                <w:rFonts w:hint="eastAsia" w:ascii="黑体" w:hAnsi="黑体" w:eastAsia="黑体" w:cs="黑体"/>
                <w:bCs/>
                <w:color w:val="000000"/>
              </w:rPr>
              <w:t>2</w:t>
            </w:r>
          </w:p>
        </w:tc>
        <w:tc>
          <w:tcPr>
            <w:tcW w:w="10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0176F">
            <w:pPr>
              <w:spacing w:line="240" w:lineRule="exact"/>
              <w:rPr>
                <w:rFonts w:ascii="黑体" w:hAnsi="黑体" w:eastAsia="黑体" w:cs="黑体"/>
              </w:rPr>
            </w:pPr>
            <w:r>
              <w:rPr>
                <w:rFonts w:hint="eastAsia" w:ascii="黑体" w:hAnsi="黑体" w:eastAsia="黑体" w:cs="黑体"/>
              </w:rPr>
              <w:t>380V/</w:t>
            </w:r>
            <w:r>
              <w:rPr>
                <w:rFonts w:ascii="黑体" w:hAnsi="黑体" w:eastAsia="黑体" w:cs="黑体"/>
              </w:rPr>
              <w:t>32</w:t>
            </w:r>
            <w:r>
              <w:rPr>
                <w:rFonts w:hint="eastAsia" w:ascii="黑体" w:hAnsi="黑体" w:eastAsia="黑体" w:cs="黑体"/>
              </w:rPr>
              <w:t>A(&lt;1</w:t>
            </w:r>
            <w:r>
              <w:rPr>
                <w:rFonts w:ascii="黑体" w:hAnsi="黑体" w:eastAsia="黑体" w:cs="黑体"/>
              </w:rPr>
              <w:t>6</w:t>
            </w:r>
            <w:r>
              <w:rPr>
                <w:rFonts w:hint="eastAsia" w:ascii="黑体" w:hAnsi="黑体" w:eastAsia="黑体" w:cs="黑体"/>
              </w:rPr>
              <w:t>KW)</w:t>
            </w:r>
          </w:p>
        </w:tc>
        <w:tc>
          <w:tcPr>
            <w:tcW w:w="1243"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0CB8CCA">
            <w:pPr>
              <w:spacing w:line="240" w:lineRule="exact"/>
              <w:jc w:val="center"/>
              <w:rPr>
                <w:rFonts w:ascii="黑体" w:hAnsi="黑体" w:eastAsia="黑体" w:cs="黑体"/>
              </w:rPr>
            </w:pPr>
            <w:r>
              <w:rPr>
                <w:rFonts w:hint="eastAsia" w:ascii="黑体" w:hAnsi="黑体" w:eastAsia="黑体" w:cs="黑体"/>
                <w:lang w:val="en-US" w:eastAsia="zh-CN"/>
              </w:rPr>
              <w:t>3450</w:t>
            </w:r>
            <w:r>
              <w:rPr>
                <w:rFonts w:hint="eastAsia" w:ascii="黑体" w:hAnsi="黑体" w:eastAsia="黑体" w:cs="黑体"/>
                <w:color w:val="000000"/>
              </w:rPr>
              <w:t>元/展期</w:t>
            </w:r>
          </w:p>
        </w:tc>
        <w:tc>
          <w:tcPr>
            <w:tcW w:w="11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7368E1">
            <w:pPr>
              <w:snapToGrid w:val="0"/>
              <w:spacing w:line="240" w:lineRule="exact"/>
              <w:jc w:val="center"/>
              <w:textAlignment w:val="center"/>
              <w:rPr>
                <w:rFonts w:ascii="黑体" w:hAnsi="黑体" w:eastAsia="黑体" w:cs="黑体"/>
                <w:color w:val="000000"/>
              </w:rPr>
            </w:pPr>
            <w:r>
              <w:rPr>
                <w:rFonts w:hint="eastAsia" w:ascii="黑体" w:hAnsi="黑体" w:eastAsia="黑体" w:cs="黑体"/>
                <w:color w:val="000000"/>
                <w:lang w:val="en-US" w:eastAsia="zh-CN"/>
              </w:rPr>
              <w:t>4485</w:t>
            </w:r>
            <w:r>
              <w:rPr>
                <w:rFonts w:hint="eastAsia" w:ascii="黑体" w:hAnsi="黑体" w:eastAsia="黑体" w:cs="黑体"/>
                <w:color w:val="000000"/>
              </w:rPr>
              <w:t>元/展期</w:t>
            </w:r>
          </w:p>
        </w:tc>
        <w:tc>
          <w:tcPr>
            <w:tcW w:w="1205" w:type="pct"/>
            <w:vMerge w:val="continue"/>
            <w:tcBorders>
              <w:left w:val="single" w:color="auto" w:sz="4" w:space="0"/>
              <w:right w:val="single" w:color="000000" w:sz="4" w:space="0"/>
            </w:tcBorders>
            <w:tcMar>
              <w:top w:w="15" w:type="dxa"/>
              <w:left w:w="15" w:type="dxa"/>
              <w:right w:w="15" w:type="dxa"/>
            </w:tcMar>
            <w:vAlign w:val="center"/>
          </w:tcPr>
          <w:p w14:paraId="34D05906">
            <w:pPr>
              <w:snapToGrid w:val="0"/>
              <w:spacing w:line="240" w:lineRule="exact"/>
              <w:textAlignment w:val="center"/>
              <w:rPr>
                <w:rFonts w:ascii="黑体" w:hAnsi="黑体" w:eastAsia="黑体" w:cs="黑体"/>
                <w:b/>
                <w:color w:val="000000"/>
              </w:rPr>
            </w:pPr>
          </w:p>
        </w:tc>
      </w:tr>
      <w:tr w14:paraId="6E11A961">
        <w:tblPrEx>
          <w:tblCellMar>
            <w:top w:w="0" w:type="dxa"/>
            <w:left w:w="0" w:type="dxa"/>
            <w:bottom w:w="0" w:type="dxa"/>
            <w:right w:w="0" w:type="dxa"/>
          </w:tblCellMar>
        </w:tblPrEx>
        <w:trPr>
          <w:trHeight w:val="397" w:hRule="atLeast"/>
          <w:jc w:val="center"/>
        </w:trPr>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058F8">
            <w:pPr>
              <w:snapToGrid w:val="0"/>
              <w:spacing w:line="240" w:lineRule="exact"/>
              <w:jc w:val="center"/>
              <w:textAlignment w:val="center"/>
              <w:rPr>
                <w:rFonts w:ascii="黑体" w:hAnsi="黑体" w:eastAsia="黑体" w:cs="黑体"/>
                <w:bCs/>
                <w:color w:val="000000"/>
              </w:rPr>
            </w:pPr>
            <w:r>
              <w:rPr>
                <w:rFonts w:hint="eastAsia" w:ascii="黑体" w:hAnsi="黑体" w:eastAsia="黑体" w:cs="黑体"/>
                <w:bCs/>
                <w:color w:val="000000"/>
              </w:rPr>
              <w:t>3</w:t>
            </w:r>
          </w:p>
        </w:tc>
        <w:tc>
          <w:tcPr>
            <w:tcW w:w="10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442C9">
            <w:pPr>
              <w:spacing w:line="240" w:lineRule="exact"/>
              <w:rPr>
                <w:rFonts w:ascii="黑体" w:hAnsi="黑体" w:eastAsia="黑体" w:cs="黑体"/>
              </w:rPr>
            </w:pPr>
            <w:r>
              <w:rPr>
                <w:rFonts w:hint="eastAsia" w:ascii="黑体" w:hAnsi="黑体" w:eastAsia="黑体" w:cs="黑体"/>
              </w:rPr>
              <w:t>380V/</w:t>
            </w:r>
            <w:r>
              <w:rPr>
                <w:rFonts w:ascii="黑体" w:hAnsi="黑体" w:eastAsia="黑体" w:cs="黑体"/>
              </w:rPr>
              <w:t>63</w:t>
            </w:r>
            <w:r>
              <w:rPr>
                <w:rFonts w:hint="eastAsia" w:ascii="黑体" w:hAnsi="黑体" w:eastAsia="黑体" w:cs="黑体"/>
              </w:rPr>
              <w:t>A(&lt;</w:t>
            </w:r>
            <w:r>
              <w:rPr>
                <w:rFonts w:ascii="黑体" w:hAnsi="黑体" w:eastAsia="黑体" w:cs="黑体"/>
              </w:rPr>
              <w:t>32</w:t>
            </w:r>
            <w:r>
              <w:rPr>
                <w:rFonts w:hint="eastAsia" w:ascii="黑体" w:hAnsi="黑体" w:eastAsia="黑体" w:cs="黑体"/>
              </w:rPr>
              <w:t>KW)</w:t>
            </w:r>
          </w:p>
        </w:tc>
        <w:tc>
          <w:tcPr>
            <w:tcW w:w="1243"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394BF7E">
            <w:pPr>
              <w:spacing w:line="240" w:lineRule="exact"/>
              <w:jc w:val="center"/>
              <w:rPr>
                <w:rFonts w:ascii="黑体" w:hAnsi="黑体" w:eastAsia="黑体" w:cs="黑体"/>
              </w:rPr>
            </w:pPr>
            <w:r>
              <w:rPr>
                <w:rFonts w:hint="eastAsia" w:ascii="黑体" w:hAnsi="黑体" w:eastAsia="黑体" w:cs="黑体"/>
                <w:lang w:val="en-US" w:eastAsia="zh-CN"/>
              </w:rPr>
              <w:t>5670</w:t>
            </w:r>
            <w:r>
              <w:rPr>
                <w:rFonts w:hint="eastAsia" w:ascii="黑体" w:hAnsi="黑体" w:eastAsia="黑体" w:cs="黑体"/>
                <w:color w:val="000000"/>
              </w:rPr>
              <w:t>元/展期</w:t>
            </w:r>
          </w:p>
        </w:tc>
        <w:tc>
          <w:tcPr>
            <w:tcW w:w="11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D58D9C">
            <w:pPr>
              <w:snapToGrid w:val="0"/>
              <w:spacing w:line="240" w:lineRule="exact"/>
              <w:jc w:val="center"/>
              <w:textAlignment w:val="center"/>
              <w:rPr>
                <w:rFonts w:ascii="黑体" w:hAnsi="黑体" w:eastAsia="黑体" w:cs="黑体"/>
                <w:color w:val="000000"/>
              </w:rPr>
            </w:pPr>
            <w:r>
              <w:rPr>
                <w:rFonts w:hint="eastAsia" w:ascii="黑体" w:hAnsi="黑体" w:eastAsia="黑体" w:cs="黑体"/>
                <w:color w:val="000000"/>
                <w:lang w:val="en-US" w:eastAsia="zh-CN"/>
              </w:rPr>
              <w:t>7370</w:t>
            </w:r>
            <w:r>
              <w:rPr>
                <w:rFonts w:hint="eastAsia" w:ascii="黑体" w:hAnsi="黑体" w:eastAsia="黑体" w:cs="黑体"/>
                <w:color w:val="000000"/>
              </w:rPr>
              <w:t>元/展期</w:t>
            </w:r>
          </w:p>
        </w:tc>
        <w:tc>
          <w:tcPr>
            <w:tcW w:w="1205" w:type="pct"/>
            <w:vMerge w:val="continue"/>
            <w:tcBorders>
              <w:left w:val="single" w:color="auto" w:sz="4" w:space="0"/>
              <w:right w:val="single" w:color="000000" w:sz="4" w:space="0"/>
            </w:tcBorders>
            <w:tcMar>
              <w:top w:w="15" w:type="dxa"/>
              <w:left w:w="15" w:type="dxa"/>
              <w:right w:w="15" w:type="dxa"/>
            </w:tcMar>
            <w:vAlign w:val="center"/>
          </w:tcPr>
          <w:p w14:paraId="0608C4FE">
            <w:pPr>
              <w:snapToGrid w:val="0"/>
              <w:spacing w:line="240" w:lineRule="exact"/>
              <w:textAlignment w:val="center"/>
              <w:rPr>
                <w:rFonts w:ascii="黑体" w:hAnsi="黑体" w:eastAsia="黑体" w:cs="黑体"/>
                <w:b/>
                <w:color w:val="000000"/>
              </w:rPr>
            </w:pPr>
          </w:p>
        </w:tc>
      </w:tr>
      <w:tr w14:paraId="17F2DE37">
        <w:tblPrEx>
          <w:tblCellMar>
            <w:top w:w="0" w:type="dxa"/>
            <w:left w:w="0" w:type="dxa"/>
            <w:bottom w:w="0" w:type="dxa"/>
            <w:right w:w="0" w:type="dxa"/>
          </w:tblCellMar>
        </w:tblPrEx>
        <w:trPr>
          <w:trHeight w:val="397" w:hRule="atLeast"/>
          <w:jc w:val="center"/>
        </w:trPr>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8AB32">
            <w:pPr>
              <w:snapToGrid w:val="0"/>
              <w:spacing w:line="240" w:lineRule="exact"/>
              <w:jc w:val="center"/>
              <w:textAlignment w:val="center"/>
              <w:rPr>
                <w:rFonts w:ascii="黑体" w:hAnsi="黑体" w:eastAsia="黑体" w:cs="黑体"/>
                <w:bCs/>
                <w:color w:val="000000"/>
              </w:rPr>
            </w:pPr>
            <w:r>
              <w:rPr>
                <w:rFonts w:hint="eastAsia" w:ascii="黑体" w:hAnsi="黑体" w:eastAsia="黑体" w:cs="黑体"/>
                <w:bCs/>
                <w:color w:val="000000"/>
              </w:rPr>
              <w:t>4</w:t>
            </w:r>
          </w:p>
        </w:tc>
        <w:tc>
          <w:tcPr>
            <w:tcW w:w="10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07316">
            <w:pPr>
              <w:spacing w:line="240" w:lineRule="exact"/>
              <w:rPr>
                <w:rFonts w:ascii="黑体" w:hAnsi="黑体" w:eastAsia="黑体" w:cs="黑体"/>
              </w:rPr>
            </w:pPr>
            <w:r>
              <w:rPr>
                <w:rFonts w:hint="eastAsia" w:ascii="黑体" w:hAnsi="黑体" w:eastAsia="黑体" w:cs="黑体"/>
              </w:rPr>
              <w:t>380V/</w:t>
            </w:r>
            <w:r>
              <w:rPr>
                <w:rFonts w:ascii="黑体" w:hAnsi="黑体" w:eastAsia="黑体" w:cs="黑体"/>
              </w:rPr>
              <w:t>100</w:t>
            </w:r>
            <w:r>
              <w:rPr>
                <w:rFonts w:hint="eastAsia" w:ascii="黑体" w:hAnsi="黑体" w:eastAsia="黑体" w:cs="黑体"/>
              </w:rPr>
              <w:t>A(&lt;</w:t>
            </w:r>
            <w:r>
              <w:rPr>
                <w:rFonts w:ascii="黑体" w:hAnsi="黑体" w:eastAsia="黑体" w:cs="黑体"/>
              </w:rPr>
              <w:t>50</w:t>
            </w:r>
            <w:r>
              <w:rPr>
                <w:rFonts w:hint="eastAsia" w:ascii="黑体" w:hAnsi="黑体" w:eastAsia="黑体" w:cs="黑体"/>
              </w:rPr>
              <w:t>KW)</w:t>
            </w:r>
          </w:p>
        </w:tc>
        <w:tc>
          <w:tcPr>
            <w:tcW w:w="1243"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3579494">
            <w:pPr>
              <w:spacing w:line="240" w:lineRule="exact"/>
              <w:jc w:val="center"/>
              <w:rPr>
                <w:rFonts w:ascii="黑体" w:hAnsi="黑体" w:eastAsia="黑体" w:cs="黑体"/>
              </w:rPr>
            </w:pPr>
            <w:r>
              <w:rPr>
                <w:rFonts w:hint="eastAsia" w:ascii="黑体" w:hAnsi="黑体" w:eastAsia="黑体" w:cs="黑体"/>
                <w:lang w:val="en-US" w:eastAsia="zh-CN"/>
              </w:rPr>
              <w:t>10635</w:t>
            </w:r>
            <w:r>
              <w:rPr>
                <w:rFonts w:hint="eastAsia" w:ascii="黑体" w:hAnsi="黑体" w:eastAsia="黑体" w:cs="黑体"/>
                <w:color w:val="000000"/>
              </w:rPr>
              <w:t>元/展期</w:t>
            </w:r>
          </w:p>
        </w:tc>
        <w:tc>
          <w:tcPr>
            <w:tcW w:w="11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6C66B8">
            <w:pPr>
              <w:snapToGrid w:val="0"/>
              <w:spacing w:line="240" w:lineRule="exact"/>
              <w:jc w:val="center"/>
              <w:textAlignment w:val="center"/>
              <w:rPr>
                <w:rFonts w:ascii="黑体" w:hAnsi="黑体" w:eastAsia="黑体" w:cs="黑体"/>
                <w:color w:val="000000"/>
              </w:rPr>
            </w:pPr>
            <w:r>
              <w:rPr>
                <w:rFonts w:hint="eastAsia" w:ascii="黑体" w:hAnsi="黑体" w:eastAsia="黑体" w:cs="黑体"/>
                <w:color w:val="000000"/>
                <w:lang w:val="en-US" w:eastAsia="zh-CN"/>
              </w:rPr>
              <w:t>13820</w:t>
            </w:r>
            <w:r>
              <w:rPr>
                <w:rFonts w:hint="eastAsia" w:ascii="黑体" w:hAnsi="黑体" w:eastAsia="黑体" w:cs="黑体"/>
                <w:color w:val="000000"/>
              </w:rPr>
              <w:t>元/展期</w:t>
            </w:r>
          </w:p>
        </w:tc>
        <w:tc>
          <w:tcPr>
            <w:tcW w:w="1205"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1B2154D9">
            <w:pPr>
              <w:snapToGrid w:val="0"/>
              <w:spacing w:line="240" w:lineRule="exact"/>
              <w:textAlignment w:val="center"/>
              <w:rPr>
                <w:rFonts w:ascii="黑体" w:hAnsi="黑体" w:eastAsia="黑体" w:cs="黑体"/>
                <w:b/>
                <w:color w:val="000000"/>
              </w:rPr>
            </w:pPr>
          </w:p>
        </w:tc>
      </w:tr>
      <w:tr w14:paraId="1F89EDF1">
        <w:tblPrEx>
          <w:tblCellMar>
            <w:top w:w="0" w:type="dxa"/>
            <w:left w:w="0" w:type="dxa"/>
            <w:bottom w:w="0" w:type="dxa"/>
            <w:right w:w="0" w:type="dxa"/>
          </w:tblCellMar>
        </w:tblPrEx>
        <w:trPr>
          <w:trHeight w:val="39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7CF09">
            <w:pPr>
              <w:snapToGrid w:val="0"/>
              <w:spacing w:line="240" w:lineRule="exact"/>
              <w:textAlignment w:val="center"/>
              <w:rPr>
                <w:rFonts w:ascii="黑体" w:hAnsi="黑体" w:eastAsia="黑体" w:cs="黑体"/>
                <w:color w:val="000000"/>
              </w:rPr>
            </w:pPr>
            <w:r>
              <w:rPr>
                <w:rFonts w:hint="eastAsia" w:ascii="黑体" w:hAnsi="黑体" w:eastAsia="黑体" w:cs="黑体"/>
                <w:b/>
              </w:rPr>
              <w:t>布展期施工临时用电</w:t>
            </w:r>
          </w:p>
        </w:tc>
      </w:tr>
      <w:tr w14:paraId="179FDF4E">
        <w:tblPrEx>
          <w:tblCellMar>
            <w:top w:w="0" w:type="dxa"/>
            <w:left w:w="0" w:type="dxa"/>
            <w:bottom w:w="0" w:type="dxa"/>
            <w:right w:w="0" w:type="dxa"/>
          </w:tblCellMar>
        </w:tblPrEx>
        <w:trPr>
          <w:trHeight w:val="397" w:hRule="atLeast"/>
          <w:jc w:val="center"/>
        </w:trPr>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0E5BB">
            <w:pPr>
              <w:snapToGrid w:val="0"/>
              <w:spacing w:line="240" w:lineRule="exact"/>
              <w:jc w:val="center"/>
              <w:textAlignment w:val="center"/>
              <w:rPr>
                <w:rFonts w:ascii="黑体" w:hAnsi="黑体" w:eastAsia="黑体" w:cs="黑体"/>
                <w:color w:val="000000"/>
              </w:rPr>
            </w:pPr>
            <w:r>
              <w:rPr>
                <w:rFonts w:hint="eastAsia" w:ascii="黑体" w:hAnsi="黑体" w:eastAsia="黑体" w:cs="黑体"/>
                <w:color w:val="000000"/>
              </w:rPr>
              <w:t>1</w:t>
            </w:r>
          </w:p>
        </w:tc>
        <w:tc>
          <w:tcPr>
            <w:tcW w:w="104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5E5E6F3">
            <w:pPr>
              <w:spacing w:line="240" w:lineRule="exact"/>
              <w:rPr>
                <w:rFonts w:ascii="黑体" w:hAnsi="黑体" w:eastAsia="黑体" w:cs="黑体"/>
              </w:rPr>
            </w:pPr>
            <w:r>
              <w:rPr>
                <w:rFonts w:hint="eastAsia" w:ascii="黑体" w:hAnsi="黑体" w:eastAsia="黑体" w:cs="黑体"/>
              </w:rPr>
              <w:t>220V/15A</w:t>
            </w:r>
          </w:p>
        </w:tc>
        <w:tc>
          <w:tcPr>
            <w:tcW w:w="1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A36EA">
            <w:pPr>
              <w:snapToGrid w:val="0"/>
              <w:spacing w:line="240" w:lineRule="exact"/>
              <w:jc w:val="center"/>
              <w:textAlignment w:val="center"/>
              <w:rPr>
                <w:rFonts w:ascii="黑体" w:hAnsi="黑体" w:eastAsia="黑体" w:cs="黑体"/>
                <w:color w:val="000000"/>
              </w:rPr>
            </w:pPr>
            <w:r>
              <w:rPr>
                <w:rFonts w:ascii="黑体" w:hAnsi="黑体" w:eastAsia="黑体" w:cs="黑体"/>
                <w:color w:val="000000"/>
              </w:rPr>
              <w:t>5</w:t>
            </w:r>
            <w:r>
              <w:rPr>
                <w:rFonts w:hint="eastAsia" w:ascii="黑体" w:hAnsi="黑体" w:eastAsia="黑体" w:cs="黑体"/>
                <w:color w:val="000000"/>
                <w:lang w:val="en-US" w:eastAsia="zh-CN"/>
              </w:rPr>
              <w:t>85</w:t>
            </w:r>
            <w:r>
              <w:rPr>
                <w:rFonts w:hint="eastAsia" w:ascii="黑体" w:hAnsi="黑体" w:eastAsia="黑体" w:cs="黑体"/>
                <w:color w:val="000000"/>
              </w:rPr>
              <w:t>元/布展期</w:t>
            </w:r>
          </w:p>
        </w:tc>
        <w:tc>
          <w:tcPr>
            <w:tcW w:w="11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E50B1">
            <w:pPr>
              <w:snapToGrid w:val="0"/>
              <w:spacing w:line="240" w:lineRule="exact"/>
              <w:jc w:val="center"/>
              <w:textAlignment w:val="center"/>
              <w:rPr>
                <w:rFonts w:ascii="黑体" w:hAnsi="黑体" w:eastAsia="黑体" w:cs="黑体"/>
                <w:color w:val="000000"/>
              </w:rPr>
            </w:pPr>
            <w:r>
              <w:rPr>
                <w:rFonts w:hint="eastAsia" w:ascii="黑体" w:hAnsi="黑体" w:eastAsia="黑体" w:cs="黑体"/>
                <w:color w:val="000000"/>
                <w:lang w:val="en-US" w:eastAsia="zh-CN"/>
              </w:rPr>
              <w:t>760</w:t>
            </w:r>
            <w:r>
              <w:rPr>
                <w:rFonts w:hint="eastAsia" w:ascii="黑体" w:hAnsi="黑体" w:eastAsia="黑体" w:cs="黑体"/>
                <w:color w:val="000000"/>
              </w:rPr>
              <w:t>元/布展期</w:t>
            </w:r>
          </w:p>
        </w:tc>
        <w:tc>
          <w:tcPr>
            <w:tcW w:w="12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34CA0">
            <w:pPr>
              <w:snapToGrid w:val="0"/>
              <w:spacing w:line="240" w:lineRule="exact"/>
              <w:textAlignment w:val="center"/>
              <w:rPr>
                <w:rFonts w:ascii="黑体" w:hAnsi="黑体" w:eastAsia="黑体" w:cs="黑体"/>
                <w:color w:val="000000"/>
              </w:rPr>
            </w:pPr>
          </w:p>
        </w:tc>
      </w:tr>
      <w:tr w14:paraId="749AF79A">
        <w:tblPrEx>
          <w:tblCellMar>
            <w:top w:w="0" w:type="dxa"/>
            <w:left w:w="0" w:type="dxa"/>
            <w:bottom w:w="0" w:type="dxa"/>
            <w:right w:w="0" w:type="dxa"/>
          </w:tblCellMar>
        </w:tblPrEx>
        <w:trPr>
          <w:trHeight w:val="397" w:hRule="atLeast"/>
          <w:jc w:val="center"/>
        </w:trPr>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14357">
            <w:pPr>
              <w:snapToGrid w:val="0"/>
              <w:spacing w:line="240" w:lineRule="exact"/>
              <w:jc w:val="center"/>
              <w:textAlignment w:val="center"/>
              <w:rPr>
                <w:rFonts w:ascii="黑体" w:hAnsi="黑体" w:eastAsia="黑体" w:cs="黑体"/>
                <w:color w:val="000000"/>
              </w:rPr>
            </w:pPr>
            <w:r>
              <w:rPr>
                <w:rFonts w:hint="eastAsia" w:ascii="黑体" w:hAnsi="黑体" w:eastAsia="黑体" w:cs="黑体"/>
                <w:color w:val="000000"/>
              </w:rPr>
              <w:t>2</w:t>
            </w:r>
          </w:p>
        </w:tc>
        <w:tc>
          <w:tcPr>
            <w:tcW w:w="104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AC508C6">
            <w:pPr>
              <w:spacing w:line="240" w:lineRule="exact"/>
              <w:rPr>
                <w:rFonts w:ascii="黑体" w:hAnsi="黑体" w:eastAsia="黑体" w:cs="黑体"/>
              </w:rPr>
            </w:pPr>
            <w:r>
              <w:rPr>
                <w:rFonts w:hint="eastAsia" w:ascii="黑体" w:hAnsi="黑体" w:eastAsia="黑体" w:cs="黑体"/>
              </w:rPr>
              <w:t>380V/15A</w:t>
            </w:r>
          </w:p>
        </w:tc>
        <w:tc>
          <w:tcPr>
            <w:tcW w:w="1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70F1D">
            <w:pPr>
              <w:snapToGrid w:val="0"/>
              <w:spacing w:line="240" w:lineRule="exact"/>
              <w:jc w:val="center"/>
              <w:textAlignment w:val="center"/>
              <w:rPr>
                <w:rFonts w:ascii="黑体" w:hAnsi="黑体" w:eastAsia="黑体" w:cs="黑体"/>
                <w:color w:val="000000"/>
              </w:rPr>
            </w:pPr>
            <w:r>
              <w:rPr>
                <w:rFonts w:hint="eastAsia" w:ascii="黑体" w:hAnsi="黑体" w:eastAsia="黑体" w:cs="黑体"/>
                <w:color w:val="000000"/>
                <w:lang w:val="en-US" w:eastAsia="zh-CN"/>
              </w:rPr>
              <w:t>730</w:t>
            </w:r>
            <w:r>
              <w:rPr>
                <w:rFonts w:hint="eastAsia" w:ascii="黑体" w:hAnsi="黑体" w:eastAsia="黑体" w:cs="黑体"/>
                <w:color w:val="000000"/>
              </w:rPr>
              <w:t>元/布展期</w:t>
            </w:r>
          </w:p>
        </w:tc>
        <w:tc>
          <w:tcPr>
            <w:tcW w:w="11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530C9">
            <w:pPr>
              <w:snapToGrid w:val="0"/>
              <w:spacing w:line="240" w:lineRule="exact"/>
              <w:jc w:val="center"/>
              <w:textAlignment w:val="center"/>
              <w:rPr>
                <w:rFonts w:ascii="黑体" w:hAnsi="黑体" w:eastAsia="黑体" w:cs="黑体"/>
                <w:color w:val="000000"/>
              </w:rPr>
            </w:pPr>
            <w:r>
              <w:rPr>
                <w:rFonts w:hint="eastAsia" w:ascii="黑体" w:hAnsi="黑体" w:eastAsia="黑体" w:cs="黑体"/>
                <w:color w:val="000000"/>
                <w:lang w:val="en-US" w:eastAsia="zh-CN"/>
              </w:rPr>
              <w:t>950</w:t>
            </w:r>
            <w:r>
              <w:rPr>
                <w:rFonts w:hint="eastAsia" w:ascii="黑体" w:hAnsi="黑体" w:eastAsia="黑体" w:cs="黑体"/>
                <w:color w:val="000000"/>
              </w:rPr>
              <w:t>元/布展期</w:t>
            </w:r>
          </w:p>
        </w:tc>
        <w:tc>
          <w:tcPr>
            <w:tcW w:w="12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3F3CC">
            <w:pPr>
              <w:snapToGrid w:val="0"/>
              <w:spacing w:line="240" w:lineRule="exact"/>
              <w:textAlignment w:val="center"/>
              <w:rPr>
                <w:rFonts w:ascii="黑体" w:hAnsi="黑体" w:eastAsia="黑体" w:cs="黑体"/>
                <w:color w:val="000000"/>
              </w:rPr>
            </w:pPr>
          </w:p>
        </w:tc>
      </w:tr>
      <w:tr w14:paraId="6AFECBBF">
        <w:tblPrEx>
          <w:tblCellMar>
            <w:top w:w="0" w:type="dxa"/>
            <w:left w:w="0" w:type="dxa"/>
            <w:bottom w:w="0" w:type="dxa"/>
            <w:right w:w="0" w:type="dxa"/>
          </w:tblCellMar>
        </w:tblPrEx>
        <w:trPr>
          <w:trHeight w:val="23" w:hRule="atLeast"/>
          <w:jc w:val="center"/>
        </w:trPr>
        <w:tc>
          <w:tcPr>
            <w:tcW w:w="5000" w:type="pct"/>
            <w:gridSpan w:val="5"/>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43BEAD">
            <w:pPr>
              <w:snapToGrid w:val="0"/>
              <w:textAlignment w:val="center"/>
              <w:rPr>
                <w:rStyle w:val="17"/>
                <w:rFonts w:hint="default" w:ascii="黑体" w:hAnsi="黑体" w:eastAsia="黑体" w:cs="黑体"/>
              </w:rPr>
            </w:pPr>
            <w:r>
              <w:rPr>
                <w:rStyle w:val="17"/>
                <w:rFonts w:hint="default" w:ascii="黑体" w:hAnsi="黑体" w:eastAsia="黑体" w:cs="黑体"/>
              </w:rPr>
              <w:t>注：</w:t>
            </w:r>
          </w:p>
          <w:p w14:paraId="5206C174">
            <w:pPr>
              <w:snapToGrid w:val="0"/>
              <w:spacing w:line="300" w:lineRule="exact"/>
              <w:ind w:firstLine="402" w:firstLineChars="200"/>
              <w:textAlignment w:val="center"/>
              <w:rPr>
                <w:rStyle w:val="17"/>
                <w:rFonts w:hint="eastAsia" w:ascii="黑体" w:hAnsi="黑体" w:eastAsia="黑体" w:cs="黑体"/>
                <w:lang w:eastAsia="zh-CN"/>
              </w:rPr>
            </w:pPr>
            <w:r>
              <w:rPr>
                <w:rFonts w:hint="eastAsia" w:ascii="黑体" w:hAnsi="黑体" w:eastAsia="黑体" w:cs="黑体"/>
                <w:b/>
                <w:bCs/>
              </w:rPr>
              <w:t>预租申请：</w:t>
            </w:r>
            <w:r>
              <w:rPr>
                <w:rFonts w:hint="eastAsia" w:ascii="黑体" w:hAnsi="黑体" w:eastAsia="黑体" w:cs="黑体"/>
                <w:b/>
                <w:bCs/>
                <w:lang w:eastAsia="zh-CN"/>
              </w:rPr>
              <w:t>https://glsz.s.369zhan.com/</w:t>
            </w:r>
          </w:p>
          <w:p w14:paraId="68319494">
            <w:pPr>
              <w:numPr>
                <w:ilvl w:val="0"/>
                <w:numId w:val="4"/>
              </w:numPr>
              <w:snapToGrid w:val="0"/>
              <w:textAlignment w:val="center"/>
              <w:rPr>
                <w:rStyle w:val="17"/>
                <w:rFonts w:hint="default" w:ascii="黑体" w:hAnsi="黑体" w:eastAsia="黑体" w:cs="黑体"/>
              </w:rPr>
            </w:pPr>
            <w:r>
              <w:rPr>
                <w:rStyle w:val="17"/>
                <w:rFonts w:hint="default" w:ascii="黑体" w:hAnsi="黑体" w:eastAsia="黑体" w:cs="黑体"/>
              </w:rPr>
              <w:t>标准展位用电超过500W请另外单独申请用电，此项目现场不提供租赁，请提前预租申请。</w:t>
            </w:r>
          </w:p>
          <w:p w14:paraId="17B1014C">
            <w:pPr>
              <w:numPr>
                <w:ilvl w:val="0"/>
                <w:numId w:val="4"/>
              </w:numPr>
              <w:snapToGrid w:val="0"/>
              <w:textAlignment w:val="center"/>
              <w:rPr>
                <w:rStyle w:val="17"/>
                <w:rFonts w:hint="default" w:ascii="黑体" w:hAnsi="黑体" w:eastAsia="黑体" w:cs="黑体"/>
                <w:b/>
                <w:bCs/>
                <w:color w:val="FF0000"/>
              </w:rPr>
            </w:pPr>
            <w:r>
              <w:rPr>
                <w:rStyle w:val="17"/>
                <w:rFonts w:hint="default" w:ascii="黑体" w:hAnsi="黑体" w:eastAsia="黑体" w:cs="黑体"/>
              </w:rPr>
              <w:t>电力接驳服务需在</w:t>
            </w:r>
            <w:r>
              <w:rPr>
                <w:rStyle w:val="17"/>
                <w:rFonts w:hint="default" w:ascii="黑体" w:hAnsi="黑体" w:eastAsia="黑体" w:cs="黑体"/>
                <w:b/>
                <w:bCs/>
                <w:color w:val="FF0000"/>
              </w:rPr>
              <w:t>预租期间202</w:t>
            </w:r>
            <w:r>
              <w:rPr>
                <w:rStyle w:val="17"/>
                <w:rFonts w:hint="eastAsia" w:ascii="黑体" w:hAnsi="黑体" w:eastAsia="黑体" w:cs="黑体"/>
                <w:b/>
                <w:bCs/>
                <w:color w:val="FF0000"/>
                <w:lang w:val="en-US" w:eastAsia="zh-CN"/>
              </w:rPr>
              <w:t>5</w:t>
            </w:r>
            <w:r>
              <w:rPr>
                <w:rStyle w:val="17"/>
                <w:rFonts w:hint="default" w:ascii="黑体" w:hAnsi="黑体" w:eastAsia="黑体" w:cs="黑体"/>
                <w:b/>
                <w:bCs/>
                <w:color w:val="FF0000"/>
              </w:rPr>
              <w:t>年3月</w:t>
            </w:r>
            <w:r>
              <w:rPr>
                <w:rStyle w:val="17"/>
                <w:rFonts w:hint="eastAsia" w:ascii="黑体" w:hAnsi="黑体" w:eastAsia="黑体" w:cs="黑体"/>
                <w:b/>
                <w:bCs/>
                <w:color w:val="FF0000"/>
                <w:lang w:val="en-US" w:eastAsia="zh-CN"/>
              </w:rPr>
              <w:t>5</w:t>
            </w:r>
            <w:r>
              <w:rPr>
                <w:rStyle w:val="17"/>
                <w:rFonts w:hint="default" w:ascii="黑体" w:hAnsi="黑体" w:eastAsia="黑体" w:cs="黑体"/>
                <w:b/>
                <w:bCs/>
                <w:color w:val="FF0000"/>
              </w:rPr>
              <w:t>日前提交申请并付款，逾期申请将加收30%订单延迟费，现场不保证供应；</w:t>
            </w:r>
            <w:r>
              <w:rPr>
                <w:rFonts w:hint="eastAsia" w:ascii="黑体" w:hAnsi="黑体" w:eastAsia="黑体" w:cs="黑体"/>
                <w:b/>
              </w:rPr>
              <w:t>（</w:t>
            </w:r>
            <w:r>
              <w:rPr>
                <w:rFonts w:hint="eastAsia" w:ascii="黑体" w:hAnsi="黑体" w:eastAsia="黑体" w:cs="黑体"/>
                <w:b/>
                <w:color w:val="FF0000"/>
              </w:rPr>
              <w:t>以款项到账时间为准</w:t>
            </w:r>
            <w:r>
              <w:rPr>
                <w:rFonts w:hint="eastAsia" w:ascii="黑体" w:hAnsi="黑体" w:eastAsia="黑体" w:cs="黑体"/>
                <w:b/>
              </w:rPr>
              <w:t>）</w:t>
            </w:r>
          </w:p>
          <w:p w14:paraId="0EE8879A">
            <w:pPr>
              <w:numPr>
                <w:ilvl w:val="0"/>
                <w:numId w:val="4"/>
              </w:numPr>
              <w:snapToGrid w:val="0"/>
              <w:textAlignment w:val="center"/>
              <w:rPr>
                <w:rStyle w:val="17"/>
                <w:rFonts w:hint="default" w:ascii="黑体" w:hAnsi="黑体" w:eastAsia="黑体" w:cs="黑体"/>
              </w:rPr>
            </w:pPr>
            <w:r>
              <w:rPr>
                <w:rStyle w:val="17"/>
                <w:rFonts w:hint="default" w:ascii="黑体" w:hAnsi="黑体" w:eastAsia="黑体" w:cs="黑体"/>
                <w:b/>
                <w:bCs/>
              </w:rPr>
              <w:t>预订或已安装的电力接驳如需退、换，须收取手续费30%；如需移位置，须收取移位费（按该移位设施现场价格的50%收取费用）；</w:t>
            </w:r>
          </w:p>
          <w:p w14:paraId="3CEE96F7">
            <w:pPr>
              <w:numPr>
                <w:ilvl w:val="0"/>
                <w:numId w:val="4"/>
              </w:numPr>
              <w:snapToGrid w:val="0"/>
              <w:textAlignment w:val="center"/>
              <w:rPr>
                <w:rStyle w:val="17"/>
                <w:rFonts w:hint="default" w:ascii="黑体" w:hAnsi="黑体" w:eastAsia="黑体" w:cs="黑体"/>
              </w:rPr>
            </w:pPr>
            <w:r>
              <w:rPr>
                <w:rStyle w:val="17"/>
                <w:rFonts w:hint="default" w:ascii="黑体" w:hAnsi="黑体" w:eastAsia="黑体" w:cs="黑体"/>
              </w:rPr>
              <w:t>布展/撤展期间需要提前开通展期用电的展位，须到服务台申报并办理提前用电手续，以4小时为一个申报周期，低于4小时的，按照一个周期计算。</w:t>
            </w:r>
          </w:p>
          <w:p w14:paraId="5E4F7A21">
            <w:pPr>
              <w:numPr>
                <w:ilvl w:val="0"/>
                <w:numId w:val="4"/>
              </w:numPr>
              <w:snapToGrid w:val="0"/>
              <w:textAlignment w:val="center"/>
              <w:rPr>
                <w:rStyle w:val="17"/>
                <w:rFonts w:hint="default" w:ascii="黑体" w:hAnsi="黑体" w:eastAsia="黑体" w:cs="黑体"/>
              </w:rPr>
            </w:pPr>
            <w:r>
              <w:rPr>
                <w:rStyle w:val="17"/>
                <w:rFonts w:hint="default" w:ascii="黑体" w:hAnsi="黑体" w:eastAsia="黑体" w:cs="黑体"/>
              </w:rPr>
              <w:t>380V/100A及380V/150A电源请于</w:t>
            </w:r>
            <w:r>
              <w:rPr>
                <w:rStyle w:val="17"/>
                <w:rFonts w:hint="eastAsia" w:ascii="黑体" w:hAnsi="黑体" w:eastAsia="黑体" w:cs="黑体"/>
                <w:lang w:val="en-US" w:eastAsia="zh-CN"/>
              </w:rPr>
              <w:t>3</w:t>
            </w:r>
            <w:r>
              <w:rPr>
                <w:rStyle w:val="17"/>
                <w:rFonts w:hint="default" w:ascii="黑体" w:hAnsi="黑体" w:eastAsia="黑体" w:cs="黑体"/>
              </w:rPr>
              <w:t>月</w:t>
            </w:r>
            <w:r>
              <w:rPr>
                <w:rStyle w:val="17"/>
                <w:rFonts w:hint="eastAsia" w:ascii="黑体" w:hAnsi="黑体" w:eastAsia="黑体" w:cs="黑体"/>
                <w:lang w:val="en-US" w:eastAsia="zh-CN"/>
              </w:rPr>
              <w:t>5</w:t>
            </w:r>
            <w:r>
              <w:rPr>
                <w:rStyle w:val="17"/>
                <w:rFonts w:hint="default" w:ascii="黑体" w:hAnsi="黑体" w:eastAsia="黑体" w:cs="黑体"/>
              </w:rPr>
              <w:t>日前向主场承建商申请。</w:t>
            </w:r>
            <w:r>
              <w:rPr>
                <w:rStyle w:val="17"/>
                <w:rFonts w:hint="eastAsia" w:ascii="黑体" w:hAnsi="黑体" w:eastAsia="黑体" w:cs="黑体"/>
                <w:lang w:val="en-US" w:eastAsia="zh-CN"/>
              </w:rPr>
              <w:t>3</w:t>
            </w:r>
            <w:r>
              <w:rPr>
                <w:rStyle w:val="17"/>
                <w:rFonts w:hint="default" w:ascii="黑体" w:hAnsi="黑体" w:eastAsia="黑体" w:cs="黑体"/>
              </w:rPr>
              <w:t>月</w:t>
            </w:r>
            <w:r>
              <w:rPr>
                <w:rStyle w:val="17"/>
                <w:rFonts w:hint="eastAsia" w:ascii="黑体" w:hAnsi="黑体" w:eastAsia="黑体" w:cs="黑体"/>
                <w:lang w:val="en-US" w:eastAsia="zh-CN"/>
              </w:rPr>
              <w:t>5</w:t>
            </w:r>
            <w:r>
              <w:rPr>
                <w:rStyle w:val="17"/>
                <w:rFonts w:hint="default" w:ascii="黑体" w:hAnsi="黑体" w:eastAsia="黑体" w:cs="黑体"/>
              </w:rPr>
              <w:t>日后及现场不保证供应。</w:t>
            </w:r>
          </w:p>
          <w:p w14:paraId="3A8C5FA7">
            <w:pPr>
              <w:numPr>
                <w:ilvl w:val="0"/>
                <w:numId w:val="4"/>
              </w:numPr>
              <w:snapToGrid w:val="0"/>
              <w:textAlignment w:val="center"/>
              <w:rPr>
                <w:rStyle w:val="17"/>
                <w:rFonts w:hint="default" w:ascii="黑体" w:hAnsi="黑体" w:eastAsia="黑体" w:cs="黑体"/>
              </w:rPr>
            </w:pPr>
            <w:r>
              <w:rPr>
                <w:rStyle w:val="17"/>
                <w:rFonts w:hint="default" w:ascii="黑体" w:hAnsi="黑体" w:eastAsia="黑体" w:cs="黑体"/>
              </w:rPr>
              <w:t>电力接驳相关规定请参照《管理规定》执行；展位用电总控制电箱的总开关保护整定值应低于或等于接入展馆固定电源箱开关保护整定值的80%，确保展馆供电系统的安全运行。</w:t>
            </w:r>
          </w:p>
          <w:p w14:paraId="430C6050">
            <w:pPr>
              <w:numPr>
                <w:ilvl w:val="0"/>
                <w:numId w:val="4"/>
              </w:numPr>
              <w:snapToGrid w:val="0"/>
              <w:textAlignment w:val="center"/>
              <w:rPr>
                <w:rStyle w:val="17"/>
                <w:rFonts w:hint="default" w:ascii="黑体" w:hAnsi="黑体" w:eastAsia="黑体" w:cs="黑体"/>
              </w:rPr>
            </w:pPr>
            <w:r>
              <w:rPr>
                <w:rStyle w:val="17"/>
                <w:rFonts w:hint="default" w:ascii="黑体" w:hAnsi="黑体" w:eastAsia="黑体" w:cs="黑体"/>
                <w:b/>
                <w:bCs/>
                <w:color w:val="FF0000"/>
              </w:rPr>
              <w:t>特别提醒：</w:t>
            </w:r>
            <w:r>
              <w:rPr>
                <w:rStyle w:val="17"/>
                <w:rFonts w:hint="default" w:ascii="黑体" w:hAnsi="黑体" w:eastAsia="黑体" w:cs="黑体"/>
              </w:rPr>
              <w:t>对于故意瞒报、少报、漏报用电功率行为，将视情节轻重给予 2-5 倍处罚，如因此产生人身伤害和 财产损失事故，还将追究当事人法律责任。</w:t>
            </w:r>
          </w:p>
          <w:p w14:paraId="2CBC1E9A">
            <w:pPr>
              <w:widowControl w:val="0"/>
              <w:numPr>
                <w:ilvl w:val="0"/>
                <w:numId w:val="3"/>
              </w:numPr>
              <w:spacing w:line="360" w:lineRule="auto"/>
              <w:rPr>
                <w:rStyle w:val="17"/>
                <w:rFonts w:hint="default" w:ascii="黑体" w:hAnsi="黑体" w:eastAsia="黑体" w:cs="黑体"/>
              </w:rPr>
            </w:pPr>
            <w:r>
              <w:rPr>
                <w:rFonts w:hint="eastAsia" w:ascii="黑体" w:hAnsi="黑体" w:eastAsia="黑体" w:cs="黑体"/>
                <w:szCs w:val="21"/>
              </w:rPr>
              <w:t>预租咨询：</w:t>
            </w:r>
            <w:r>
              <w:rPr>
                <w:rFonts w:hint="eastAsia" w:ascii="黑体" w:hAnsi="黑体" w:eastAsia="黑体" w:cs="黑体"/>
                <w:szCs w:val="21"/>
                <w:lang w:val="en-US" w:eastAsia="zh-CN"/>
              </w:rPr>
              <w:t>葛</w:t>
            </w:r>
            <w:r>
              <w:rPr>
                <w:rFonts w:hint="eastAsia" w:ascii="黑体" w:hAnsi="黑体" w:eastAsia="黑体" w:cs="黑体"/>
                <w:szCs w:val="21"/>
              </w:rPr>
              <w:t>先生 19925211315</w:t>
            </w:r>
          </w:p>
        </w:tc>
      </w:tr>
      <w:bookmarkEnd w:id="3"/>
      <w:bookmarkEnd w:id="4"/>
      <w:bookmarkEnd w:id="5"/>
    </w:tbl>
    <w:p w14:paraId="4ED0DA58">
      <w:pPr>
        <w:spacing w:line="400" w:lineRule="exact"/>
      </w:pPr>
    </w:p>
    <w:p w14:paraId="3419E809">
      <w:pPr>
        <w:pStyle w:val="9"/>
        <w:ind w:left="760"/>
      </w:pPr>
      <w:r>
        <w:br w:type="page"/>
      </w:r>
    </w:p>
    <w:p w14:paraId="2DBFB461">
      <w:pPr>
        <w:autoSpaceDE w:val="0"/>
        <w:autoSpaceDN w:val="0"/>
        <w:adjustRightInd w:val="0"/>
        <w:snapToGrid w:val="0"/>
        <w:rPr>
          <w:rFonts w:ascii="微软雅黑" w:hAnsi="微软雅黑" w:eastAsia="微软雅黑" w:cs="微软雅黑"/>
          <w:b/>
          <w:color w:val="000000"/>
          <w:sz w:val="24"/>
        </w:rPr>
      </w:pPr>
      <w:r>
        <w:rPr>
          <w:rFonts w:hint="eastAsia" w:ascii="微软雅黑" w:hAnsi="微软雅黑" w:eastAsia="微软雅黑" w:cs="微软雅黑"/>
          <w:b/>
          <w:bCs/>
          <w:color w:val="000000"/>
          <w:sz w:val="24"/>
        </w:rPr>
        <w:t>表格</w:t>
      </w:r>
      <w:r>
        <w:rPr>
          <w:rFonts w:ascii="微软雅黑" w:hAnsi="微软雅黑" w:eastAsia="微软雅黑" w:cs="微软雅黑"/>
          <w:b/>
          <w:bCs/>
          <w:color w:val="000000"/>
          <w:sz w:val="24"/>
        </w:rPr>
        <w:t xml:space="preserve">-5  </w:t>
      </w:r>
      <w:r>
        <w:rPr>
          <w:rFonts w:hint="eastAsia" w:ascii="微软雅黑" w:hAnsi="微软雅黑" w:eastAsia="微软雅黑" w:cs="微软雅黑"/>
          <w:b/>
          <w:bCs/>
          <w:color w:val="000000"/>
          <w:sz w:val="24"/>
        </w:rPr>
        <w:t>压缩空气、水力申请</w:t>
      </w:r>
    </w:p>
    <w:p w14:paraId="72CF4AEC">
      <w:pPr>
        <w:rPr>
          <w:rFonts w:ascii="黑体" w:hAnsi="黑体" w:eastAsia="黑体" w:cs="黑体"/>
          <w:b/>
          <w:szCs w:val="21"/>
        </w:rPr>
      </w:pPr>
      <w:r>
        <w:rPr>
          <w:rFonts w:hint="eastAsia" w:ascii="微软雅黑" w:hAnsi="微软雅黑" w:eastAsia="微软雅黑" w:cs="Arial"/>
          <w:b/>
          <w:color w:val="000000" w:themeColor="text1"/>
          <w:szCs w:val="22"/>
          <w:u w:val="double"/>
          <w14:textFill>
            <w14:solidFill>
              <w14:schemeClr w14:val="tx1"/>
            </w14:solidFill>
          </w14:textFill>
        </w:rPr>
        <w:t>截止日期：</w:t>
      </w:r>
      <w:r>
        <w:rPr>
          <w:rFonts w:ascii="微软雅黑" w:hAnsi="微软雅黑" w:eastAsia="微软雅黑" w:cs="Arial"/>
          <w:b/>
          <w:color w:val="000000" w:themeColor="text1"/>
          <w:szCs w:val="22"/>
          <w:u w:val="double"/>
          <w14:textFill>
            <w14:solidFill>
              <w14:schemeClr w14:val="tx1"/>
            </w14:solidFill>
          </w14:textFill>
        </w:rPr>
        <w:t xml:space="preserve"> </w:t>
      </w:r>
      <w:r>
        <w:rPr>
          <w:rFonts w:hint="eastAsia" w:ascii="微软雅黑" w:hAnsi="微软雅黑" w:eastAsia="微软雅黑" w:cs="Arial"/>
          <w:b/>
          <w:color w:val="000000" w:themeColor="text1"/>
          <w:szCs w:val="22"/>
          <w:u w:val="double"/>
          <w:lang w:eastAsia="zh-CN"/>
          <w14:textFill>
            <w14:solidFill>
              <w14:schemeClr w14:val="tx1"/>
            </w14:solidFill>
          </w14:textFill>
        </w:rPr>
        <w:t>2025年3月5日</w:t>
      </w:r>
      <w:r>
        <w:rPr>
          <w:rFonts w:ascii="微软雅黑" w:hAnsi="微软雅黑" w:eastAsia="微软雅黑" w:cs="Arial"/>
          <w:b/>
          <w:szCs w:val="22"/>
          <w:u w:val="double"/>
        </w:rPr>
        <w:t xml:space="preserve">                                                     </w:t>
      </w:r>
    </w:p>
    <w:p w14:paraId="48B9B422">
      <w:pPr>
        <w:spacing w:line="360" w:lineRule="auto"/>
        <w:rPr>
          <w:rFonts w:ascii="黑体" w:hAnsi="黑体" w:eastAsia="黑体" w:cs="黑体"/>
          <w:b/>
          <w:i/>
          <w:color w:val="FF0000"/>
          <w:sz w:val="22"/>
          <w:szCs w:val="22"/>
          <w:u w:val="thick"/>
        </w:rPr>
      </w:pPr>
      <w:r>
        <w:rPr>
          <w:rFonts w:hint="eastAsia" w:ascii="黑体" w:hAnsi="黑体" w:eastAsia="黑体" w:cs="黑体"/>
          <w:b/>
          <w:i/>
          <w:color w:val="FF0000"/>
          <w:sz w:val="22"/>
          <w:szCs w:val="22"/>
          <w:u w:val="single"/>
        </w:rPr>
        <w:t>请在截止日期前登录智奥会展(深圳)-主场服务平台提交（</w:t>
      </w:r>
      <w:r>
        <w:rPr>
          <w:rFonts w:hint="eastAsia" w:ascii="黑体" w:hAnsi="黑体" w:eastAsia="黑体" w:cs="黑体"/>
          <w:b/>
          <w:i/>
          <w:color w:val="FF0000"/>
          <w:sz w:val="22"/>
          <w:szCs w:val="22"/>
          <w:u w:val="single"/>
          <w:lang w:eastAsia="zh-CN"/>
        </w:rPr>
        <w:t>https://glsz.s.369zhan.com/</w:t>
      </w:r>
      <w:r>
        <w:rPr>
          <w:rFonts w:hint="eastAsia" w:ascii="黑体" w:hAnsi="黑体" w:eastAsia="黑体" w:cs="黑体"/>
          <w:b/>
          <w:i/>
          <w:color w:val="FF0000"/>
          <w:sz w:val="22"/>
          <w:szCs w:val="22"/>
          <w:u w:val="single"/>
        </w:rPr>
        <w:t>）</w:t>
      </w:r>
    </w:p>
    <w:p w14:paraId="1E2FA450">
      <w:pPr>
        <w:rPr>
          <w:rFonts w:ascii="黑体" w:hAnsi="黑体" w:eastAsia="黑体" w:cs="黑体"/>
          <w:b/>
          <w:i/>
          <w:color w:val="FF0000"/>
          <w:sz w:val="22"/>
          <w:szCs w:val="22"/>
        </w:rPr>
      </w:pPr>
      <w:r>
        <w:rPr>
          <w:rFonts w:hint="eastAsia" w:ascii="黑体" w:hAnsi="黑体" w:eastAsia="黑体" w:cs="黑体"/>
          <w:b/>
          <w:i/>
          <w:color w:val="FF0000"/>
          <w:sz w:val="22"/>
          <w:szCs w:val="22"/>
        </w:rPr>
        <w:t>（初次使用的用户请先到注册页面通过手机号完成注册）</w:t>
      </w:r>
    </w:p>
    <w:p w14:paraId="3461D242">
      <w:pPr>
        <w:rPr>
          <w:rFonts w:ascii="黑体" w:hAnsi="黑体" w:eastAsia="黑体" w:cs="黑体"/>
          <w:b/>
          <w:i/>
          <w:color w:val="FF0000"/>
          <w:sz w:val="22"/>
          <w:szCs w:val="22"/>
        </w:rPr>
      </w:pPr>
    </w:p>
    <w:p w14:paraId="730536BC">
      <w:pPr>
        <w:rPr>
          <w:rFonts w:ascii="黑体" w:hAnsi="黑体" w:eastAsia="黑体" w:cs="黑体"/>
          <w:b/>
          <w:szCs w:val="21"/>
        </w:rPr>
      </w:pPr>
      <w:r>
        <w:rPr>
          <w:rFonts w:hint="eastAsia" w:ascii="黑体" w:hAnsi="黑体" w:eastAsia="黑体" w:cs="黑体"/>
          <w:b/>
          <w:szCs w:val="21"/>
        </w:rPr>
        <w:t xml:space="preserve">压缩空气服务：                                                                         </w:t>
      </w:r>
    </w:p>
    <w:tbl>
      <w:tblPr>
        <w:tblStyle w:val="10"/>
        <w:tblW w:w="4980" w:type="pct"/>
        <w:tblInd w:w="0" w:type="dxa"/>
        <w:tblLayout w:type="autofit"/>
        <w:tblCellMar>
          <w:top w:w="0" w:type="dxa"/>
          <w:left w:w="108" w:type="dxa"/>
          <w:bottom w:w="0" w:type="dxa"/>
          <w:right w:w="108" w:type="dxa"/>
        </w:tblCellMar>
      </w:tblPr>
      <w:tblGrid>
        <w:gridCol w:w="825"/>
        <w:gridCol w:w="1518"/>
        <w:gridCol w:w="1578"/>
        <w:gridCol w:w="2440"/>
        <w:gridCol w:w="1834"/>
        <w:gridCol w:w="1741"/>
      </w:tblGrid>
      <w:tr w14:paraId="0D0872EB">
        <w:tblPrEx>
          <w:tblCellMar>
            <w:top w:w="0" w:type="dxa"/>
            <w:left w:w="108" w:type="dxa"/>
            <w:bottom w:w="0" w:type="dxa"/>
            <w:right w:w="108" w:type="dxa"/>
          </w:tblCellMar>
        </w:tblPrEx>
        <w:trPr>
          <w:trHeight w:val="340" w:hRule="atLeast"/>
        </w:trPr>
        <w:tc>
          <w:tcPr>
            <w:tcW w:w="415" w:type="pct"/>
            <w:vMerge w:val="restart"/>
            <w:tcBorders>
              <w:top w:val="single" w:color="000000" w:sz="4" w:space="0"/>
              <w:left w:val="single" w:color="000000" w:sz="4" w:space="0"/>
              <w:bottom w:val="single" w:color="000000" w:sz="4" w:space="0"/>
              <w:right w:val="single" w:color="000000" w:sz="4" w:space="0"/>
            </w:tcBorders>
            <w:vAlign w:val="center"/>
          </w:tcPr>
          <w:p w14:paraId="7C3E0817">
            <w:pPr>
              <w:jc w:val="center"/>
              <w:textAlignment w:val="center"/>
              <w:rPr>
                <w:rFonts w:ascii="黑体" w:hAnsi="黑体" w:eastAsia="黑体" w:cs="黑体"/>
                <w:b/>
                <w:bCs/>
                <w:color w:val="000000"/>
              </w:rPr>
            </w:pPr>
            <w:r>
              <w:rPr>
                <w:rFonts w:hint="eastAsia" w:ascii="黑体" w:hAnsi="黑体" w:eastAsia="黑体" w:cs="黑体"/>
                <w:b/>
                <w:bCs/>
                <w:color w:val="000000"/>
                <w:lang w:bidi="ar"/>
              </w:rPr>
              <w:t>序号</w:t>
            </w:r>
          </w:p>
        </w:tc>
        <w:tc>
          <w:tcPr>
            <w:tcW w:w="764" w:type="pct"/>
            <w:vMerge w:val="restart"/>
            <w:tcBorders>
              <w:top w:val="single" w:color="000000" w:sz="4" w:space="0"/>
              <w:left w:val="single" w:color="000000" w:sz="4" w:space="0"/>
              <w:bottom w:val="single" w:color="000000" w:sz="4" w:space="0"/>
              <w:right w:val="single" w:color="000000" w:sz="4" w:space="0"/>
            </w:tcBorders>
            <w:vAlign w:val="center"/>
          </w:tcPr>
          <w:p w14:paraId="61E90855">
            <w:pPr>
              <w:jc w:val="center"/>
              <w:textAlignment w:val="center"/>
              <w:rPr>
                <w:rFonts w:ascii="黑体" w:hAnsi="黑体" w:eastAsia="黑体" w:cs="黑体"/>
                <w:b/>
                <w:bCs/>
                <w:color w:val="000000"/>
              </w:rPr>
            </w:pPr>
            <w:r>
              <w:rPr>
                <w:rFonts w:hint="eastAsia" w:ascii="黑体" w:hAnsi="黑体" w:eastAsia="黑体" w:cs="黑体"/>
                <w:b/>
                <w:bCs/>
                <w:color w:val="000000"/>
                <w:lang w:bidi="ar"/>
              </w:rPr>
              <w:t>功率KW/HP</w:t>
            </w:r>
          </w:p>
        </w:tc>
        <w:tc>
          <w:tcPr>
            <w:tcW w:w="794" w:type="pct"/>
            <w:vMerge w:val="restart"/>
            <w:tcBorders>
              <w:top w:val="single" w:color="000000" w:sz="4" w:space="0"/>
              <w:left w:val="single" w:color="000000" w:sz="4" w:space="0"/>
              <w:right w:val="single" w:color="000000" w:sz="4" w:space="0"/>
            </w:tcBorders>
            <w:vAlign w:val="center"/>
          </w:tcPr>
          <w:p w14:paraId="07DE2B79">
            <w:pPr>
              <w:jc w:val="center"/>
              <w:textAlignment w:val="center"/>
              <w:rPr>
                <w:rFonts w:ascii="黑体" w:hAnsi="黑体" w:eastAsia="黑体" w:cs="黑体"/>
                <w:b/>
                <w:bCs/>
                <w:color w:val="000000"/>
                <w:lang w:bidi="ar"/>
              </w:rPr>
            </w:pPr>
            <w:r>
              <w:rPr>
                <w:rFonts w:hint="eastAsia" w:ascii="黑体" w:hAnsi="黑体" w:eastAsia="黑体" w:cs="黑体"/>
                <w:b/>
                <w:bCs/>
                <w:color w:val="000000"/>
                <w:lang w:bidi="ar"/>
              </w:rPr>
              <w:t>压力</w:t>
            </w:r>
          </w:p>
          <w:p w14:paraId="57093520">
            <w:pPr>
              <w:jc w:val="center"/>
              <w:textAlignment w:val="center"/>
              <w:rPr>
                <w:rFonts w:ascii="黑体" w:hAnsi="黑体" w:eastAsia="黑体" w:cs="黑体"/>
                <w:b/>
                <w:bCs/>
                <w:color w:val="000000"/>
              </w:rPr>
            </w:pPr>
            <w:r>
              <w:rPr>
                <w:rFonts w:hint="eastAsia" w:ascii="黑体" w:hAnsi="黑体" w:eastAsia="黑体" w:cs="黑体"/>
                <w:b/>
                <w:bCs/>
                <w:color w:val="000000"/>
                <w:lang w:bidi="ar"/>
              </w:rPr>
              <w:t>（公斤）</w:t>
            </w:r>
          </w:p>
        </w:tc>
        <w:tc>
          <w:tcPr>
            <w:tcW w:w="1228" w:type="pct"/>
            <w:vMerge w:val="restart"/>
            <w:tcBorders>
              <w:top w:val="single" w:color="000000" w:sz="4" w:space="0"/>
              <w:left w:val="single" w:color="000000" w:sz="4" w:space="0"/>
              <w:right w:val="single" w:color="000000" w:sz="4" w:space="0"/>
            </w:tcBorders>
            <w:vAlign w:val="center"/>
          </w:tcPr>
          <w:p w14:paraId="21D814E8">
            <w:pPr>
              <w:jc w:val="center"/>
              <w:textAlignment w:val="center"/>
              <w:rPr>
                <w:rFonts w:ascii="黑体" w:hAnsi="黑体" w:eastAsia="黑体" w:cs="黑体"/>
                <w:b/>
                <w:bCs/>
                <w:color w:val="000000"/>
                <w:lang w:bidi="ar"/>
              </w:rPr>
            </w:pPr>
            <w:r>
              <w:rPr>
                <w:rFonts w:hint="eastAsia" w:ascii="黑体" w:hAnsi="黑体" w:eastAsia="黑体" w:cs="黑体"/>
                <w:b/>
                <w:bCs/>
                <w:color w:val="000000"/>
                <w:lang w:bidi="ar"/>
              </w:rPr>
              <w:t>气量</w:t>
            </w:r>
          </w:p>
          <w:p w14:paraId="59E003E3">
            <w:pPr>
              <w:jc w:val="center"/>
              <w:textAlignment w:val="center"/>
              <w:rPr>
                <w:rFonts w:ascii="黑体" w:hAnsi="黑体" w:eastAsia="黑体" w:cs="黑体"/>
                <w:b/>
                <w:bCs/>
                <w:color w:val="000000"/>
                <w:lang w:bidi="ar"/>
              </w:rPr>
            </w:pPr>
            <w:r>
              <w:rPr>
                <w:rFonts w:hint="eastAsia" w:ascii="黑体" w:hAnsi="黑体" w:eastAsia="黑体" w:cs="黑体"/>
                <w:b/>
                <w:bCs/>
                <w:color w:val="000000"/>
                <w:lang w:bidi="ar"/>
              </w:rPr>
              <w:t>（升/分）</w:t>
            </w:r>
          </w:p>
        </w:tc>
        <w:tc>
          <w:tcPr>
            <w:tcW w:w="923" w:type="pct"/>
            <w:tcBorders>
              <w:top w:val="single" w:color="000000" w:sz="4" w:space="0"/>
              <w:left w:val="single" w:color="000000" w:sz="4" w:space="0"/>
              <w:bottom w:val="single" w:color="000000" w:sz="4" w:space="0"/>
              <w:right w:val="single" w:color="000000" w:sz="4" w:space="0"/>
            </w:tcBorders>
            <w:vAlign w:val="center"/>
          </w:tcPr>
          <w:p w14:paraId="07DC5897">
            <w:pPr>
              <w:rPr>
                <w:rFonts w:ascii="黑体" w:hAnsi="黑体" w:eastAsia="黑体" w:cs="黑体"/>
                <w:b/>
                <w:bCs/>
                <w:color w:val="000000"/>
              </w:rPr>
            </w:pPr>
            <w:r>
              <w:rPr>
                <w:rFonts w:hint="eastAsia" w:ascii="黑体" w:hAnsi="宋体" w:eastAsia="黑体" w:cs="黑体"/>
                <w:b/>
                <w:bCs/>
                <w:color w:val="000000"/>
                <w:lang w:eastAsia="zh-CN" w:bidi="ar"/>
              </w:rPr>
              <w:t>2025年3月5日</w:t>
            </w:r>
            <w:r>
              <w:rPr>
                <w:rFonts w:hint="eastAsia" w:ascii="黑体" w:hAnsi="宋体" w:eastAsia="黑体" w:cs="黑体"/>
                <w:b/>
                <w:bCs/>
                <w:color w:val="000000"/>
                <w:lang w:bidi="ar"/>
              </w:rPr>
              <w:t>截止预租前申请，享受优惠价格</w:t>
            </w:r>
          </w:p>
        </w:tc>
        <w:tc>
          <w:tcPr>
            <w:tcW w:w="874" w:type="pct"/>
            <w:tcBorders>
              <w:top w:val="single" w:color="000000" w:sz="4" w:space="0"/>
              <w:left w:val="single" w:color="000000" w:sz="4" w:space="0"/>
              <w:bottom w:val="single" w:color="000000" w:sz="4" w:space="0"/>
              <w:right w:val="single" w:color="000000" w:sz="4" w:space="0"/>
            </w:tcBorders>
            <w:vAlign w:val="center"/>
          </w:tcPr>
          <w:p w14:paraId="181B61EB">
            <w:pPr>
              <w:rPr>
                <w:rFonts w:ascii="黑体" w:hAnsi="黑体" w:eastAsia="黑体" w:cs="黑体"/>
                <w:b/>
                <w:bCs/>
                <w:color w:val="000000"/>
              </w:rPr>
            </w:pPr>
            <w:r>
              <w:rPr>
                <w:rFonts w:hint="eastAsia" w:ascii="黑体" w:hAnsi="宋体" w:eastAsia="黑体" w:cs="黑体"/>
                <w:b/>
                <w:bCs/>
                <w:color w:val="000000"/>
                <w:lang w:eastAsia="zh-CN" w:bidi="ar"/>
              </w:rPr>
              <w:t>2025年3月5日</w:t>
            </w:r>
            <w:r>
              <w:rPr>
                <w:rFonts w:hint="eastAsia" w:ascii="黑体" w:hAnsi="宋体" w:eastAsia="黑体" w:cs="黑体"/>
                <w:b/>
                <w:bCs/>
                <w:color w:val="000000"/>
                <w:lang w:bidi="ar"/>
              </w:rPr>
              <w:t>截止日期后申请，按原价收取</w:t>
            </w:r>
          </w:p>
        </w:tc>
      </w:tr>
      <w:tr w14:paraId="17353478">
        <w:tblPrEx>
          <w:tblCellMar>
            <w:top w:w="0" w:type="dxa"/>
            <w:left w:w="108" w:type="dxa"/>
            <w:bottom w:w="0" w:type="dxa"/>
            <w:right w:w="108" w:type="dxa"/>
          </w:tblCellMar>
        </w:tblPrEx>
        <w:trPr>
          <w:trHeight w:val="340" w:hRule="atLeast"/>
        </w:trPr>
        <w:tc>
          <w:tcPr>
            <w:tcW w:w="415" w:type="pct"/>
            <w:vMerge w:val="continue"/>
            <w:tcBorders>
              <w:top w:val="single" w:color="000000" w:sz="4" w:space="0"/>
              <w:left w:val="single" w:color="000000" w:sz="4" w:space="0"/>
              <w:bottom w:val="single" w:color="000000" w:sz="4" w:space="0"/>
              <w:right w:val="single" w:color="000000" w:sz="4" w:space="0"/>
            </w:tcBorders>
            <w:vAlign w:val="center"/>
          </w:tcPr>
          <w:p w14:paraId="23C4970F">
            <w:pPr>
              <w:jc w:val="center"/>
              <w:rPr>
                <w:rFonts w:ascii="黑体" w:hAnsi="黑体" w:eastAsia="黑体" w:cs="黑体"/>
                <w:b/>
                <w:bCs/>
                <w:color w:val="000000"/>
              </w:rPr>
            </w:pPr>
          </w:p>
        </w:tc>
        <w:tc>
          <w:tcPr>
            <w:tcW w:w="764" w:type="pct"/>
            <w:vMerge w:val="continue"/>
            <w:tcBorders>
              <w:top w:val="single" w:color="000000" w:sz="4" w:space="0"/>
              <w:left w:val="single" w:color="000000" w:sz="4" w:space="0"/>
              <w:bottom w:val="single" w:color="000000" w:sz="4" w:space="0"/>
              <w:right w:val="single" w:color="000000" w:sz="4" w:space="0"/>
            </w:tcBorders>
            <w:vAlign w:val="center"/>
          </w:tcPr>
          <w:p w14:paraId="5B8B9BEC">
            <w:pPr>
              <w:jc w:val="center"/>
              <w:rPr>
                <w:rFonts w:ascii="黑体" w:hAnsi="黑体" w:eastAsia="黑体" w:cs="黑体"/>
                <w:b/>
                <w:bCs/>
                <w:color w:val="000000"/>
              </w:rPr>
            </w:pPr>
          </w:p>
        </w:tc>
        <w:tc>
          <w:tcPr>
            <w:tcW w:w="794" w:type="pct"/>
            <w:vMerge w:val="continue"/>
            <w:tcBorders>
              <w:left w:val="single" w:color="000000" w:sz="4" w:space="0"/>
              <w:bottom w:val="single" w:color="000000" w:sz="4" w:space="0"/>
              <w:right w:val="single" w:color="000000" w:sz="4" w:space="0"/>
            </w:tcBorders>
            <w:vAlign w:val="center"/>
          </w:tcPr>
          <w:p w14:paraId="665D362C">
            <w:pPr>
              <w:jc w:val="center"/>
              <w:textAlignment w:val="center"/>
              <w:rPr>
                <w:rFonts w:ascii="黑体" w:hAnsi="黑体" w:eastAsia="黑体" w:cs="黑体"/>
                <w:b/>
                <w:bCs/>
                <w:color w:val="000000"/>
              </w:rPr>
            </w:pPr>
          </w:p>
        </w:tc>
        <w:tc>
          <w:tcPr>
            <w:tcW w:w="1228" w:type="pct"/>
            <w:vMerge w:val="continue"/>
            <w:tcBorders>
              <w:left w:val="single" w:color="000000" w:sz="4" w:space="0"/>
              <w:bottom w:val="single" w:color="000000" w:sz="4" w:space="0"/>
              <w:right w:val="single" w:color="000000" w:sz="4" w:space="0"/>
            </w:tcBorders>
            <w:vAlign w:val="center"/>
          </w:tcPr>
          <w:p w14:paraId="6CF011A6">
            <w:pPr>
              <w:jc w:val="center"/>
              <w:textAlignment w:val="center"/>
              <w:rPr>
                <w:rFonts w:ascii="黑体" w:hAnsi="黑体" w:eastAsia="黑体" w:cs="黑体"/>
                <w:b/>
                <w:bCs/>
                <w:color w:val="000000"/>
                <w:lang w:bidi="ar"/>
              </w:rPr>
            </w:pPr>
          </w:p>
        </w:tc>
        <w:tc>
          <w:tcPr>
            <w:tcW w:w="1797" w:type="pct"/>
            <w:gridSpan w:val="2"/>
            <w:tcBorders>
              <w:top w:val="single" w:color="000000" w:sz="4" w:space="0"/>
              <w:left w:val="single" w:color="000000" w:sz="4" w:space="0"/>
              <w:bottom w:val="single" w:color="000000" w:sz="4" w:space="0"/>
              <w:right w:val="single" w:color="000000" w:sz="4" w:space="0"/>
            </w:tcBorders>
            <w:vAlign w:val="center"/>
          </w:tcPr>
          <w:p w14:paraId="076902D7">
            <w:pPr>
              <w:jc w:val="center"/>
              <w:rPr>
                <w:rFonts w:ascii="黑体" w:hAnsi="黑体" w:eastAsia="黑体" w:cs="黑体"/>
                <w:b/>
                <w:bCs/>
                <w:color w:val="000000"/>
              </w:rPr>
            </w:pPr>
            <w:r>
              <w:rPr>
                <w:rFonts w:hint="eastAsia" w:ascii="黑体" w:hAnsi="黑体" w:eastAsia="黑体" w:cs="黑体"/>
                <w:b/>
                <w:bCs/>
                <w:color w:val="000000"/>
                <w:lang w:bidi="ar"/>
              </w:rPr>
              <w:t>（含电源、压缩机）</w:t>
            </w:r>
          </w:p>
        </w:tc>
      </w:tr>
      <w:tr w14:paraId="31993B15">
        <w:tblPrEx>
          <w:tblCellMar>
            <w:top w:w="0" w:type="dxa"/>
            <w:left w:w="108" w:type="dxa"/>
            <w:bottom w:w="0" w:type="dxa"/>
            <w:right w:w="108" w:type="dxa"/>
          </w:tblCellMar>
        </w:tblPrEx>
        <w:trPr>
          <w:trHeight w:val="283" w:hRule="atLeast"/>
        </w:trPr>
        <w:tc>
          <w:tcPr>
            <w:tcW w:w="415" w:type="pct"/>
            <w:tcBorders>
              <w:top w:val="single" w:color="000000" w:sz="4" w:space="0"/>
              <w:left w:val="single" w:color="000000" w:sz="4" w:space="0"/>
              <w:bottom w:val="single" w:color="000000" w:sz="4" w:space="0"/>
              <w:right w:val="single" w:color="000000" w:sz="4" w:space="0"/>
            </w:tcBorders>
            <w:vAlign w:val="center"/>
          </w:tcPr>
          <w:p w14:paraId="3E45D567">
            <w:pPr>
              <w:jc w:val="center"/>
              <w:textAlignment w:val="center"/>
              <w:rPr>
                <w:rFonts w:ascii="黑体" w:hAnsi="黑体" w:eastAsia="黑体" w:cs="黑体"/>
                <w:color w:val="000000"/>
              </w:rPr>
            </w:pPr>
            <w:r>
              <w:rPr>
                <w:rFonts w:hint="eastAsia" w:ascii="黑体" w:hAnsi="黑体" w:eastAsia="黑体" w:cs="黑体"/>
                <w:color w:val="000000"/>
                <w:lang w:bidi="ar"/>
              </w:rPr>
              <w:t>1</w:t>
            </w:r>
          </w:p>
        </w:tc>
        <w:tc>
          <w:tcPr>
            <w:tcW w:w="764" w:type="pct"/>
            <w:tcBorders>
              <w:top w:val="single" w:color="000000" w:sz="4" w:space="0"/>
              <w:left w:val="single" w:color="000000" w:sz="4" w:space="0"/>
              <w:bottom w:val="single" w:color="000000" w:sz="4" w:space="0"/>
              <w:right w:val="single" w:color="000000" w:sz="4" w:space="0"/>
            </w:tcBorders>
            <w:vAlign w:val="center"/>
          </w:tcPr>
          <w:p w14:paraId="0825CC3D">
            <w:pPr>
              <w:jc w:val="center"/>
              <w:textAlignment w:val="top"/>
              <w:rPr>
                <w:rFonts w:ascii="黑体" w:hAnsi="黑体" w:eastAsia="黑体" w:cs="黑体"/>
                <w:color w:val="000000"/>
                <w:lang w:bidi="ar"/>
              </w:rPr>
            </w:pPr>
            <w:r>
              <w:rPr>
                <w:rFonts w:hint="eastAsia" w:ascii="黑体" w:hAnsi="黑体" w:eastAsia="黑体" w:cs="黑体"/>
                <w:color w:val="000000"/>
                <w:lang w:bidi="ar"/>
              </w:rPr>
              <w:t>2HP</w:t>
            </w:r>
          </w:p>
        </w:tc>
        <w:tc>
          <w:tcPr>
            <w:tcW w:w="794" w:type="pct"/>
            <w:tcBorders>
              <w:top w:val="single" w:color="000000" w:sz="4" w:space="0"/>
              <w:left w:val="single" w:color="000000" w:sz="4" w:space="0"/>
              <w:bottom w:val="single" w:color="000000" w:sz="4" w:space="0"/>
              <w:right w:val="single" w:color="000000" w:sz="4" w:space="0"/>
            </w:tcBorders>
            <w:vAlign w:val="center"/>
          </w:tcPr>
          <w:p w14:paraId="33FBBF82">
            <w:pPr>
              <w:jc w:val="center"/>
              <w:textAlignment w:val="top"/>
              <w:rPr>
                <w:rFonts w:ascii="黑体" w:hAnsi="黑体" w:eastAsia="黑体" w:cs="黑体"/>
                <w:color w:val="000000"/>
                <w:lang w:bidi="ar"/>
              </w:rPr>
            </w:pPr>
            <w:r>
              <w:rPr>
                <w:rFonts w:hint="eastAsia" w:ascii="黑体" w:hAnsi="黑体" w:eastAsia="黑体" w:cs="黑体"/>
                <w:color w:val="000000"/>
                <w:lang w:bidi="ar"/>
              </w:rPr>
              <w:t>8公斤</w:t>
            </w:r>
          </w:p>
        </w:tc>
        <w:tc>
          <w:tcPr>
            <w:tcW w:w="1228" w:type="pct"/>
            <w:tcBorders>
              <w:top w:val="single" w:color="000000" w:sz="4" w:space="0"/>
              <w:left w:val="single" w:color="000000" w:sz="4" w:space="0"/>
              <w:bottom w:val="single" w:color="000000" w:sz="4" w:space="0"/>
              <w:right w:val="single" w:color="000000" w:sz="4" w:space="0"/>
            </w:tcBorders>
            <w:vAlign w:val="center"/>
          </w:tcPr>
          <w:p w14:paraId="7DB688C2">
            <w:pPr>
              <w:textAlignment w:val="top"/>
              <w:rPr>
                <w:rFonts w:ascii="黑体" w:hAnsi="黑体" w:eastAsia="黑体" w:cs="黑体"/>
                <w:color w:val="000000"/>
                <w:lang w:bidi="ar"/>
              </w:rPr>
            </w:pPr>
            <w:r>
              <w:rPr>
                <w:rFonts w:hint="eastAsia" w:ascii="黑体" w:hAnsi="黑体" w:eastAsia="黑体" w:cs="黑体"/>
                <w:color w:val="000000"/>
                <w:lang w:bidi="ar"/>
              </w:rPr>
              <w:t>≤0.16立方米/分钟</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8F6A4">
            <w:pPr>
              <w:jc w:val="center"/>
              <w:textAlignment w:val="center"/>
              <w:rPr>
                <w:rFonts w:ascii="黑体" w:hAnsi="黑体" w:eastAsia="黑体" w:cs="黑体"/>
                <w:color w:val="000000"/>
              </w:rPr>
            </w:pPr>
            <w:r>
              <w:rPr>
                <w:rFonts w:ascii="黑体" w:hAnsi="黑体" w:eastAsia="黑体" w:cs="黑体"/>
                <w:color w:val="000000"/>
                <w:lang w:bidi="ar"/>
              </w:rPr>
              <w:t>1820</w:t>
            </w:r>
            <w:r>
              <w:rPr>
                <w:rFonts w:hint="eastAsia" w:ascii="黑体" w:hAnsi="黑体" w:eastAsia="黑体" w:cs="黑体"/>
                <w:color w:val="000000"/>
                <w:lang w:bidi="ar"/>
              </w:rPr>
              <w:t>元</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C5BD">
            <w:pPr>
              <w:jc w:val="center"/>
              <w:textAlignment w:val="center"/>
              <w:rPr>
                <w:rFonts w:ascii="黑体" w:hAnsi="黑体" w:eastAsia="黑体" w:cs="黑体"/>
                <w:color w:val="000000"/>
                <w:lang w:bidi="ar"/>
              </w:rPr>
            </w:pPr>
            <w:r>
              <w:rPr>
                <w:rFonts w:ascii="黑体" w:hAnsi="黑体" w:eastAsia="黑体" w:cs="黑体"/>
                <w:color w:val="000000"/>
                <w:lang w:bidi="ar"/>
              </w:rPr>
              <w:t>2350</w:t>
            </w:r>
            <w:r>
              <w:rPr>
                <w:rFonts w:hint="eastAsia" w:ascii="黑体" w:hAnsi="黑体" w:eastAsia="黑体" w:cs="黑体"/>
                <w:color w:val="000000"/>
                <w:lang w:bidi="ar"/>
              </w:rPr>
              <w:t>元</w:t>
            </w:r>
          </w:p>
        </w:tc>
      </w:tr>
      <w:tr w14:paraId="60F4E766">
        <w:tblPrEx>
          <w:tblCellMar>
            <w:top w:w="0" w:type="dxa"/>
            <w:left w:w="108" w:type="dxa"/>
            <w:bottom w:w="0" w:type="dxa"/>
            <w:right w:w="108" w:type="dxa"/>
          </w:tblCellMar>
        </w:tblPrEx>
        <w:trPr>
          <w:trHeight w:val="283" w:hRule="atLeast"/>
        </w:trPr>
        <w:tc>
          <w:tcPr>
            <w:tcW w:w="415" w:type="pct"/>
            <w:tcBorders>
              <w:top w:val="single" w:color="000000" w:sz="4" w:space="0"/>
              <w:left w:val="single" w:color="000000" w:sz="4" w:space="0"/>
              <w:bottom w:val="single" w:color="000000" w:sz="4" w:space="0"/>
              <w:right w:val="single" w:color="000000" w:sz="4" w:space="0"/>
            </w:tcBorders>
            <w:vAlign w:val="center"/>
          </w:tcPr>
          <w:p w14:paraId="722BD505">
            <w:pPr>
              <w:jc w:val="center"/>
              <w:textAlignment w:val="center"/>
              <w:rPr>
                <w:rFonts w:ascii="黑体" w:hAnsi="黑体" w:eastAsia="黑体" w:cs="黑体"/>
                <w:color w:val="000000"/>
              </w:rPr>
            </w:pPr>
            <w:r>
              <w:rPr>
                <w:rFonts w:hint="eastAsia" w:ascii="黑体" w:hAnsi="黑体" w:eastAsia="黑体" w:cs="黑体"/>
                <w:color w:val="000000"/>
                <w:lang w:bidi="ar"/>
              </w:rPr>
              <w:t>2</w:t>
            </w:r>
          </w:p>
        </w:tc>
        <w:tc>
          <w:tcPr>
            <w:tcW w:w="764" w:type="pct"/>
            <w:tcBorders>
              <w:top w:val="single" w:color="000000" w:sz="4" w:space="0"/>
              <w:left w:val="single" w:color="000000" w:sz="4" w:space="0"/>
              <w:bottom w:val="single" w:color="000000" w:sz="4" w:space="0"/>
              <w:right w:val="single" w:color="000000" w:sz="4" w:space="0"/>
            </w:tcBorders>
            <w:vAlign w:val="center"/>
          </w:tcPr>
          <w:p w14:paraId="22379B0B">
            <w:pPr>
              <w:jc w:val="center"/>
              <w:textAlignment w:val="top"/>
              <w:rPr>
                <w:rFonts w:ascii="黑体" w:hAnsi="黑体" w:eastAsia="黑体" w:cs="黑体"/>
                <w:color w:val="000000"/>
                <w:lang w:bidi="ar"/>
              </w:rPr>
            </w:pPr>
            <w:r>
              <w:rPr>
                <w:rFonts w:hint="eastAsia" w:ascii="黑体" w:hAnsi="黑体" w:eastAsia="黑体" w:cs="黑体"/>
                <w:color w:val="000000"/>
                <w:lang w:bidi="ar"/>
              </w:rPr>
              <w:t>3HP</w:t>
            </w:r>
          </w:p>
        </w:tc>
        <w:tc>
          <w:tcPr>
            <w:tcW w:w="794" w:type="pct"/>
            <w:tcBorders>
              <w:top w:val="single" w:color="000000" w:sz="4" w:space="0"/>
              <w:left w:val="single" w:color="000000" w:sz="4" w:space="0"/>
              <w:bottom w:val="single" w:color="000000" w:sz="4" w:space="0"/>
              <w:right w:val="single" w:color="000000" w:sz="4" w:space="0"/>
            </w:tcBorders>
            <w:vAlign w:val="center"/>
          </w:tcPr>
          <w:p w14:paraId="2808190D">
            <w:pPr>
              <w:jc w:val="center"/>
              <w:textAlignment w:val="top"/>
              <w:rPr>
                <w:rFonts w:ascii="黑体" w:hAnsi="黑体" w:eastAsia="黑体" w:cs="黑体"/>
                <w:color w:val="000000"/>
                <w:lang w:bidi="ar"/>
              </w:rPr>
            </w:pPr>
            <w:r>
              <w:rPr>
                <w:rFonts w:hint="eastAsia" w:ascii="黑体" w:hAnsi="黑体" w:eastAsia="黑体" w:cs="黑体"/>
                <w:color w:val="000000"/>
                <w:lang w:bidi="ar"/>
              </w:rPr>
              <w:t>8公斤</w:t>
            </w:r>
          </w:p>
        </w:tc>
        <w:tc>
          <w:tcPr>
            <w:tcW w:w="1228" w:type="pct"/>
            <w:tcBorders>
              <w:top w:val="single" w:color="000000" w:sz="4" w:space="0"/>
              <w:left w:val="single" w:color="000000" w:sz="4" w:space="0"/>
              <w:bottom w:val="single" w:color="000000" w:sz="4" w:space="0"/>
              <w:right w:val="single" w:color="000000" w:sz="4" w:space="0"/>
            </w:tcBorders>
            <w:vAlign w:val="center"/>
          </w:tcPr>
          <w:p w14:paraId="12582A98">
            <w:pPr>
              <w:textAlignment w:val="top"/>
              <w:rPr>
                <w:rFonts w:ascii="黑体" w:hAnsi="黑体" w:eastAsia="黑体" w:cs="黑体"/>
                <w:color w:val="000000"/>
                <w:lang w:bidi="ar"/>
              </w:rPr>
            </w:pPr>
            <w:r>
              <w:rPr>
                <w:rFonts w:hint="eastAsia" w:ascii="黑体" w:hAnsi="黑体" w:eastAsia="黑体" w:cs="黑体"/>
                <w:color w:val="000000"/>
                <w:lang w:bidi="ar"/>
              </w:rPr>
              <w:t>≤0.25立方米/分钟</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C5A4">
            <w:pPr>
              <w:jc w:val="center"/>
              <w:textAlignment w:val="center"/>
              <w:rPr>
                <w:rFonts w:ascii="黑体" w:hAnsi="黑体" w:eastAsia="黑体" w:cs="黑体"/>
                <w:color w:val="000000"/>
              </w:rPr>
            </w:pPr>
            <w:r>
              <w:rPr>
                <w:rFonts w:ascii="黑体" w:hAnsi="黑体" w:eastAsia="黑体" w:cs="黑体"/>
                <w:color w:val="000000"/>
                <w:lang w:bidi="ar"/>
              </w:rPr>
              <w:t>2340</w:t>
            </w:r>
            <w:r>
              <w:rPr>
                <w:rFonts w:hint="eastAsia" w:ascii="黑体" w:hAnsi="黑体" w:eastAsia="黑体" w:cs="黑体"/>
                <w:color w:val="000000"/>
                <w:lang w:bidi="ar"/>
              </w:rPr>
              <w:t>元</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D6B40">
            <w:pPr>
              <w:jc w:val="center"/>
              <w:textAlignment w:val="center"/>
              <w:rPr>
                <w:rFonts w:ascii="黑体" w:hAnsi="黑体" w:eastAsia="黑体" w:cs="黑体"/>
                <w:color w:val="000000"/>
                <w:lang w:bidi="ar"/>
              </w:rPr>
            </w:pPr>
            <w:r>
              <w:rPr>
                <w:rFonts w:ascii="黑体" w:hAnsi="黑体" w:eastAsia="黑体" w:cs="黑体"/>
                <w:color w:val="000000"/>
                <w:lang w:bidi="ar"/>
              </w:rPr>
              <w:t>3050</w:t>
            </w:r>
            <w:r>
              <w:rPr>
                <w:rFonts w:hint="eastAsia" w:ascii="黑体" w:hAnsi="黑体" w:eastAsia="黑体" w:cs="黑体"/>
                <w:color w:val="000000"/>
                <w:lang w:bidi="ar"/>
              </w:rPr>
              <w:t>元</w:t>
            </w:r>
          </w:p>
        </w:tc>
      </w:tr>
      <w:tr w14:paraId="603D418B">
        <w:tblPrEx>
          <w:tblCellMar>
            <w:top w:w="0" w:type="dxa"/>
            <w:left w:w="108" w:type="dxa"/>
            <w:bottom w:w="0" w:type="dxa"/>
            <w:right w:w="108" w:type="dxa"/>
          </w:tblCellMar>
        </w:tblPrEx>
        <w:trPr>
          <w:trHeight w:val="283" w:hRule="atLeast"/>
        </w:trPr>
        <w:tc>
          <w:tcPr>
            <w:tcW w:w="415" w:type="pct"/>
            <w:tcBorders>
              <w:top w:val="single" w:color="000000" w:sz="4" w:space="0"/>
              <w:left w:val="single" w:color="000000" w:sz="4" w:space="0"/>
              <w:bottom w:val="single" w:color="000000" w:sz="4" w:space="0"/>
              <w:right w:val="single" w:color="000000" w:sz="4" w:space="0"/>
            </w:tcBorders>
            <w:vAlign w:val="center"/>
          </w:tcPr>
          <w:p w14:paraId="51F1F909">
            <w:pPr>
              <w:jc w:val="center"/>
              <w:textAlignment w:val="center"/>
              <w:rPr>
                <w:rFonts w:ascii="黑体" w:hAnsi="黑体" w:eastAsia="黑体" w:cs="黑体"/>
                <w:color w:val="000000"/>
              </w:rPr>
            </w:pPr>
            <w:r>
              <w:rPr>
                <w:rFonts w:hint="eastAsia" w:ascii="黑体" w:hAnsi="黑体" w:eastAsia="黑体" w:cs="黑体"/>
                <w:color w:val="000000"/>
                <w:lang w:bidi="ar"/>
              </w:rPr>
              <w:t>3</w:t>
            </w:r>
          </w:p>
        </w:tc>
        <w:tc>
          <w:tcPr>
            <w:tcW w:w="764" w:type="pct"/>
            <w:tcBorders>
              <w:top w:val="single" w:color="000000" w:sz="4" w:space="0"/>
              <w:left w:val="single" w:color="000000" w:sz="4" w:space="0"/>
              <w:bottom w:val="single" w:color="000000" w:sz="4" w:space="0"/>
              <w:right w:val="single" w:color="000000" w:sz="4" w:space="0"/>
            </w:tcBorders>
            <w:vAlign w:val="center"/>
          </w:tcPr>
          <w:p w14:paraId="5E8EA281">
            <w:pPr>
              <w:jc w:val="center"/>
              <w:textAlignment w:val="top"/>
              <w:rPr>
                <w:rFonts w:ascii="黑体" w:hAnsi="黑体" w:eastAsia="黑体" w:cs="黑体"/>
                <w:color w:val="000000"/>
                <w:lang w:bidi="ar"/>
              </w:rPr>
            </w:pPr>
            <w:r>
              <w:rPr>
                <w:rFonts w:hint="eastAsia" w:ascii="黑体" w:hAnsi="黑体" w:eastAsia="黑体" w:cs="黑体"/>
                <w:color w:val="000000"/>
                <w:lang w:bidi="ar"/>
              </w:rPr>
              <w:t>5HP</w:t>
            </w:r>
          </w:p>
        </w:tc>
        <w:tc>
          <w:tcPr>
            <w:tcW w:w="794" w:type="pct"/>
            <w:tcBorders>
              <w:top w:val="single" w:color="000000" w:sz="4" w:space="0"/>
              <w:left w:val="single" w:color="000000" w:sz="4" w:space="0"/>
              <w:bottom w:val="single" w:color="000000" w:sz="4" w:space="0"/>
              <w:right w:val="single" w:color="000000" w:sz="4" w:space="0"/>
            </w:tcBorders>
            <w:vAlign w:val="center"/>
          </w:tcPr>
          <w:p w14:paraId="724CD83E">
            <w:pPr>
              <w:jc w:val="center"/>
              <w:textAlignment w:val="top"/>
              <w:rPr>
                <w:rFonts w:ascii="黑体" w:hAnsi="黑体" w:eastAsia="黑体" w:cs="黑体"/>
                <w:color w:val="000000"/>
                <w:lang w:bidi="ar"/>
              </w:rPr>
            </w:pPr>
            <w:r>
              <w:rPr>
                <w:rFonts w:hint="eastAsia" w:ascii="黑体" w:hAnsi="黑体" w:eastAsia="黑体" w:cs="黑体"/>
                <w:color w:val="000000"/>
                <w:lang w:bidi="ar"/>
              </w:rPr>
              <w:t>12公斤</w:t>
            </w:r>
          </w:p>
        </w:tc>
        <w:tc>
          <w:tcPr>
            <w:tcW w:w="1228" w:type="pct"/>
            <w:tcBorders>
              <w:top w:val="single" w:color="000000" w:sz="4" w:space="0"/>
              <w:left w:val="single" w:color="000000" w:sz="4" w:space="0"/>
              <w:bottom w:val="single" w:color="000000" w:sz="4" w:space="0"/>
              <w:right w:val="single" w:color="000000" w:sz="4" w:space="0"/>
            </w:tcBorders>
            <w:vAlign w:val="center"/>
          </w:tcPr>
          <w:p w14:paraId="6244E98C">
            <w:pPr>
              <w:textAlignment w:val="top"/>
              <w:rPr>
                <w:rFonts w:ascii="黑体" w:hAnsi="黑体" w:eastAsia="黑体" w:cs="黑体"/>
                <w:color w:val="000000"/>
                <w:lang w:bidi="ar"/>
              </w:rPr>
            </w:pPr>
            <w:r>
              <w:rPr>
                <w:rFonts w:hint="eastAsia" w:ascii="黑体" w:hAnsi="黑体" w:eastAsia="黑体" w:cs="黑体"/>
                <w:color w:val="000000"/>
                <w:lang w:bidi="ar"/>
              </w:rPr>
              <w:t>≤0.40立方米/分钟</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632A7">
            <w:pPr>
              <w:jc w:val="center"/>
              <w:textAlignment w:val="center"/>
              <w:rPr>
                <w:rFonts w:ascii="黑体" w:hAnsi="黑体" w:eastAsia="黑体" w:cs="黑体"/>
                <w:color w:val="000000"/>
              </w:rPr>
            </w:pPr>
            <w:r>
              <w:rPr>
                <w:rFonts w:ascii="黑体" w:hAnsi="黑体" w:eastAsia="黑体" w:cs="黑体"/>
                <w:color w:val="000000"/>
                <w:lang w:bidi="ar"/>
              </w:rPr>
              <w:t>3250</w:t>
            </w:r>
            <w:r>
              <w:rPr>
                <w:rFonts w:hint="eastAsia" w:ascii="黑体" w:hAnsi="黑体" w:eastAsia="黑体" w:cs="黑体"/>
                <w:color w:val="000000"/>
                <w:lang w:bidi="ar"/>
              </w:rPr>
              <w:t>元</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B639">
            <w:pPr>
              <w:jc w:val="center"/>
              <w:textAlignment w:val="center"/>
              <w:rPr>
                <w:rFonts w:ascii="黑体" w:hAnsi="黑体" w:eastAsia="黑体" w:cs="黑体"/>
                <w:color w:val="000000"/>
                <w:lang w:bidi="ar"/>
              </w:rPr>
            </w:pPr>
            <w:r>
              <w:rPr>
                <w:rFonts w:ascii="黑体" w:hAnsi="黑体" w:eastAsia="黑体" w:cs="黑体"/>
                <w:color w:val="000000"/>
                <w:lang w:bidi="ar"/>
              </w:rPr>
              <w:t>4200</w:t>
            </w:r>
            <w:r>
              <w:rPr>
                <w:rFonts w:hint="eastAsia" w:ascii="黑体" w:hAnsi="黑体" w:eastAsia="黑体" w:cs="黑体"/>
                <w:color w:val="000000"/>
                <w:lang w:bidi="ar"/>
              </w:rPr>
              <w:t>元</w:t>
            </w:r>
          </w:p>
        </w:tc>
      </w:tr>
      <w:tr w14:paraId="31672833">
        <w:tblPrEx>
          <w:tblCellMar>
            <w:top w:w="0" w:type="dxa"/>
            <w:left w:w="108" w:type="dxa"/>
            <w:bottom w:w="0" w:type="dxa"/>
            <w:right w:w="108" w:type="dxa"/>
          </w:tblCellMar>
        </w:tblPrEx>
        <w:trPr>
          <w:trHeight w:val="283" w:hRule="atLeast"/>
        </w:trPr>
        <w:tc>
          <w:tcPr>
            <w:tcW w:w="415" w:type="pct"/>
            <w:tcBorders>
              <w:top w:val="single" w:color="000000" w:sz="4" w:space="0"/>
              <w:left w:val="single" w:color="000000" w:sz="4" w:space="0"/>
              <w:bottom w:val="single" w:color="000000" w:sz="4" w:space="0"/>
              <w:right w:val="single" w:color="000000" w:sz="4" w:space="0"/>
            </w:tcBorders>
            <w:vAlign w:val="center"/>
          </w:tcPr>
          <w:p w14:paraId="3A2C8EC8">
            <w:pPr>
              <w:jc w:val="center"/>
              <w:textAlignment w:val="center"/>
              <w:rPr>
                <w:rFonts w:ascii="黑体" w:hAnsi="黑体" w:eastAsia="黑体" w:cs="黑体"/>
                <w:color w:val="000000"/>
              </w:rPr>
            </w:pPr>
            <w:r>
              <w:rPr>
                <w:rFonts w:hint="eastAsia" w:ascii="黑体" w:hAnsi="黑体" w:eastAsia="黑体" w:cs="黑体"/>
                <w:color w:val="000000"/>
                <w:lang w:bidi="ar"/>
              </w:rPr>
              <w:t>4</w:t>
            </w:r>
          </w:p>
        </w:tc>
        <w:tc>
          <w:tcPr>
            <w:tcW w:w="764" w:type="pct"/>
            <w:tcBorders>
              <w:top w:val="single" w:color="000000" w:sz="4" w:space="0"/>
              <w:left w:val="single" w:color="000000" w:sz="4" w:space="0"/>
              <w:bottom w:val="single" w:color="000000" w:sz="4" w:space="0"/>
              <w:right w:val="single" w:color="000000" w:sz="4" w:space="0"/>
            </w:tcBorders>
            <w:vAlign w:val="center"/>
          </w:tcPr>
          <w:p w14:paraId="472FC299">
            <w:pPr>
              <w:jc w:val="center"/>
              <w:textAlignment w:val="top"/>
              <w:rPr>
                <w:rFonts w:ascii="黑体" w:hAnsi="黑体" w:eastAsia="黑体" w:cs="黑体"/>
                <w:color w:val="000000"/>
                <w:lang w:bidi="ar"/>
              </w:rPr>
            </w:pPr>
            <w:r>
              <w:rPr>
                <w:rFonts w:hint="eastAsia" w:ascii="黑体" w:hAnsi="黑体" w:eastAsia="黑体" w:cs="黑体"/>
                <w:color w:val="000000"/>
                <w:lang w:bidi="ar"/>
              </w:rPr>
              <w:t>7HP</w:t>
            </w:r>
          </w:p>
        </w:tc>
        <w:tc>
          <w:tcPr>
            <w:tcW w:w="794" w:type="pct"/>
            <w:tcBorders>
              <w:top w:val="single" w:color="000000" w:sz="4" w:space="0"/>
              <w:left w:val="single" w:color="000000" w:sz="4" w:space="0"/>
              <w:bottom w:val="single" w:color="000000" w:sz="4" w:space="0"/>
              <w:right w:val="single" w:color="000000" w:sz="4" w:space="0"/>
            </w:tcBorders>
            <w:vAlign w:val="center"/>
          </w:tcPr>
          <w:p w14:paraId="29663F83">
            <w:pPr>
              <w:jc w:val="center"/>
              <w:textAlignment w:val="top"/>
              <w:rPr>
                <w:rFonts w:ascii="黑体" w:hAnsi="黑体" w:eastAsia="黑体" w:cs="黑体"/>
                <w:color w:val="000000"/>
                <w:lang w:bidi="ar"/>
              </w:rPr>
            </w:pPr>
            <w:r>
              <w:rPr>
                <w:rFonts w:hint="eastAsia" w:ascii="黑体" w:hAnsi="黑体" w:eastAsia="黑体" w:cs="黑体"/>
                <w:color w:val="000000"/>
                <w:lang w:bidi="ar"/>
              </w:rPr>
              <w:t>12公斤</w:t>
            </w:r>
          </w:p>
        </w:tc>
        <w:tc>
          <w:tcPr>
            <w:tcW w:w="1228" w:type="pct"/>
            <w:tcBorders>
              <w:top w:val="single" w:color="000000" w:sz="4" w:space="0"/>
              <w:left w:val="single" w:color="000000" w:sz="4" w:space="0"/>
              <w:bottom w:val="single" w:color="000000" w:sz="4" w:space="0"/>
              <w:right w:val="single" w:color="000000" w:sz="4" w:space="0"/>
            </w:tcBorders>
            <w:vAlign w:val="center"/>
          </w:tcPr>
          <w:p w14:paraId="13C411DD">
            <w:pPr>
              <w:textAlignment w:val="top"/>
              <w:rPr>
                <w:rFonts w:ascii="黑体" w:hAnsi="黑体" w:eastAsia="黑体" w:cs="黑体"/>
                <w:color w:val="000000"/>
                <w:lang w:bidi="ar"/>
              </w:rPr>
            </w:pPr>
            <w:r>
              <w:rPr>
                <w:rFonts w:hint="eastAsia" w:ascii="黑体" w:hAnsi="黑体" w:eastAsia="黑体" w:cs="黑体"/>
                <w:color w:val="000000"/>
                <w:lang w:bidi="ar"/>
              </w:rPr>
              <w:t>≤0.60立方米/分钟</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0935">
            <w:pPr>
              <w:jc w:val="center"/>
              <w:textAlignment w:val="center"/>
              <w:rPr>
                <w:rFonts w:ascii="黑体" w:hAnsi="黑体" w:eastAsia="黑体" w:cs="黑体"/>
                <w:color w:val="000000"/>
              </w:rPr>
            </w:pPr>
            <w:r>
              <w:rPr>
                <w:rFonts w:ascii="黑体" w:hAnsi="黑体" w:eastAsia="黑体" w:cs="黑体"/>
                <w:color w:val="000000"/>
                <w:lang w:bidi="ar"/>
              </w:rPr>
              <w:t>3900</w:t>
            </w:r>
            <w:r>
              <w:rPr>
                <w:rFonts w:hint="eastAsia" w:ascii="黑体" w:hAnsi="黑体" w:eastAsia="黑体" w:cs="黑体"/>
                <w:color w:val="000000"/>
                <w:lang w:bidi="ar"/>
              </w:rPr>
              <w:t>元</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8E15">
            <w:pPr>
              <w:jc w:val="center"/>
              <w:textAlignment w:val="center"/>
              <w:rPr>
                <w:rFonts w:ascii="黑体" w:hAnsi="黑体" w:eastAsia="黑体" w:cs="黑体"/>
                <w:color w:val="000000"/>
                <w:lang w:bidi="ar"/>
              </w:rPr>
            </w:pPr>
            <w:r>
              <w:rPr>
                <w:rFonts w:ascii="黑体" w:hAnsi="黑体" w:eastAsia="黑体" w:cs="黑体"/>
                <w:color w:val="000000"/>
                <w:lang w:bidi="ar"/>
              </w:rPr>
              <w:t>5050</w:t>
            </w:r>
            <w:r>
              <w:rPr>
                <w:rFonts w:hint="eastAsia" w:ascii="黑体" w:hAnsi="黑体" w:eastAsia="黑体" w:cs="黑体"/>
                <w:color w:val="000000"/>
                <w:lang w:bidi="ar"/>
              </w:rPr>
              <w:t>元</w:t>
            </w:r>
          </w:p>
        </w:tc>
      </w:tr>
      <w:tr w14:paraId="77374266">
        <w:tblPrEx>
          <w:tblCellMar>
            <w:top w:w="0" w:type="dxa"/>
            <w:left w:w="108" w:type="dxa"/>
            <w:bottom w:w="0" w:type="dxa"/>
            <w:right w:w="108" w:type="dxa"/>
          </w:tblCellMar>
        </w:tblPrEx>
        <w:trPr>
          <w:trHeight w:val="283" w:hRule="atLeast"/>
        </w:trPr>
        <w:tc>
          <w:tcPr>
            <w:tcW w:w="415" w:type="pct"/>
            <w:tcBorders>
              <w:top w:val="single" w:color="000000" w:sz="4" w:space="0"/>
              <w:left w:val="single" w:color="000000" w:sz="4" w:space="0"/>
              <w:bottom w:val="single" w:color="000000" w:sz="4" w:space="0"/>
              <w:right w:val="single" w:color="000000" w:sz="4" w:space="0"/>
            </w:tcBorders>
            <w:vAlign w:val="center"/>
          </w:tcPr>
          <w:p w14:paraId="0B1E60E6">
            <w:pPr>
              <w:jc w:val="center"/>
              <w:textAlignment w:val="center"/>
              <w:rPr>
                <w:rFonts w:ascii="黑体" w:hAnsi="黑体" w:eastAsia="黑体" w:cs="黑体"/>
                <w:color w:val="000000"/>
              </w:rPr>
            </w:pPr>
            <w:r>
              <w:rPr>
                <w:rFonts w:hint="eastAsia" w:ascii="黑体" w:hAnsi="黑体" w:eastAsia="黑体" w:cs="黑体"/>
                <w:color w:val="000000"/>
                <w:lang w:bidi="ar"/>
              </w:rPr>
              <w:t>5</w:t>
            </w:r>
          </w:p>
        </w:tc>
        <w:tc>
          <w:tcPr>
            <w:tcW w:w="764" w:type="pct"/>
            <w:tcBorders>
              <w:top w:val="single" w:color="000000" w:sz="4" w:space="0"/>
              <w:left w:val="single" w:color="000000" w:sz="4" w:space="0"/>
              <w:bottom w:val="single" w:color="000000" w:sz="4" w:space="0"/>
              <w:right w:val="single" w:color="000000" w:sz="4" w:space="0"/>
            </w:tcBorders>
            <w:vAlign w:val="center"/>
          </w:tcPr>
          <w:p w14:paraId="24133AAA">
            <w:pPr>
              <w:jc w:val="center"/>
              <w:textAlignment w:val="top"/>
              <w:rPr>
                <w:rFonts w:ascii="黑体" w:hAnsi="黑体" w:eastAsia="黑体" w:cs="黑体"/>
                <w:color w:val="000000"/>
                <w:lang w:bidi="ar"/>
              </w:rPr>
            </w:pPr>
            <w:r>
              <w:rPr>
                <w:rFonts w:hint="eastAsia" w:ascii="黑体" w:hAnsi="黑体" w:eastAsia="黑体" w:cs="黑体"/>
                <w:color w:val="000000"/>
                <w:lang w:bidi="ar"/>
              </w:rPr>
              <w:t>10HP</w:t>
            </w:r>
          </w:p>
        </w:tc>
        <w:tc>
          <w:tcPr>
            <w:tcW w:w="794" w:type="pct"/>
            <w:tcBorders>
              <w:top w:val="single" w:color="000000" w:sz="4" w:space="0"/>
              <w:left w:val="single" w:color="000000" w:sz="4" w:space="0"/>
              <w:bottom w:val="single" w:color="000000" w:sz="4" w:space="0"/>
              <w:right w:val="single" w:color="000000" w:sz="4" w:space="0"/>
            </w:tcBorders>
            <w:vAlign w:val="center"/>
          </w:tcPr>
          <w:p w14:paraId="52DD25C0">
            <w:pPr>
              <w:jc w:val="center"/>
              <w:textAlignment w:val="top"/>
              <w:rPr>
                <w:rFonts w:ascii="黑体" w:hAnsi="黑体" w:eastAsia="黑体" w:cs="黑体"/>
                <w:color w:val="000000"/>
                <w:lang w:bidi="ar"/>
              </w:rPr>
            </w:pPr>
            <w:r>
              <w:rPr>
                <w:rFonts w:hint="eastAsia" w:ascii="黑体" w:hAnsi="黑体" w:eastAsia="黑体" w:cs="黑体"/>
                <w:color w:val="000000"/>
                <w:lang w:bidi="ar"/>
              </w:rPr>
              <w:t>12公斤</w:t>
            </w:r>
          </w:p>
        </w:tc>
        <w:tc>
          <w:tcPr>
            <w:tcW w:w="1228" w:type="pct"/>
            <w:tcBorders>
              <w:top w:val="single" w:color="000000" w:sz="4" w:space="0"/>
              <w:left w:val="single" w:color="000000" w:sz="4" w:space="0"/>
              <w:bottom w:val="single" w:color="000000" w:sz="4" w:space="0"/>
              <w:right w:val="single" w:color="000000" w:sz="4" w:space="0"/>
            </w:tcBorders>
            <w:vAlign w:val="center"/>
          </w:tcPr>
          <w:p w14:paraId="481F5E17">
            <w:pPr>
              <w:textAlignment w:val="top"/>
              <w:rPr>
                <w:rFonts w:ascii="黑体" w:hAnsi="黑体" w:eastAsia="黑体" w:cs="黑体"/>
                <w:color w:val="000000"/>
                <w:lang w:bidi="ar"/>
              </w:rPr>
            </w:pPr>
            <w:r>
              <w:rPr>
                <w:rFonts w:hint="eastAsia" w:ascii="黑体" w:hAnsi="黑体" w:eastAsia="黑体" w:cs="黑体"/>
                <w:color w:val="000000"/>
                <w:lang w:bidi="ar"/>
              </w:rPr>
              <w:t>≤0.80立方米/分钟</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0D20A">
            <w:pPr>
              <w:jc w:val="center"/>
              <w:textAlignment w:val="center"/>
              <w:rPr>
                <w:rFonts w:ascii="黑体" w:hAnsi="黑体" w:eastAsia="黑体" w:cs="黑体"/>
                <w:color w:val="000000"/>
              </w:rPr>
            </w:pPr>
            <w:r>
              <w:rPr>
                <w:rFonts w:ascii="黑体" w:hAnsi="黑体" w:eastAsia="黑体" w:cs="黑体"/>
                <w:color w:val="000000"/>
                <w:lang w:bidi="ar"/>
              </w:rPr>
              <w:t>4300</w:t>
            </w:r>
            <w:r>
              <w:rPr>
                <w:rFonts w:hint="eastAsia" w:ascii="黑体" w:hAnsi="黑体" w:eastAsia="黑体" w:cs="黑体"/>
                <w:color w:val="000000"/>
                <w:lang w:bidi="ar"/>
              </w:rPr>
              <w:t>元</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6089">
            <w:pPr>
              <w:jc w:val="center"/>
              <w:textAlignment w:val="center"/>
              <w:rPr>
                <w:rFonts w:ascii="黑体" w:hAnsi="黑体" w:eastAsia="黑体" w:cs="黑体"/>
                <w:color w:val="000000"/>
                <w:lang w:bidi="ar"/>
              </w:rPr>
            </w:pPr>
            <w:r>
              <w:rPr>
                <w:rFonts w:ascii="黑体" w:hAnsi="黑体" w:eastAsia="黑体" w:cs="黑体"/>
                <w:color w:val="000000"/>
                <w:lang w:bidi="ar"/>
              </w:rPr>
              <w:t>5550</w:t>
            </w:r>
            <w:r>
              <w:rPr>
                <w:rFonts w:hint="eastAsia" w:ascii="黑体" w:hAnsi="黑体" w:eastAsia="黑体" w:cs="黑体"/>
                <w:color w:val="000000"/>
                <w:lang w:bidi="ar"/>
              </w:rPr>
              <w:t>元</w:t>
            </w:r>
          </w:p>
        </w:tc>
      </w:tr>
      <w:tr w14:paraId="54581F32">
        <w:tblPrEx>
          <w:tblCellMar>
            <w:top w:w="0" w:type="dxa"/>
            <w:left w:w="108" w:type="dxa"/>
            <w:bottom w:w="0" w:type="dxa"/>
            <w:right w:w="108" w:type="dxa"/>
          </w:tblCellMar>
        </w:tblPrEx>
        <w:trPr>
          <w:trHeight w:val="283" w:hRule="atLeast"/>
        </w:trPr>
        <w:tc>
          <w:tcPr>
            <w:tcW w:w="415" w:type="pct"/>
            <w:tcBorders>
              <w:top w:val="single" w:color="000000" w:sz="4" w:space="0"/>
              <w:left w:val="single" w:color="000000" w:sz="4" w:space="0"/>
              <w:bottom w:val="single" w:color="000000" w:sz="4" w:space="0"/>
              <w:right w:val="single" w:color="000000" w:sz="4" w:space="0"/>
            </w:tcBorders>
            <w:vAlign w:val="center"/>
          </w:tcPr>
          <w:p w14:paraId="107AB511">
            <w:pPr>
              <w:jc w:val="center"/>
              <w:textAlignment w:val="center"/>
              <w:rPr>
                <w:rFonts w:ascii="黑体" w:hAnsi="黑体" w:eastAsia="黑体" w:cs="黑体"/>
                <w:color w:val="000000"/>
              </w:rPr>
            </w:pPr>
            <w:r>
              <w:rPr>
                <w:rFonts w:hint="eastAsia" w:ascii="黑体" w:hAnsi="黑体" w:eastAsia="黑体" w:cs="黑体"/>
                <w:color w:val="000000"/>
                <w:lang w:bidi="ar"/>
              </w:rPr>
              <w:t>6</w:t>
            </w:r>
          </w:p>
        </w:tc>
        <w:tc>
          <w:tcPr>
            <w:tcW w:w="764" w:type="pct"/>
            <w:tcBorders>
              <w:top w:val="single" w:color="000000" w:sz="4" w:space="0"/>
              <w:left w:val="single" w:color="000000" w:sz="4" w:space="0"/>
              <w:bottom w:val="single" w:color="000000" w:sz="4" w:space="0"/>
              <w:right w:val="single" w:color="000000" w:sz="4" w:space="0"/>
            </w:tcBorders>
            <w:vAlign w:val="center"/>
          </w:tcPr>
          <w:p w14:paraId="561FD135">
            <w:pPr>
              <w:jc w:val="center"/>
              <w:textAlignment w:val="top"/>
              <w:rPr>
                <w:rFonts w:ascii="黑体" w:hAnsi="黑体" w:eastAsia="黑体" w:cs="黑体"/>
                <w:color w:val="000000"/>
                <w:lang w:bidi="ar"/>
              </w:rPr>
            </w:pPr>
            <w:r>
              <w:rPr>
                <w:rFonts w:hint="eastAsia" w:ascii="黑体" w:hAnsi="黑体" w:eastAsia="黑体" w:cs="黑体"/>
                <w:color w:val="000000"/>
                <w:lang w:bidi="ar"/>
              </w:rPr>
              <w:t>15HP</w:t>
            </w:r>
          </w:p>
        </w:tc>
        <w:tc>
          <w:tcPr>
            <w:tcW w:w="794" w:type="pct"/>
            <w:tcBorders>
              <w:top w:val="single" w:color="000000" w:sz="4" w:space="0"/>
              <w:left w:val="single" w:color="000000" w:sz="4" w:space="0"/>
              <w:bottom w:val="single" w:color="000000" w:sz="4" w:space="0"/>
              <w:right w:val="single" w:color="000000" w:sz="4" w:space="0"/>
            </w:tcBorders>
            <w:vAlign w:val="center"/>
          </w:tcPr>
          <w:p w14:paraId="27F2BA40">
            <w:pPr>
              <w:jc w:val="center"/>
              <w:textAlignment w:val="top"/>
              <w:rPr>
                <w:rFonts w:ascii="黑体" w:hAnsi="黑体" w:eastAsia="黑体" w:cs="黑体"/>
                <w:color w:val="000000"/>
                <w:lang w:bidi="ar"/>
              </w:rPr>
            </w:pPr>
            <w:r>
              <w:rPr>
                <w:rFonts w:hint="eastAsia" w:ascii="黑体" w:hAnsi="黑体" w:eastAsia="黑体" w:cs="黑体"/>
                <w:color w:val="000000"/>
                <w:lang w:bidi="ar"/>
              </w:rPr>
              <w:t>12公斤</w:t>
            </w:r>
          </w:p>
        </w:tc>
        <w:tc>
          <w:tcPr>
            <w:tcW w:w="1228" w:type="pct"/>
            <w:tcBorders>
              <w:top w:val="single" w:color="000000" w:sz="4" w:space="0"/>
              <w:left w:val="single" w:color="000000" w:sz="4" w:space="0"/>
              <w:bottom w:val="single" w:color="000000" w:sz="4" w:space="0"/>
              <w:right w:val="single" w:color="000000" w:sz="4" w:space="0"/>
            </w:tcBorders>
            <w:vAlign w:val="center"/>
          </w:tcPr>
          <w:p w14:paraId="253322AE">
            <w:pPr>
              <w:textAlignment w:val="top"/>
              <w:rPr>
                <w:rFonts w:ascii="黑体" w:hAnsi="黑体" w:eastAsia="黑体" w:cs="黑体"/>
                <w:color w:val="000000"/>
                <w:lang w:bidi="ar"/>
              </w:rPr>
            </w:pPr>
            <w:r>
              <w:rPr>
                <w:rFonts w:hint="eastAsia" w:ascii="黑体" w:hAnsi="黑体" w:eastAsia="黑体" w:cs="黑体"/>
                <w:color w:val="000000"/>
                <w:lang w:bidi="ar"/>
              </w:rPr>
              <w:t>≤1.00立方米/分钟</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D9FA">
            <w:pPr>
              <w:jc w:val="center"/>
              <w:textAlignment w:val="center"/>
              <w:rPr>
                <w:rFonts w:ascii="黑体" w:hAnsi="黑体" w:eastAsia="黑体" w:cs="黑体"/>
                <w:color w:val="000000"/>
              </w:rPr>
            </w:pPr>
            <w:r>
              <w:rPr>
                <w:rFonts w:ascii="黑体" w:hAnsi="黑体" w:eastAsia="黑体" w:cs="黑体"/>
                <w:color w:val="000000"/>
                <w:lang w:bidi="ar"/>
              </w:rPr>
              <w:t>4900</w:t>
            </w:r>
            <w:r>
              <w:rPr>
                <w:rFonts w:hint="eastAsia" w:ascii="黑体" w:hAnsi="黑体" w:eastAsia="黑体" w:cs="黑体"/>
                <w:color w:val="000000"/>
                <w:lang w:bidi="ar"/>
              </w:rPr>
              <w:t>元</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F1D61">
            <w:pPr>
              <w:jc w:val="center"/>
              <w:textAlignment w:val="center"/>
              <w:rPr>
                <w:rFonts w:ascii="黑体" w:hAnsi="黑体" w:eastAsia="黑体" w:cs="黑体"/>
                <w:color w:val="000000"/>
                <w:lang w:bidi="ar"/>
              </w:rPr>
            </w:pPr>
            <w:r>
              <w:rPr>
                <w:rFonts w:ascii="黑体" w:hAnsi="黑体" w:eastAsia="黑体" w:cs="黑体"/>
                <w:color w:val="000000"/>
                <w:lang w:bidi="ar"/>
              </w:rPr>
              <w:t>6400</w:t>
            </w:r>
            <w:r>
              <w:rPr>
                <w:rFonts w:hint="eastAsia" w:ascii="黑体" w:hAnsi="黑体" w:eastAsia="黑体" w:cs="黑体"/>
                <w:color w:val="000000"/>
                <w:lang w:bidi="ar"/>
              </w:rPr>
              <w:t>元</w:t>
            </w:r>
          </w:p>
        </w:tc>
      </w:tr>
      <w:tr w14:paraId="42DCD42A">
        <w:tblPrEx>
          <w:tblCellMar>
            <w:top w:w="0" w:type="dxa"/>
            <w:left w:w="108" w:type="dxa"/>
            <w:bottom w:w="0" w:type="dxa"/>
            <w:right w:w="108" w:type="dxa"/>
          </w:tblCellMar>
        </w:tblPrEx>
        <w:trPr>
          <w:trHeight w:val="283" w:hRule="atLeast"/>
        </w:trPr>
        <w:tc>
          <w:tcPr>
            <w:tcW w:w="415" w:type="pct"/>
            <w:tcBorders>
              <w:top w:val="single" w:color="000000" w:sz="4" w:space="0"/>
              <w:left w:val="single" w:color="000000" w:sz="4" w:space="0"/>
              <w:bottom w:val="single" w:color="000000" w:sz="4" w:space="0"/>
              <w:right w:val="single" w:color="000000" w:sz="4" w:space="0"/>
            </w:tcBorders>
            <w:vAlign w:val="center"/>
          </w:tcPr>
          <w:p w14:paraId="124AE343">
            <w:pPr>
              <w:jc w:val="center"/>
              <w:textAlignment w:val="center"/>
              <w:rPr>
                <w:rFonts w:ascii="黑体" w:hAnsi="黑体" w:eastAsia="黑体" w:cs="黑体"/>
                <w:color w:val="000000"/>
              </w:rPr>
            </w:pPr>
            <w:r>
              <w:rPr>
                <w:rFonts w:hint="eastAsia" w:ascii="黑体" w:hAnsi="黑体" w:eastAsia="黑体" w:cs="黑体"/>
                <w:color w:val="000000"/>
                <w:lang w:bidi="ar"/>
              </w:rPr>
              <w:t>7</w:t>
            </w:r>
          </w:p>
        </w:tc>
        <w:tc>
          <w:tcPr>
            <w:tcW w:w="764" w:type="pct"/>
            <w:tcBorders>
              <w:top w:val="single" w:color="000000" w:sz="4" w:space="0"/>
              <w:left w:val="single" w:color="000000" w:sz="4" w:space="0"/>
              <w:bottom w:val="single" w:color="000000" w:sz="4" w:space="0"/>
              <w:right w:val="single" w:color="000000" w:sz="4" w:space="0"/>
            </w:tcBorders>
            <w:vAlign w:val="center"/>
          </w:tcPr>
          <w:p w14:paraId="6C1B4549">
            <w:pPr>
              <w:jc w:val="center"/>
              <w:textAlignment w:val="top"/>
              <w:rPr>
                <w:rFonts w:ascii="黑体" w:hAnsi="黑体" w:eastAsia="黑体" w:cs="黑体"/>
                <w:color w:val="000000"/>
                <w:lang w:bidi="ar"/>
              </w:rPr>
            </w:pPr>
            <w:r>
              <w:rPr>
                <w:rFonts w:hint="eastAsia" w:ascii="黑体" w:hAnsi="黑体" w:eastAsia="黑体" w:cs="黑体"/>
                <w:color w:val="000000"/>
                <w:lang w:bidi="ar"/>
              </w:rPr>
              <w:t>20HP</w:t>
            </w:r>
          </w:p>
        </w:tc>
        <w:tc>
          <w:tcPr>
            <w:tcW w:w="794" w:type="pct"/>
            <w:tcBorders>
              <w:top w:val="single" w:color="000000" w:sz="4" w:space="0"/>
              <w:left w:val="single" w:color="000000" w:sz="4" w:space="0"/>
              <w:bottom w:val="single" w:color="000000" w:sz="4" w:space="0"/>
              <w:right w:val="single" w:color="000000" w:sz="4" w:space="0"/>
            </w:tcBorders>
            <w:vAlign w:val="center"/>
          </w:tcPr>
          <w:p w14:paraId="28C964DF">
            <w:pPr>
              <w:jc w:val="center"/>
              <w:textAlignment w:val="top"/>
              <w:rPr>
                <w:rFonts w:ascii="黑体" w:hAnsi="黑体" w:eastAsia="黑体" w:cs="黑体"/>
                <w:color w:val="000000"/>
                <w:lang w:bidi="ar"/>
              </w:rPr>
            </w:pPr>
            <w:r>
              <w:rPr>
                <w:rFonts w:hint="eastAsia" w:ascii="黑体" w:hAnsi="黑体" w:eastAsia="黑体" w:cs="黑体"/>
                <w:color w:val="000000"/>
                <w:lang w:bidi="ar"/>
              </w:rPr>
              <w:t>12公斤</w:t>
            </w:r>
          </w:p>
        </w:tc>
        <w:tc>
          <w:tcPr>
            <w:tcW w:w="1228" w:type="pct"/>
            <w:tcBorders>
              <w:top w:val="single" w:color="000000" w:sz="4" w:space="0"/>
              <w:left w:val="single" w:color="000000" w:sz="4" w:space="0"/>
              <w:bottom w:val="single" w:color="000000" w:sz="4" w:space="0"/>
              <w:right w:val="single" w:color="000000" w:sz="4" w:space="0"/>
            </w:tcBorders>
            <w:vAlign w:val="center"/>
          </w:tcPr>
          <w:p w14:paraId="4745CC7F">
            <w:pPr>
              <w:textAlignment w:val="top"/>
              <w:rPr>
                <w:rFonts w:ascii="黑体" w:hAnsi="黑体" w:eastAsia="黑体" w:cs="黑体"/>
                <w:color w:val="000000"/>
                <w:lang w:bidi="ar"/>
              </w:rPr>
            </w:pPr>
            <w:r>
              <w:rPr>
                <w:rFonts w:hint="eastAsia" w:ascii="黑体" w:hAnsi="黑体" w:eastAsia="黑体" w:cs="黑体"/>
                <w:color w:val="000000"/>
                <w:lang w:bidi="ar"/>
              </w:rPr>
              <w:t>≤1.50立方米/分钟</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EC237">
            <w:pPr>
              <w:jc w:val="center"/>
              <w:textAlignment w:val="center"/>
              <w:rPr>
                <w:rFonts w:ascii="黑体" w:hAnsi="黑体" w:eastAsia="黑体" w:cs="黑体"/>
                <w:color w:val="000000"/>
              </w:rPr>
            </w:pPr>
            <w:r>
              <w:rPr>
                <w:rFonts w:ascii="黑体" w:hAnsi="黑体" w:eastAsia="黑体" w:cs="黑体"/>
                <w:color w:val="000000"/>
                <w:lang w:bidi="ar"/>
              </w:rPr>
              <w:t>5600</w:t>
            </w:r>
            <w:r>
              <w:rPr>
                <w:rFonts w:hint="eastAsia" w:ascii="黑体" w:hAnsi="黑体" w:eastAsia="黑体" w:cs="黑体"/>
                <w:color w:val="000000"/>
                <w:lang w:bidi="ar"/>
              </w:rPr>
              <w:t>元</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1771">
            <w:pPr>
              <w:jc w:val="center"/>
              <w:textAlignment w:val="center"/>
              <w:rPr>
                <w:rFonts w:ascii="黑体" w:hAnsi="黑体" w:eastAsia="黑体" w:cs="黑体"/>
                <w:color w:val="000000"/>
                <w:lang w:bidi="ar"/>
              </w:rPr>
            </w:pPr>
            <w:r>
              <w:rPr>
                <w:rFonts w:ascii="黑体" w:hAnsi="黑体" w:eastAsia="黑体" w:cs="黑体"/>
                <w:color w:val="000000"/>
                <w:lang w:bidi="ar"/>
              </w:rPr>
              <w:t>7250</w:t>
            </w:r>
            <w:r>
              <w:rPr>
                <w:rFonts w:hint="eastAsia" w:ascii="黑体" w:hAnsi="黑体" w:eastAsia="黑体" w:cs="黑体"/>
                <w:color w:val="000000"/>
                <w:lang w:bidi="ar"/>
              </w:rPr>
              <w:t>元</w:t>
            </w:r>
          </w:p>
        </w:tc>
      </w:tr>
      <w:tr w14:paraId="26295E14">
        <w:tblPrEx>
          <w:tblCellMar>
            <w:top w:w="0" w:type="dxa"/>
            <w:left w:w="108" w:type="dxa"/>
            <w:bottom w:w="0" w:type="dxa"/>
            <w:right w:w="108" w:type="dxa"/>
          </w:tblCellMar>
        </w:tblPrEx>
        <w:trPr>
          <w:trHeight w:val="340" w:hRule="atLeast"/>
        </w:trPr>
        <w:tc>
          <w:tcPr>
            <w:tcW w:w="1179" w:type="pct"/>
            <w:gridSpan w:val="2"/>
            <w:tcBorders>
              <w:top w:val="single" w:color="000000" w:sz="4" w:space="0"/>
              <w:left w:val="single" w:color="000000" w:sz="4" w:space="0"/>
              <w:bottom w:val="single" w:color="000000" w:sz="4" w:space="0"/>
              <w:right w:val="single" w:color="000000" w:sz="4" w:space="0"/>
            </w:tcBorders>
            <w:vAlign w:val="center"/>
          </w:tcPr>
          <w:p w14:paraId="2855AE56">
            <w:pPr>
              <w:jc w:val="center"/>
              <w:textAlignment w:val="center"/>
              <w:rPr>
                <w:rFonts w:ascii="黑体" w:hAnsi="黑体" w:eastAsia="黑体" w:cs="黑体"/>
                <w:b/>
                <w:bCs/>
                <w:color w:val="000000"/>
              </w:rPr>
            </w:pPr>
            <w:r>
              <w:rPr>
                <w:rFonts w:hint="eastAsia" w:ascii="黑体" w:hAnsi="黑体" w:eastAsia="黑体" w:cs="黑体"/>
                <w:b/>
                <w:bCs/>
                <w:color w:val="000000"/>
                <w:lang w:bidi="ar"/>
              </w:rPr>
              <w:t>干燥机型号</w:t>
            </w:r>
          </w:p>
        </w:tc>
        <w:tc>
          <w:tcPr>
            <w:tcW w:w="794" w:type="pct"/>
            <w:tcBorders>
              <w:top w:val="single" w:color="000000" w:sz="4" w:space="0"/>
              <w:left w:val="single" w:color="000000" w:sz="4" w:space="0"/>
              <w:bottom w:val="single" w:color="000000" w:sz="4" w:space="0"/>
              <w:right w:val="single" w:color="000000" w:sz="4" w:space="0"/>
            </w:tcBorders>
            <w:vAlign w:val="center"/>
          </w:tcPr>
          <w:p w14:paraId="1CA5B635">
            <w:pPr>
              <w:jc w:val="center"/>
              <w:textAlignment w:val="center"/>
              <w:rPr>
                <w:rFonts w:ascii="黑体" w:hAnsi="黑体" w:eastAsia="黑体" w:cs="黑体"/>
                <w:b/>
                <w:bCs/>
                <w:color w:val="000000"/>
              </w:rPr>
            </w:pPr>
            <w:r>
              <w:rPr>
                <w:rFonts w:hint="eastAsia" w:ascii="黑体" w:hAnsi="黑体" w:eastAsia="黑体" w:cs="黑体"/>
                <w:b/>
                <w:bCs/>
                <w:color w:val="000000"/>
                <w:lang w:bidi="ar"/>
              </w:rPr>
              <w:t>干燥机报价</w:t>
            </w:r>
          </w:p>
        </w:tc>
        <w:tc>
          <w:tcPr>
            <w:tcW w:w="2151" w:type="pct"/>
            <w:gridSpan w:val="2"/>
            <w:tcBorders>
              <w:top w:val="single" w:color="000000" w:sz="4" w:space="0"/>
              <w:left w:val="single" w:color="000000" w:sz="4" w:space="0"/>
              <w:bottom w:val="single" w:color="000000" w:sz="4" w:space="0"/>
              <w:right w:val="single" w:color="000000" w:sz="4" w:space="0"/>
            </w:tcBorders>
            <w:vAlign w:val="center"/>
          </w:tcPr>
          <w:p w14:paraId="0703D7F1">
            <w:pPr>
              <w:jc w:val="center"/>
              <w:textAlignment w:val="center"/>
              <w:rPr>
                <w:rFonts w:ascii="黑体" w:hAnsi="黑体" w:eastAsia="黑体" w:cs="黑体"/>
                <w:b/>
                <w:bCs/>
                <w:color w:val="000000"/>
                <w:lang w:bidi="ar"/>
              </w:rPr>
            </w:pPr>
            <w:r>
              <w:rPr>
                <w:rFonts w:hint="eastAsia" w:ascii="黑体" w:hAnsi="黑体" w:eastAsia="黑体" w:cs="黑体"/>
                <w:b/>
                <w:bCs/>
                <w:color w:val="000000"/>
                <w:lang w:bidi="ar"/>
              </w:rPr>
              <w:t>过滤器流量</w:t>
            </w:r>
          </w:p>
          <w:p w14:paraId="087491F0">
            <w:pPr>
              <w:jc w:val="center"/>
              <w:textAlignment w:val="center"/>
              <w:rPr>
                <w:rFonts w:ascii="黑体" w:hAnsi="黑体" w:eastAsia="黑体" w:cs="黑体"/>
                <w:b/>
                <w:bCs/>
                <w:color w:val="000000"/>
              </w:rPr>
            </w:pPr>
            <w:r>
              <w:rPr>
                <w:rFonts w:hint="eastAsia" w:ascii="黑体" w:hAnsi="黑体" w:eastAsia="黑体" w:cs="黑体"/>
                <w:b/>
                <w:bCs/>
                <w:color w:val="000000"/>
                <w:lang w:bidi="ar"/>
              </w:rPr>
              <w:t>（升/分）</w:t>
            </w:r>
          </w:p>
        </w:tc>
        <w:tc>
          <w:tcPr>
            <w:tcW w:w="874" w:type="pct"/>
            <w:tcBorders>
              <w:top w:val="single" w:color="000000" w:sz="4" w:space="0"/>
              <w:left w:val="single" w:color="000000" w:sz="4" w:space="0"/>
              <w:bottom w:val="single" w:color="000000" w:sz="4" w:space="0"/>
              <w:right w:val="single" w:color="000000" w:sz="4" w:space="0"/>
            </w:tcBorders>
            <w:vAlign w:val="center"/>
          </w:tcPr>
          <w:p w14:paraId="78C5BC76">
            <w:pPr>
              <w:spacing w:line="360" w:lineRule="exact"/>
              <w:jc w:val="center"/>
              <w:textAlignment w:val="center"/>
              <w:rPr>
                <w:rFonts w:ascii="黑体" w:hAnsi="黑体" w:eastAsia="黑体" w:cs="黑体"/>
                <w:b/>
                <w:bCs/>
                <w:color w:val="000000"/>
              </w:rPr>
            </w:pPr>
            <w:r>
              <w:rPr>
                <w:rFonts w:hint="eastAsia" w:ascii="黑体" w:hAnsi="黑体" w:eastAsia="黑体" w:cs="黑体"/>
                <w:b/>
                <w:bCs/>
                <w:color w:val="000000"/>
                <w:lang w:bidi="ar"/>
              </w:rPr>
              <w:t>过滤器报价</w:t>
            </w:r>
          </w:p>
        </w:tc>
      </w:tr>
      <w:tr w14:paraId="1E3B0D76">
        <w:tblPrEx>
          <w:tblCellMar>
            <w:top w:w="0" w:type="dxa"/>
            <w:left w:w="108" w:type="dxa"/>
            <w:bottom w:w="0" w:type="dxa"/>
            <w:right w:w="108" w:type="dxa"/>
          </w:tblCellMar>
        </w:tblPrEx>
        <w:trPr>
          <w:trHeight w:val="340" w:hRule="atLeast"/>
        </w:trPr>
        <w:tc>
          <w:tcPr>
            <w:tcW w:w="415" w:type="pct"/>
            <w:tcBorders>
              <w:top w:val="single" w:color="000000" w:sz="4" w:space="0"/>
              <w:left w:val="single" w:color="000000" w:sz="4" w:space="0"/>
              <w:bottom w:val="single" w:color="000000" w:sz="4" w:space="0"/>
              <w:right w:val="single" w:color="000000" w:sz="4" w:space="0"/>
            </w:tcBorders>
          </w:tcPr>
          <w:p w14:paraId="135D6CB3">
            <w:pPr>
              <w:jc w:val="center"/>
              <w:textAlignment w:val="top"/>
              <w:rPr>
                <w:rFonts w:ascii="黑体" w:hAnsi="黑体" w:eastAsia="黑体" w:cs="黑体"/>
                <w:color w:val="000000"/>
              </w:rPr>
            </w:pPr>
            <w:r>
              <w:rPr>
                <w:rFonts w:hint="eastAsia" w:ascii="黑体" w:hAnsi="黑体" w:eastAsia="黑体" w:cs="黑体"/>
                <w:color w:val="000000"/>
                <w:lang w:bidi="ar"/>
              </w:rPr>
              <w:t>1</w:t>
            </w:r>
          </w:p>
        </w:tc>
        <w:tc>
          <w:tcPr>
            <w:tcW w:w="764" w:type="pct"/>
            <w:tcBorders>
              <w:top w:val="single" w:color="000000" w:sz="4" w:space="0"/>
              <w:left w:val="single" w:color="000000" w:sz="4" w:space="0"/>
              <w:bottom w:val="single" w:color="000000" w:sz="4" w:space="0"/>
              <w:right w:val="single" w:color="000000" w:sz="4" w:space="0"/>
            </w:tcBorders>
            <w:vAlign w:val="center"/>
          </w:tcPr>
          <w:p w14:paraId="239AB2F4">
            <w:pPr>
              <w:textAlignment w:val="top"/>
              <w:rPr>
                <w:rFonts w:ascii="黑体" w:hAnsi="黑体" w:eastAsia="黑体" w:cs="黑体"/>
                <w:color w:val="000000"/>
              </w:rPr>
            </w:pPr>
            <w:r>
              <w:rPr>
                <w:rFonts w:hint="eastAsia" w:ascii="黑体" w:hAnsi="黑体" w:eastAsia="黑体" w:cs="黑体"/>
                <w:color w:val="000000"/>
                <w:lang w:bidi="ar"/>
              </w:rPr>
              <w:t>HDR-10A、15A、20A</w:t>
            </w:r>
          </w:p>
        </w:tc>
        <w:tc>
          <w:tcPr>
            <w:tcW w:w="794" w:type="pct"/>
            <w:tcBorders>
              <w:top w:val="single" w:color="000000" w:sz="4" w:space="0"/>
              <w:left w:val="single" w:color="000000" w:sz="4" w:space="0"/>
              <w:bottom w:val="single" w:color="000000" w:sz="4" w:space="0"/>
              <w:right w:val="single" w:color="000000" w:sz="4" w:space="0"/>
            </w:tcBorders>
            <w:vAlign w:val="center"/>
          </w:tcPr>
          <w:p w14:paraId="566CB0DB">
            <w:pPr>
              <w:jc w:val="center"/>
              <w:textAlignment w:val="top"/>
              <w:rPr>
                <w:rFonts w:ascii="黑体" w:hAnsi="黑体" w:eastAsia="黑体" w:cs="黑体"/>
                <w:color w:val="000000"/>
              </w:rPr>
            </w:pPr>
            <w:r>
              <w:rPr>
                <w:rFonts w:hint="eastAsia" w:ascii="黑体" w:hAnsi="黑体" w:eastAsia="黑体" w:cs="黑体"/>
                <w:color w:val="000000"/>
                <w:lang w:bidi="ar"/>
              </w:rPr>
              <w:t>1050元</w:t>
            </w:r>
          </w:p>
        </w:tc>
        <w:tc>
          <w:tcPr>
            <w:tcW w:w="2151" w:type="pct"/>
            <w:gridSpan w:val="2"/>
            <w:tcBorders>
              <w:top w:val="single" w:color="000000" w:sz="4" w:space="0"/>
              <w:left w:val="single" w:color="000000" w:sz="4" w:space="0"/>
              <w:bottom w:val="single" w:color="000000" w:sz="4" w:space="0"/>
              <w:right w:val="single" w:color="000000" w:sz="4" w:space="0"/>
            </w:tcBorders>
            <w:vAlign w:val="center"/>
          </w:tcPr>
          <w:p w14:paraId="6B9BB113">
            <w:pPr>
              <w:jc w:val="center"/>
              <w:textAlignment w:val="top"/>
              <w:rPr>
                <w:rFonts w:ascii="黑体" w:hAnsi="黑体" w:eastAsia="黑体" w:cs="黑体"/>
                <w:color w:val="000000"/>
              </w:rPr>
            </w:pPr>
            <w:r>
              <w:rPr>
                <w:rFonts w:hint="eastAsia" w:ascii="黑体" w:hAnsi="黑体" w:eastAsia="黑体" w:cs="黑体"/>
                <w:color w:val="000000"/>
                <w:lang w:bidi="ar"/>
              </w:rPr>
              <w:t>3500、6000、2400</w:t>
            </w:r>
          </w:p>
        </w:tc>
        <w:tc>
          <w:tcPr>
            <w:tcW w:w="874" w:type="pct"/>
            <w:tcBorders>
              <w:top w:val="single" w:color="000000" w:sz="4" w:space="0"/>
              <w:left w:val="single" w:color="000000" w:sz="4" w:space="0"/>
              <w:bottom w:val="single" w:color="000000" w:sz="4" w:space="0"/>
              <w:right w:val="single" w:color="000000" w:sz="4" w:space="0"/>
            </w:tcBorders>
            <w:vAlign w:val="center"/>
          </w:tcPr>
          <w:p w14:paraId="59609DCD">
            <w:pPr>
              <w:spacing w:line="360" w:lineRule="exact"/>
              <w:jc w:val="center"/>
              <w:textAlignment w:val="top"/>
              <w:rPr>
                <w:rFonts w:ascii="黑体" w:hAnsi="黑体" w:eastAsia="黑体" w:cs="黑体"/>
                <w:color w:val="000000"/>
              </w:rPr>
            </w:pPr>
            <w:r>
              <w:rPr>
                <w:rFonts w:hint="eastAsia" w:ascii="黑体" w:hAnsi="黑体" w:eastAsia="黑体" w:cs="黑体"/>
                <w:color w:val="000000"/>
                <w:lang w:bidi="ar"/>
              </w:rPr>
              <w:t>520元</w:t>
            </w:r>
          </w:p>
        </w:tc>
      </w:tr>
      <w:tr w14:paraId="736F4509">
        <w:tblPrEx>
          <w:tblCellMar>
            <w:top w:w="0" w:type="dxa"/>
            <w:left w:w="108" w:type="dxa"/>
            <w:bottom w:w="0" w:type="dxa"/>
            <w:right w:w="108" w:type="dxa"/>
          </w:tblCellMar>
        </w:tblPrEx>
        <w:trPr>
          <w:trHeight w:val="340" w:hRule="atLeast"/>
        </w:trPr>
        <w:tc>
          <w:tcPr>
            <w:tcW w:w="415" w:type="pct"/>
            <w:tcBorders>
              <w:top w:val="single" w:color="000000" w:sz="4" w:space="0"/>
              <w:left w:val="single" w:color="000000" w:sz="4" w:space="0"/>
              <w:bottom w:val="single" w:color="000000" w:sz="4" w:space="0"/>
              <w:right w:val="single" w:color="000000" w:sz="4" w:space="0"/>
            </w:tcBorders>
          </w:tcPr>
          <w:p w14:paraId="76FF3406">
            <w:pPr>
              <w:jc w:val="center"/>
              <w:textAlignment w:val="top"/>
              <w:rPr>
                <w:rFonts w:ascii="黑体" w:hAnsi="黑体" w:eastAsia="黑体" w:cs="黑体"/>
                <w:color w:val="000000"/>
              </w:rPr>
            </w:pPr>
            <w:r>
              <w:rPr>
                <w:rFonts w:hint="eastAsia" w:ascii="黑体" w:hAnsi="黑体" w:eastAsia="黑体" w:cs="黑体"/>
                <w:color w:val="000000"/>
                <w:lang w:bidi="ar"/>
              </w:rPr>
              <w:t>2</w:t>
            </w:r>
          </w:p>
        </w:tc>
        <w:tc>
          <w:tcPr>
            <w:tcW w:w="764" w:type="pct"/>
            <w:tcBorders>
              <w:top w:val="single" w:color="000000" w:sz="4" w:space="0"/>
              <w:left w:val="single" w:color="000000" w:sz="4" w:space="0"/>
              <w:bottom w:val="single" w:color="000000" w:sz="4" w:space="0"/>
              <w:right w:val="single" w:color="000000" w:sz="4" w:space="0"/>
            </w:tcBorders>
            <w:vAlign w:val="center"/>
          </w:tcPr>
          <w:p w14:paraId="6559DC3B">
            <w:pPr>
              <w:textAlignment w:val="top"/>
              <w:rPr>
                <w:rFonts w:ascii="黑体" w:hAnsi="黑体" w:eastAsia="黑体" w:cs="黑体"/>
                <w:color w:val="000000"/>
              </w:rPr>
            </w:pPr>
            <w:r>
              <w:rPr>
                <w:rFonts w:hint="eastAsia" w:ascii="黑体" w:hAnsi="黑体" w:eastAsia="黑体" w:cs="黑体"/>
                <w:color w:val="000000"/>
                <w:lang w:bidi="ar"/>
              </w:rPr>
              <w:t>HDR-7.5A</w:t>
            </w:r>
          </w:p>
        </w:tc>
        <w:tc>
          <w:tcPr>
            <w:tcW w:w="794" w:type="pct"/>
            <w:tcBorders>
              <w:top w:val="single" w:color="000000" w:sz="4" w:space="0"/>
              <w:left w:val="single" w:color="000000" w:sz="4" w:space="0"/>
              <w:bottom w:val="single" w:color="000000" w:sz="4" w:space="0"/>
              <w:right w:val="single" w:color="000000" w:sz="4" w:space="0"/>
            </w:tcBorders>
            <w:vAlign w:val="center"/>
          </w:tcPr>
          <w:p w14:paraId="3B730BFC">
            <w:pPr>
              <w:jc w:val="center"/>
              <w:textAlignment w:val="top"/>
              <w:rPr>
                <w:rFonts w:ascii="黑体" w:hAnsi="黑体" w:eastAsia="黑体" w:cs="黑体"/>
                <w:color w:val="000000"/>
              </w:rPr>
            </w:pPr>
            <w:r>
              <w:rPr>
                <w:rFonts w:hint="eastAsia" w:ascii="黑体" w:hAnsi="黑体" w:eastAsia="黑体" w:cs="黑体"/>
                <w:color w:val="000000"/>
                <w:lang w:bidi="ar"/>
              </w:rPr>
              <w:t>800元</w:t>
            </w:r>
          </w:p>
        </w:tc>
        <w:tc>
          <w:tcPr>
            <w:tcW w:w="2151" w:type="pct"/>
            <w:gridSpan w:val="2"/>
            <w:tcBorders>
              <w:top w:val="single" w:color="000000" w:sz="4" w:space="0"/>
              <w:left w:val="single" w:color="000000" w:sz="4" w:space="0"/>
              <w:bottom w:val="single" w:color="000000" w:sz="4" w:space="0"/>
              <w:right w:val="single" w:color="000000" w:sz="4" w:space="0"/>
            </w:tcBorders>
            <w:vAlign w:val="center"/>
          </w:tcPr>
          <w:p w14:paraId="5AD0445F">
            <w:pPr>
              <w:jc w:val="center"/>
              <w:textAlignment w:val="top"/>
              <w:rPr>
                <w:rFonts w:ascii="黑体" w:hAnsi="黑体" w:eastAsia="黑体" w:cs="黑体"/>
                <w:color w:val="000000"/>
              </w:rPr>
            </w:pPr>
            <w:r>
              <w:rPr>
                <w:rFonts w:hint="eastAsia" w:ascii="黑体" w:hAnsi="黑体" w:eastAsia="黑体" w:cs="黑体"/>
                <w:color w:val="000000"/>
                <w:lang w:bidi="ar"/>
              </w:rPr>
              <w:t>1500</w:t>
            </w:r>
          </w:p>
        </w:tc>
        <w:tc>
          <w:tcPr>
            <w:tcW w:w="874" w:type="pct"/>
            <w:tcBorders>
              <w:top w:val="single" w:color="000000" w:sz="4" w:space="0"/>
              <w:left w:val="single" w:color="000000" w:sz="4" w:space="0"/>
              <w:bottom w:val="single" w:color="000000" w:sz="4" w:space="0"/>
              <w:right w:val="single" w:color="000000" w:sz="4" w:space="0"/>
            </w:tcBorders>
            <w:vAlign w:val="center"/>
          </w:tcPr>
          <w:p w14:paraId="181CB949">
            <w:pPr>
              <w:spacing w:line="360" w:lineRule="exact"/>
              <w:jc w:val="center"/>
              <w:textAlignment w:val="top"/>
              <w:rPr>
                <w:rFonts w:ascii="黑体" w:hAnsi="黑体" w:eastAsia="黑体" w:cs="黑体"/>
                <w:color w:val="000000"/>
              </w:rPr>
            </w:pPr>
            <w:r>
              <w:rPr>
                <w:rFonts w:hint="eastAsia" w:ascii="黑体" w:hAnsi="黑体" w:eastAsia="黑体" w:cs="黑体"/>
                <w:color w:val="000000"/>
                <w:lang w:bidi="ar"/>
              </w:rPr>
              <w:t>400元</w:t>
            </w:r>
          </w:p>
        </w:tc>
      </w:tr>
      <w:tr w14:paraId="2FE39443">
        <w:tblPrEx>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46591F2E">
            <w:pPr>
              <w:textAlignment w:val="center"/>
              <w:rPr>
                <w:rFonts w:ascii="黑体" w:hAnsi="黑体" w:eastAsia="黑体" w:cs="黑体"/>
                <w:color w:val="000000"/>
                <w:lang w:bidi="ar"/>
              </w:rPr>
            </w:pPr>
            <w:r>
              <w:rPr>
                <w:rFonts w:hint="eastAsia" w:ascii="黑体" w:hAnsi="黑体" w:eastAsia="黑体" w:cs="黑体"/>
                <w:color w:val="000000"/>
                <w:lang w:bidi="ar"/>
              </w:rPr>
              <w:t>备注：</w:t>
            </w:r>
          </w:p>
          <w:p w14:paraId="5FFCC871">
            <w:pPr>
              <w:numPr>
                <w:ilvl w:val="0"/>
                <w:numId w:val="5"/>
              </w:numPr>
              <w:textAlignment w:val="center"/>
              <w:rPr>
                <w:rFonts w:ascii="黑体" w:hAnsi="黑体" w:eastAsia="黑体" w:cs="黑体"/>
                <w:color w:val="000000"/>
                <w:lang w:bidi="ar"/>
              </w:rPr>
            </w:pPr>
            <w:r>
              <w:rPr>
                <w:rFonts w:hint="eastAsia" w:ascii="黑体" w:hAnsi="黑体" w:eastAsia="黑体" w:cs="黑体"/>
                <w:color w:val="000000"/>
                <w:lang w:bidi="ar"/>
              </w:rPr>
              <w:t>以上租用价格是一台空压机在一个展期间的租赁费，包含压缩机电源费用；</w:t>
            </w:r>
          </w:p>
          <w:p w14:paraId="3A4B9281">
            <w:pPr>
              <w:numPr>
                <w:ilvl w:val="0"/>
                <w:numId w:val="5"/>
              </w:numPr>
              <w:textAlignment w:val="center"/>
              <w:rPr>
                <w:rFonts w:ascii="黑体" w:hAnsi="黑体" w:eastAsia="黑体" w:cs="黑体"/>
                <w:color w:val="000000"/>
                <w:lang w:bidi="ar"/>
              </w:rPr>
            </w:pPr>
            <w:r>
              <w:rPr>
                <w:rFonts w:hint="eastAsia" w:ascii="黑体" w:hAnsi="黑体" w:eastAsia="黑体" w:cs="黑体"/>
                <w:color w:val="000000"/>
                <w:lang w:bidi="ar"/>
              </w:rPr>
              <w:t>干燥机及过滤器可根据需要另行租赁，费用另计；</w:t>
            </w:r>
          </w:p>
          <w:p w14:paraId="1F51A37A">
            <w:pPr>
              <w:numPr>
                <w:ilvl w:val="0"/>
                <w:numId w:val="5"/>
              </w:numPr>
              <w:textAlignment w:val="center"/>
              <w:rPr>
                <w:rFonts w:ascii="黑体" w:hAnsi="黑体" w:eastAsia="黑体" w:cs="黑体"/>
                <w:color w:val="000000"/>
                <w:lang w:bidi="ar"/>
              </w:rPr>
            </w:pPr>
            <w:r>
              <w:rPr>
                <w:rFonts w:ascii="Calibri" w:hAnsi="Calibri" w:eastAsia="黑体" w:cs="Calibri"/>
                <w:color w:val="000000"/>
                <w:lang w:bidi="ar"/>
              </w:rPr>
              <w:t> </w:t>
            </w:r>
            <w:r>
              <w:rPr>
                <w:rFonts w:hint="eastAsia" w:ascii="黑体" w:hAnsi="黑体" w:eastAsia="黑体" w:cs="黑体"/>
                <w:color w:val="000000"/>
                <w:lang w:bidi="ar"/>
              </w:rPr>
              <w:t>本表租赁项目</w:t>
            </w:r>
            <w:r>
              <w:rPr>
                <w:rStyle w:val="17"/>
                <w:rFonts w:hint="default" w:ascii="黑体" w:hAnsi="黑体" w:eastAsia="黑体" w:cs="黑体"/>
              </w:rPr>
              <w:t>需在</w:t>
            </w:r>
            <w:r>
              <w:rPr>
                <w:rStyle w:val="17"/>
                <w:rFonts w:hint="default" w:ascii="黑体" w:hAnsi="黑体" w:eastAsia="黑体" w:cs="黑体"/>
                <w:b/>
                <w:bCs/>
                <w:color w:val="FF0000"/>
              </w:rPr>
              <w:t>预租期间</w:t>
            </w:r>
            <w:r>
              <w:rPr>
                <w:rStyle w:val="17"/>
                <w:rFonts w:hint="eastAsia" w:ascii="黑体" w:hAnsi="黑体" w:eastAsia="黑体" w:cs="黑体"/>
                <w:b/>
                <w:bCs/>
                <w:color w:val="FF0000"/>
                <w:lang w:eastAsia="zh-CN"/>
              </w:rPr>
              <w:t>2025年3月5日</w:t>
            </w:r>
            <w:r>
              <w:rPr>
                <w:rStyle w:val="17"/>
                <w:rFonts w:hint="default" w:ascii="黑体" w:hAnsi="黑体" w:eastAsia="黑体" w:cs="黑体"/>
                <w:b/>
                <w:bCs/>
                <w:color w:val="FF0000"/>
              </w:rPr>
              <w:t>前提交申请并付款，逾时申请或逾时付款可能不保证供应并将加收30%附加费。</w:t>
            </w:r>
            <w:r>
              <w:rPr>
                <w:rFonts w:hint="eastAsia" w:ascii="黑体" w:hAnsi="黑体" w:eastAsia="黑体" w:cs="黑体"/>
                <w:b/>
              </w:rPr>
              <w:t>（</w:t>
            </w:r>
            <w:r>
              <w:rPr>
                <w:rFonts w:hint="eastAsia" w:ascii="黑体" w:hAnsi="黑体" w:eastAsia="黑体" w:cs="黑体"/>
                <w:b/>
                <w:color w:val="FF0000"/>
              </w:rPr>
              <w:t>以款项到账时间为准</w:t>
            </w:r>
            <w:r>
              <w:rPr>
                <w:rFonts w:hint="eastAsia" w:ascii="黑体" w:hAnsi="黑体" w:eastAsia="黑体" w:cs="黑体"/>
                <w:b/>
              </w:rPr>
              <w:t>）</w:t>
            </w:r>
          </w:p>
          <w:p w14:paraId="31404174">
            <w:pPr>
              <w:numPr>
                <w:ilvl w:val="0"/>
                <w:numId w:val="5"/>
              </w:numPr>
              <w:textAlignment w:val="center"/>
              <w:rPr>
                <w:rFonts w:ascii="黑体" w:hAnsi="黑体" w:eastAsia="黑体" w:cs="黑体"/>
                <w:color w:val="000000"/>
                <w:lang w:bidi="ar"/>
              </w:rPr>
            </w:pPr>
            <w:r>
              <w:rPr>
                <w:rFonts w:hint="eastAsia" w:ascii="黑体" w:hAnsi="黑体" w:eastAsia="黑体" w:cs="黑体"/>
                <w:color w:val="000000"/>
                <w:lang w:bidi="ar"/>
              </w:rPr>
              <w:t>1公斤压力=0.98bar（巴）≈1 bar（巴）。</w:t>
            </w:r>
          </w:p>
          <w:p w14:paraId="597040E6">
            <w:pPr>
              <w:widowControl w:val="0"/>
              <w:numPr>
                <w:ilvl w:val="0"/>
                <w:numId w:val="5"/>
              </w:numPr>
              <w:rPr>
                <w:rFonts w:ascii="黑体" w:hAnsi="黑体" w:eastAsia="黑体" w:cs="黑体"/>
                <w:color w:val="000000"/>
                <w:lang w:bidi="ar"/>
              </w:rPr>
            </w:pPr>
            <w:r>
              <w:rPr>
                <w:rFonts w:hint="eastAsia" w:ascii="黑体" w:hAnsi="黑体" w:eastAsia="黑体" w:cs="黑体"/>
              </w:rPr>
              <w:t>若展位租赁了空压机，建议同时租赁干燥机配套使用。</w:t>
            </w:r>
          </w:p>
        </w:tc>
      </w:tr>
    </w:tbl>
    <w:p w14:paraId="61A1FA3E">
      <w:pPr>
        <w:rPr>
          <w:rFonts w:ascii="黑体" w:hAnsi="黑体" w:eastAsia="黑体" w:cs="黑体"/>
          <w:szCs w:val="21"/>
        </w:rPr>
      </w:pPr>
    </w:p>
    <w:p w14:paraId="1E246D73">
      <w:pPr>
        <w:rPr>
          <w:rFonts w:ascii="黑体" w:hAnsi="黑体" w:eastAsia="黑体" w:cs="黑体"/>
          <w:b/>
          <w:szCs w:val="21"/>
        </w:rPr>
      </w:pPr>
      <w:r>
        <w:rPr>
          <w:rFonts w:hint="eastAsia" w:ascii="黑体" w:hAnsi="黑体" w:eastAsia="黑体" w:cs="黑体"/>
          <w:b/>
          <w:szCs w:val="21"/>
        </w:rPr>
        <w:t>水力接驳：</w:t>
      </w:r>
    </w:p>
    <w:tbl>
      <w:tblPr>
        <w:tblStyle w:val="10"/>
        <w:tblpPr w:leftFromText="180" w:rightFromText="180" w:vertAnchor="text" w:horzAnchor="margin" w:tblpY="264"/>
        <w:tblOverlap w:val="never"/>
        <w:tblW w:w="49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076"/>
        <w:gridCol w:w="1644"/>
        <w:gridCol w:w="2581"/>
        <w:gridCol w:w="2540"/>
        <w:gridCol w:w="1342"/>
      </w:tblGrid>
      <w:tr w14:paraId="1EE5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75" w:type="pct"/>
            <w:vAlign w:val="center"/>
          </w:tcPr>
          <w:p w14:paraId="65D3A2CB">
            <w:pPr>
              <w:jc w:val="center"/>
              <w:rPr>
                <w:rFonts w:ascii="黑体" w:hAnsi="黑体" w:eastAsia="黑体" w:cs="黑体"/>
                <w:b/>
                <w:bCs/>
              </w:rPr>
            </w:pPr>
            <w:r>
              <w:rPr>
                <w:rFonts w:hint="eastAsia" w:ascii="黑体" w:hAnsi="黑体" w:eastAsia="黑体" w:cs="黑体"/>
                <w:b/>
                <w:bCs/>
              </w:rPr>
              <w:t>序号</w:t>
            </w:r>
          </w:p>
        </w:tc>
        <w:tc>
          <w:tcPr>
            <w:tcW w:w="542" w:type="pct"/>
            <w:vAlign w:val="center"/>
          </w:tcPr>
          <w:p w14:paraId="055B13AB">
            <w:pPr>
              <w:jc w:val="center"/>
              <w:rPr>
                <w:rFonts w:ascii="黑体" w:hAnsi="黑体" w:eastAsia="黑体" w:cs="黑体"/>
                <w:b/>
                <w:bCs/>
              </w:rPr>
            </w:pPr>
            <w:r>
              <w:rPr>
                <w:rFonts w:hint="eastAsia" w:ascii="黑体" w:hAnsi="黑体" w:eastAsia="黑体" w:cs="黑体"/>
                <w:b/>
                <w:bCs/>
              </w:rPr>
              <w:t>项目</w:t>
            </w:r>
          </w:p>
        </w:tc>
        <w:tc>
          <w:tcPr>
            <w:tcW w:w="828" w:type="pct"/>
            <w:vAlign w:val="center"/>
          </w:tcPr>
          <w:p w14:paraId="100B574C">
            <w:pPr>
              <w:jc w:val="center"/>
              <w:rPr>
                <w:rFonts w:ascii="黑体" w:hAnsi="黑体" w:eastAsia="黑体" w:cs="黑体"/>
                <w:b/>
                <w:bCs/>
              </w:rPr>
            </w:pPr>
            <w:r>
              <w:rPr>
                <w:rFonts w:hint="eastAsia" w:ascii="黑体" w:hAnsi="黑体" w:eastAsia="黑体" w:cs="黑体"/>
                <w:b/>
                <w:bCs/>
              </w:rPr>
              <w:t>规格</w:t>
            </w:r>
          </w:p>
        </w:tc>
        <w:tc>
          <w:tcPr>
            <w:tcW w:w="1300" w:type="pct"/>
            <w:vAlign w:val="center"/>
          </w:tcPr>
          <w:p w14:paraId="324C3828">
            <w:pPr>
              <w:jc w:val="center"/>
              <w:rPr>
                <w:rFonts w:ascii="黑体" w:hAnsi="黑体" w:eastAsia="黑体" w:cs="黑体"/>
                <w:b/>
                <w:bCs/>
              </w:rPr>
            </w:pPr>
            <w:r>
              <w:rPr>
                <w:rFonts w:hint="eastAsia" w:ascii="黑体" w:hAnsi="黑体" w:eastAsia="黑体" w:cs="黑体"/>
                <w:b/>
                <w:color w:val="000000"/>
                <w:lang w:eastAsia="zh-CN"/>
              </w:rPr>
              <w:t>2025年3月5日</w:t>
            </w:r>
            <w:r>
              <w:rPr>
                <w:rFonts w:hint="eastAsia" w:ascii="黑体" w:hAnsi="黑体" w:eastAsia="黑体" w:cs="黑体"/>
                <w:b/>
                <w:color w:val="000000"/>
              </w:rPr>
              <w:t>截止预租前申请，享受优惠价格</w:t>
            </w:r>
          </w:p>
        </w:tc>
        <w:tc>
          <w:tcPr>
            <w:tcW w:w="1279" w:type="pct"/>
            <w:vAlign w:val="center"/>
          </w:tcPr>
          <w:p w14:paraId="5F770B69">
            <w:pPr>
              <w:jc w:val="center"/>
              <w:rPr>
                <w:rFonts w:ascii="黑体" w:hAnsi="黑体" w:eastAsia="黑体" w:cs="黑体"/>
                <w:b/>
                <w:bCs/>
              </w:rPr>
            </w:pPr>
            <w:r>
              <w:rPr>
                <w:rFonts w:hint="eastAsia" w:ascii="黑体" w:hAnsi="黑体" w:eastAsia="黑体" w:cs="黑体"/>
                <w:b/>
                <w:color w:val="000000"/>
                <w:lang w:eastAsia="zh-CN"/>
              </w:rPr>
              <w:t>2025年3月5日</w:t>
            </w:r>
            <w:r>
              <w:rPr>
                <w:rFonts w:hint="eastAsia" w:ascii="黑体" w:hAnsi="黑体" w:eastAsia="黑体" w:cs="黑体"/>
                <w:b/>
                <w:color w:val="000000"/>
              </w:rPr>
              <w:t>截止日期后申请，按原价收取</w:t>
            </w:r>
          </w:p>
        </w:tc>
        <w:tc>
          <w:tcPr>
            <w:tcW w:w="676" w:type="pct"/>
            <w:vAlign w:val="center"/>
          </w:tcPr>
          <w:p w14:paraId="2FB9A8C3">
            <w:pPr>
              <w:jc w:val="center"/>
              <w:rPr>
                <w:rFonts w:ascii="黑体" w:hAnsi="黑体" w:eastAsia="黑体" w:cs="黑体"/>
                <w:b/>
                <w:bCs/>
              </w:rPr>
            </w:pPr>
            <w:r>
              <w:rPr>
                <w:rFonts w:hint="eastAsia" w:ascii="黑体" w:hAnsi="黑体" w:eastAsia="黑体" w:cs="黑体"/>
                <w:b/>
                <w:bCs/>
              </w:rPr>
              <w:t>备注</w:t>
            </w:r>
          </w:p>
        </w:tc>
      </w:tr>
      <w:tr w14:paraId="0DEB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75" w:type="pct"/>
            <w:vMerge w:val="restart"/>
            <w:vAlign w:val="center"/>
          </w:tcPr>
          <w:p w14:paraId="0D4CCA15">
            <w:pPr>
              <w:jc w:val="center"/>
              <w:rPr>
                <w:rFonts w:ascii="黑体" w:hAnsi="黑体" w:eastAsia="黑体" w:cs="黑体"/>
              </w:rPr>
            </w:pPr>
            <w:r>
              <w:rPr>
                <w:rFonts w:hint="eastAsia" w:ascii="黑体" w:hAnsi="黑体" w:eastAsia="黑体" w:cs="黑体"/>
              </w:rPr>
              <w:t>1</w:t>
            </w:r>
          </w:p>
        </w:tc>
        <w:tc>
          <w:tcPr>
            <w:tcW w:w="542" w:type="pct"/>
            <w:vMerge w:val="restart"/>
            <w:vAlign w:val="center"/>
          </w:tcPr>
          <w:p w14:paraId="16E4C36C">
            <w:pPr>
              <w:pStyle w:val="18"/>
              <w:widowControl w:val="0"/>
              <w:pBdr>
                <w:left w:val="none" w:color="auto" w:sz="0" w:space="0"/>
                <w:bottom w:val="none" w:color="auto" w:sz="0" w:space="0"/>
                <w:right w:val="none" w:color="auto" w:sz="0" w:space="0"/>
              </w:pBdr>
              <w:spacing w:before="0" w:beforeAutospacing="0" w:after="0" w:afterAutospacing="0"/>
              <w:jc w:val="both"/>
              <w:textAlignment w:val="auto"/>
              <w:rPr>
                <w:rFonts w:ascii="黑体" w:hAnsi="黑体" w:eastAsia="黑体" w:cs="黑体"/>
                <w:kern w:val="2"/>
                <w:sz w:val="20"/>
                <w:szCs w:val="20"/>
              </w:rPr>
            </w:pPr>
            <w:r>
              <w:rPr>
                <w:rFonts w:hint="eastAsia" w:ascii="黑体" w:hAnsi="黑体" w:eastAsia="黑体" w:cs="黑体"/>
                <w:kern w:val="2"/>
                <w:sz w:val="20"/>
                <w:szCs w:val="20"/>
              </w:rPr>
              <w:t>固定给水(含排水）</w:t>
            </w:r>
          </w:p>
        </w:tc>
        <w:tc>
          <w:tcPr>
            <w:tcW w:w="828" w:type="pct"/>
            <w:vAlign w:val="center"/>
          </w:tcPr>
          <w:p w14:paraId="4CE073F2">
            <w:pPr>
              <w:rPr>
                <w:rFonts w:ascii="黑体" w:hAnsi="黑体" w:eastAsia="黑体" w:cs="黑体"/>
              </w:rPr>
            </w:pPr>
            <w:r>
              <w:rPr>
                <w:rFonts w:hint="eastAsia" w:ascii="黑体" w:hAnsi="黑体" w:eastAsia="黑体" w:cs="黑体"/>
              </w:rPr>
              <w:t>DN15mm(4分)</w:t>
            </w:r>
          </w:p>
        </w:tc>
        <w:tc>
          <w:tcPr>
            <w:tcW w:w="1300" w:type="pct"/>
            <w:shd w:val="clear" w:color="auto" w:fill="auto"/>
            <w:vAlign w:val="center"/>
          </w:tcPr>
          <w:p w14:paraId="1DAA6FE6">
            <w:pPr>
              <w:jc w:val="center"/>
              <w:rPr>
                <w:rFonts w:ascii="黑体" w:hAnsi="黑体" w:eastAsia="黑体" w:cs="黑体"/>
              </w:rPr>
            </w:pPr>
            <w:r>
              <w:rPr>
                <w:rFonts w:hint="eastAsia" w:ascii="黑体" w:hAnsi="黑体" w:eastAsia="黑体" w:cs="黑体"/>
              </w:rPr>
              <w:t>2</w:t>
            </w:r>
            <w:r>
              <w:rPr>
                <w:rFonts w:ascii="黑体" w:hAnsi="黑体" w:eastAsia="黑体" w:cs="黑体"/>
              </w:rPr>
              <w:t>08</w:t>
            </w:r>
            <w:r>
              <w:rPr>
                <w:rFonts w:hint="eastAsia" w:ascii="黑体" w:hAnsi="黑体" w:eastAsia="黑体" w:cs="黑体"/>
              </w:rPr>
              <w:t>0元/展期</w:t>
            </w:r>
          </w:p>
        </w:tc>
        <w:tc>
          <w:tcPr>
            <w:tcW w:w="1279" w:type="pct"/>
            <w:shd w:val="clear" w:color="auto" w:fill="auto"/>
            <w:vAlign w:val="center"/>
          </w:tcPr>
          <w:p w14:paraId="33D2BD0B">
            <w:pPr>
              <w:jc w:val="center"/>
              <w:rPr>
                <w:rFonts w:ascii="黑体" w:hAnsi="黑体" w:eastAsia="黑体" w:cs="黑体"/>
              </w:rPr>
            </w:pPr>
            <w:r>
              <w:rPr>
                <w:rFonts w:ascii="黑体" w:hAnsi="黑体" w:eastAsia="黑体" w:cs="黑体"/>
              </w:rPr>
              <w:t>2700</w:t>
            </w:r>
            <w:r>
              <w:rPr>
                <w:rFonts w:hint="eastAsia" w:ascii="黑体" w:hAnsi="黑体" w:eastAsia="黑体" w:cs="黑体"/>
              </w:rPr>
              <w:t>元/展期</w:t>
            </w:r>
          </w:p>
        </w:tc>
        <w:tc>
          <w:tcPr>
            <w:tcW w:w="676" w:type="pct"/>
            <w:vMerge w:val="restart"/>
            <w:vAlign w:val="center"/>
          </w:tcPr>
          <w:p w14:paraId="3F2B3DED">
            <w:pPr>
              <w:tabs>
                <w:tab w:val="left" w:pos="1080"/>
              </w:tabs>
              <w:spacing w:line="0" w:lineRule="atLeast"/>
              <w:rPr>
                <w:rFonts w:ascii="黑体" w:hAnsi="黑体" w:eastAsia="黑体" w:cs="黑体"/>
              </w:rPr>
            </w:pPr>
            <w:r>
              <w:rPr>
                <w:rFonts w:hint="eastAsia" w:ascii="黑体" w:hAnsi="黑体" w:eastAsia="黑体" w:cs="黑体"/>
              </w:rPr>
              <w:t>室外用水每个接点加100元材料费、安装费</w:t>
            </w:r>
          </w:p>
        </w:tc>
      </w:tr>
      <w:tr w14:paraId="5092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75" w:type="pct"/>
            <w:vMerge w:val="continue"/>
            <w:vAlign w:val="center"/>
          </w:tcPr>
          <w:p w14:paraId="768A6511">
            <w:pPr>
              <w:jc w:val="center"/>
              <w:rPr>
                <w:rFonts w:ascii="黑体" w:hAnsi="黑体" w:eastAsia="黑体" w:cs="黑体"/>
                <w:highlight w:val="yellow"/>
              </w:rPr>
            </w:pPr>
          </w:p>
        </w:tc>
        <w:tc>
          <w:tcPr>
            <w:tcW w:w="542" w:type="pct"/>
            <w:vMerge w:val="continue"/>
            <w:vAlign w:val="center"/>
          </w:tcPr>
          <w:p w14:paraId="723197CC">
            <w:pPr>
              <w:rPr>
                <w:rFonts w:ascii="黑体" w:hAnsi="黑体" w:eastAsia="黑体" w:cs="黑体"/>
                <w:highlight w:val="yellow"/>
              </w:rPr>
            </w:pPr>
          </w:p>
        </w:tc>
        <w:tc>
          <w:tcPr>
            <w:tcW w:w="828" w:type="pct"/>
            <w:vAlign w:val="center"/>
          </w:tcPr>
          <w:p w14:paraId="52814EBA">
            <w:pPr>
              <w:rPr>
                <w:rFonts w:ascii="黑体" w:hAnsi="黑体" w:eastAsia="黑体" w:cs="黑体"/>
              </w:rPr>
            </w:pPr>
            <w:r>
              <w:rPr>
                <w:rFonts w:hint="eastAsia" w:ascii="黑体" w:hAnsi="黑体" w:eastAsia="黑体" w:cs="黑体"/>
              </w:rPr>
              <w:t>DN20mm</w:t>
            </w:r>
            <w:r>
              <w:rPr>
                <w:rFonts w:hint="eastAsia" w:ascii="黑体" w:hAnsi="黑体" w:eastAsia="黑体" w:cs="黑体"/>
                <w:lang w:val="en-GB"/>
              </w:rPr>
              <w:t>（</w:t>
            </w:r>
            <w:r>
              <w:rPr>
                <w:rFonts w:hint="eastAsia" w:ascii="黑体" w:hAnsi="黑体" w:eastAsia="黑体" w:cs="黑体"/>
              </w:rPr>
              <w:t>6分</w:t>
            </w:r>
            <w:r>
              <w:rPr>
                <w:rFonts w:hint="eastAsia" w:ascii="黑体" w:hAnsi="黑体" w:eastAsia="黑体" w:cs="黑体"/>
                <w:lang w:val="en-GB"/>
              </w:rPr>
              <w:t>）</w:t>
            </w:r>
          </w:p>
        </w:tc>
        <w:tc>
          <w:tcPr>
            <w:tcW w:w="1300" w:type="pct"/>
            <w:shd w:val="clear" w:color="auto" w:fill="auto"/>
            <w:vAlign w:val="center"/>
          </w:tcPr>
          <w:p w14:paraId="0C4ACE16">
            <w:pPr>
              <w:jc w:val="center"/>
              <w:rPr>
                <w:rFonts w:ascii="黑体" w:hAnsi="黑体" w:eastAsia="黑体" w:cs="黑体"/>
              </w:rPr>
            </w:pPr>
            <w:r>
              <w:rPr>
                <w:rFonts w:ascii="黑体" w:hAnsi="黑体" w:eastAsia="黑体" w:cs="黑体"/>
              </w:rPr>
              <w:t>3350</w:t>
            </w:r>
            <w:r>
              <w:rPr>
                <w:rFonts w:hint="eastAsia" w:ascii="黑体" w:hAnsi="黑体" w:eastAsia="黑体" w:cs="黑体"/>
              </w:rPr>
              <w:t>元/展期</w:t>
            </w:r>
          </w:p>
        </w:tc>
        <w:tc>
          <w:tcPr>
            <w:tcW w:w="1279" w:type="pct"/>
            <w:shd w:val="clear" w:color="auto" w:fill="auto"/>
            <w:vAlign w:val="center"/>
          </w:tcPr>
          <w:p w14:paraId="75BFEC8D">
            <w:pPr>
              <w:jc w:val="center"/>
              <w:rPr>
                <w:rFonts w:ascii="黑体" w:hAnsi="黑体" w:eastAsia="黑体" w:cs="黑体"/>
              </w:rPr>
            </w:pPr>
            <w:r>
              <w:rPr>
                <w:rFonts w:ascii="黑体" w:hAnsi="黑体" w:eastAsia="黑体" w:cs="黑体"/>
              </w:rPr>
              <w:t>4400</w:t>
            </w:r>
            <w:r>
              <w:rPr>
                <w:rFonts w:hint="eastAsia" w:ascii="黑体" w:hAnsi="黑体" w:eastAsia="黑体" w:cs="黑体"/>
              </w:rPr>
              <w:t>元/展期</w:t>
            </w:r>
          </w:p>
        </w:tc>
        <w:tc>
          <w:tcPr>
            <w:tcW w:w="676" w:type="pct"/>
            <w:vMerge w:val="continue"/>
            <w:vAlign w:val="center"/>
          </w:tcPr>
          <w:p w14:paraId="53FE47F3">
            <w:pPr>
              <w:rPr>
                <w:rFonts w:ascii="黑体" w:hAnsi="黑体" w:eastAsia="黑体" w:cs="黑体"/>
                <w:highlight w:val="yellow"/>
              </w:rPr>
            </w:pPr>
          </w:p>
        </w:tc>
      </w:tr>
      <w:tr w14:paraId="7C12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75" w:type="pct"/>
            <w:vMerge w:val="continue"/>
            <w:vAlign w:val="center"/>
          </w:tcPr>
          <w:p w14:paraId="092F34BD">
            <w:pPr>
              <w:jc w:val="center"/>
              <w:rPr>
                <w:rFonts w:ascii="黑体" w:hAnsi="黑体" w:eastAsia="黑体" w:cs="黑体"/>
                <w:highlight w:val="yellow"/>
              </w:rPr>
            </w:pPr>
          </w:p>
        </w:tc>
        <w:tc>
          <w:tcPr>
            <w:tcW w:w="542" w:type="pct"/>
            <w:vMerge w:val="continue"/>
            <w:vAlign w:val="center"/>
          </w:tcPr>
          <w:p w14:paraId="7711B0B8">
            <w:pPr>
              <w:rPr>
                <w:rFonts w:ascii="黑体" w:hAnsi="黑体" w:eastAsia="黑体" w:cs="黑体"/>
                <w:highlight w:val="yellow"/>
              </w:rPr>
            </w:pPr>
          </w:p>
        </w:tc>
        <w:tc>
          <w:tcPr>
            <w:tcW w:w="828" w:type="pct"/>
            <w:vAlign w:val="center"/>
          </w:tcPr>
          <w:p w14:paraId="638A9275">
            <w:pPr>
              <w:rPr>
                <w:rFonts w:ascii="黑体" w:hAnsi="黑体" w:eastAsia="黑体" w:cs="黑体"/>
              </w:rPr>
            </w:pPr>
            <w:r>
              <w:rPr>
                <w:rFonts w:hint="eastAsia" w:ascii="黑体" w:hAnsi="黑体" w:eastAsia="黑体" w:cs="黑体"/>
              </w:rPr>
              <w:t>DN25mm（1寸）</w:t>
            </w:r>
          </w:p>
        </w:tc>
        <w:tc>
          <w:tcPr>
            <w:tcW w:w="1300" w:type="pct"/>
            <w:shd w:val="clear" w:color="auto" w:fill="auto"/>
            <w:vAlign w:val="center"/>
          </w:tcPr>
          <w:p w14:paraId="1380E475">
            <w:pPr>
              <w:jc w:val="center"/>
              <w:rPr>
                <w:rFonts w:ascii="黑体" w:hAnsi="黑体" w:eastAsia="黑体" w:cs="黑体"/>
              </w:rPr>
            </w:pPr>
            <w:r>
              <w:rPr>
                <w:rFonts w:hint="eastAsia" w:ascii="黑体" w:hAnsi="黑体" w:eastAsia="黑体" w:cs="黑体"/>
              </w:rPr>
              <w:t>3</w:t>
            </w:r>
            <w:r>
              <w:rPr>
                <w:rFonts w:ascii="黑体" w:hAnsi="黑体" w:eastAsia="黑体" w:cs="黑体"/>
              </w:rPr>
              <w:t>900</w:t>
            </w:r>
            <w:r>
              <w:rPr>
                <w:rFonts w:hint="eastAsia" w:ascii="黑体" w:hAnsi="黑体" w:eastAsia="黑体" w:cs="黑体"/>
              </w:rPr>
              <w:t>元/展期</w:t>
            </w:r>
          </w:p>
        </w:tc>
        <w:tc>
          <w:tcPr>
            <w:tcW w:w="1279" w:type="pct"/>
            <w:shd w:val="clear" w:color="auto" w:fill="auto"/>
            <w:vAlign w:val="center"/>
          </w:tcPr>
          <w:p w14:paraId="161BF8BF">
            <w:pPr>
              <w:jc w:val="center"/>
              <w:rPr>
                <w:rFonts w:ascii="黑体" w:hAnsi="黑体" w:eastAsia="黑体" w:cs="黑体"/>
              </w:rPr>
            </w:pPr>
            <w:r>
              <w:rPr>
                <w:rFonts w:ascii="黑体" w:hAnsi="黑体" w:eastAsia="黑体" w:cs="黑体"/>
              </w:rPr>
              <w:t>5050</w:t>
            </w:r>
            <w:r>
              <w:rPr>
                <w:rFonts w:hint="eastAsia" w:ascii="黑体" w:hAnsi="黑体" w:eastAsia="黑体" w:cs="黑体"/>
              </w:rPr>
              <w:t>元/展期</w:t>
            </w:r>
          </w:p>
        </w:tc>
        <w:tc>
          <w:tcPr>
            <w:tcW w:w="676" w:type="pct"/>
            <w:vMerge w:val="continue"/>
            <w:vAlign w:val="center"/>
          </w:tcPr>
          <w:p w14:paraId="3A8D3A11">
            <w:pPr>
              <w:rPr>
                <w:rFonts w:ascii="黑体" w:hAnsi="黑体" w:eastAsia="黑体" w:cs="黑体"/>
                <w:highlight w:val="yellow"/>
              </w:rPr>
            </w:pPr>
          </w:p>
        </w:tc>
      </w:tr>
    </w:tbl>
    <w:p w14:paraId="3712B19B">
      <w:pPr>
        <w:rPr>
          <w:highlight w:val="yellow"/>
        </w:rPr>
      </w:pPr>
    </w:p>
    <w:p w14:paraId="7AD774E0">
      <w:pPr>
        <w:rPr>
          <w:highlight w:val="yellow"/>
        </w:rPr>
      </w:pPr>
    </w:p>
    <w:p w14:paraId="45855F4E">
      <w:pPr>
        <w:pStyle w:val="9"/>
        <w:ind w:left="760"/>
      </w:pPr>
      <w:r>
        <w:br w:type="page"/>
      </w:r>
    </w:p>
    <w:p w14:paraId="2B1A646A">
      <w:pPr>
        <w:autoSpaceDE w:val="0"/>
        <w:autoSpaceDN w:val="0"/>
        <w:adjustRightInd w:val="0"/>
        <w:snapToGrid w:val="0"/>
        <w:rPr>
          <w:rFonts w:ascii="微软雅黑" w:hAnsi="微软雅黑" w:eastAsia="微软雅黑" w:cs="微软雅黑"/>
          <w:b/>
          <w:color w:val="000000"/>
          <w:sz w:val="24"/>
        </w:rPr>
      </w:pPr>
      <w:r>
        <w:rPr>
          <w:rFonts w:hint="eastAsia" w:ascii="微软雅黑" w:hAnsi="微软雅黑" w:eastAsia="微软雅黑" w:cs="微软雅黑"/>
          <w:b/>
          <w:bCs/>
          <w:color w:val="000000"/>
          <w:sz w:val="24"/>
        </w:rPr>
        <w:t>表格</w:t>
      </w:r>
      <w:r>
        <w:rPr>
          <w:rFonts w:ascii="微软雅黑" w:hAnsi="微软雅黑" w:eastAsia="微软雅黑" w:cs="微软雅黑"/>
          <w:b/>
          <w:bCs/>
          <w:color w:val="000000"/>
          <w:sz w:val="24"/>
        </w:rPr>
        <w:t xml:space="preserve">-6  </w:t>
      </w:r>
      <w:r>
        <w:rPr>
          <w:rFonts w:hint="eastAsia" w:ascii="微软雅黑" w:hAnsi="微软雅黑" w:eastAsia="微软雅黑" w:cs="微软雅黑"/>
          <w:b/>
          <w:bCs/>
          <w:color w:val="000000"/>
          <w:sz w:val="24"/>
        </w:rPr>
        <w:t>电话网络申请</w:t>
      </w:r>
    </w:p>
    <w:p w14:paraId="19653B86">
      <w:pPr>
        <w:rPr>
          <w:rFonts w:ascii="黑体" w:hAnsi="黑体" w:eastAsia="黑体" w:cs="黑体"/>
          <w:b/>
          <w:szCs w:val="21"/>
        </w:rPr>
      </w:pPr>
      <w:r>
        <w:rPr>
          <w:rFonts w:hint="eastAsia" w:ascii="微软雅黑" w:hAnsi="微软雅黑" w:eastAsia="微软雅黑" w:cs="Arial"/>
          <w:b/>
          <w:color w:val="000000" w:themeColor="text1"/>
          <w:szCs w:val="22"/>
          <w:u w:val="double"/>
          <w14:textFill>
            <w14:solidFill>
              <w14:schemeClr w14:val="tx1"/>
            </w14:solidFill>
          </w14:textFill>
        </w:rPr>
        <w:t>截止日期：</w:t>
      </w:r>
      <w:r>
        <w:rPr>
          <w:rFonts w:ascii="微软雅黑" w:hAnsi="微软雅黑" w:eastAsia="微软雅黑" w:cs="Arial"/>
          <w:b/>
          <w:color w:val="000000" w:themeColor="text1"/>
          <w:szCs w:val="22"/>
          <w:u w:val="double"/>
          <w14:textFill>
            <w14:solidFill>
              <w14:schemeClr w14:val="tx1"/>
            </w14:solidFill>
          </w14:textFill>
        </w:rPr>
        <w:t xml:space="preserve"> </w:t>
      </w:r>
      <w:r>
        <w:rPr>
          <w:rFonts w:hint="eastAsia" w:ascii="微软雅黑" w:hAnsi="微软雅黑" w:eastAsia="微软雅黑" w:cs="Arial"/>
          <w:b/>
          <w:color w:val="000000" w:themeColor="text1"/>
          <w:szCs w:val="22"/>
          <w:u w:val="double"/>
          <w:lang w:eastAsia="zh-CN"/>
          <w14:textFill>
            <w14:solidFill>
              <w14:schemeClr w14:val="tx1"/>
            </w14:solidFill>
          </w14:textFill>
        </w:rPr>
        <w:t>2025年3月5日</w:t>
      </w:r>
      <w:r>
        <w:rPr>
          <w:rFonts w:ascii="微软雅黑" w:hAnsi="微软雅黑" w:eastAsia="微软雅黑" w:cs="Arial"/>
          <w:b/>
          <w:szCs w:val="22"/>
          <w:u w:val="double"/>
        </w:rPr>
        <w:t xml:space="preserve">                                                     </w:t>
      </w:r>
    </w:p>
    <w:p w14:paraId="2F87B76E">
      <w:pPr>
        <w:spacing w:line="360" w:lineRule="auto"/>
        <w:rPr>
          <w:rFonts w:ascii="黑体" w:hAnsi="黑体" w:eastAsia="黑体" w:cs="黑体"/>
          <w:b/>
          <w:i/>
          <w:color w:val="FF0000"/>
          <w:sz w:val="22"/>
          <w:szCs w:val="22"/>
          <w:u w:val="thick"/>
        </w:rPr>
      </w:pPr>
      <w:r>
        <w:rPr>
          <w:rFonts w:hint="eastAsia" w:ascii="黑体" w:hAnsi="黑体" w:eastAsia="黑体" w:cs="黑体"/>
          <w:b/>
          <w:i/>
          <w:color w:val="FF0000"/>
          <w:sz w:val="22"/>
          <w:szCs w:val="22"/>
          <w:u w:val="single"/>
        </w:rPr>
        <w:t>请在截止日期前登录智奥会展(深圳)-主场服务平台提交（</w:t>
      </w:r>
      <w:r>
        <w:rPr>
          <w:rFonts w:hint="eastAsia" w:ascii="黑体" w:hAnsi="黑体" w:eastAsia="黑体" w:cs="黑体"/>
          <w:b/>
          <w:i/>
          <w:color w:val="FF0000"/>
          <w:sz w:val="22"/>
          <w:szCs w:val="22"/>
          <w:u w:val="single"/>
          <w:lang w:eastAsia="zh-CN"/>
        </w:rPr>
        <w:t>https://glsz.s.369zhan.com/</w:t>
      </w:r>
      <w:r>
        <w:rPr>
          <w:rFonts w:hint="eastAsia" w:ascii="黑体" w:hAnsi="黑体" w:eastAsia="黑体" w:cs="黑体"/>
          <w:b/>
          <w:i/>
          <w:color w:val="FF0000"/>
          <w:sz w:val="22"/>
          <w:szCs w:val="22"/>
          <w:u w:val="single"/>
        </w:rPr>
        <w:t>）</w:t>
      </w:r>
    </w:p>
    <w:p w14:paraId="2BECFA59">
      <w:pPr>
        <w:rPr>
          <w:rFonts w:ascii="黑体" w:hAnsi="黑体" w:eastAsia="黑体" w:cs="黑体"/>
          <w:b/>
          <w:i/>
          <w:color w:val="FF0000"/>
          <w:sz w:val="22"/>
          <w:szCs w:val="22"/>
        </w:rPr>
      </w:pPr>
      <w:r>
        <w:rPr>
          <w:rFonts w:hint="eastAsia" w:ascii="黑体" w:hAnsi="黑体" w:eastAsia="黑体" w:cs="黑体"/>
          <w:b/>
          <w:i/>
          <w:color w:val="FF0000"/>
          <w:sz w:val="22"/>
          <w:szCs w:val="22"/>
        </w:rPr>
        <w:t>（初次使用的用户请先到注册页面通过手机号完成注册）</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861"/>
        <w:gridCol w:w="1234"/>
        <w:gridCol w:w="1681"/>
        <w:gridCol w:w="1348"/>
        <w:gridCol w:w="1318"/>
        <w:gridCol w:w="2593"/>
      </w:tblGrid>
      <w:tr w14:paraId="67E5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69" w:type="pct"/>
            <w:vMerge w:val="restart"/>
            <w:vAlign w:val="center"/>
          </w:tcPr>
          <w:p w14:paraId="58D8C474">
            <w:pPr>
              <w:spacing w:line="280" w:lineRule="exact"/>
              <w:jc w:val="center"/>
              <w:rPr>
                <w:rFonts w:ascii="黑体" w:hAnsi="黑体" w:eastAsia="黑体" w:cs="黑体"/>
                <w:b/>
                <w:bCs/>
              </w:rPr>
            </w:pPr>
            <w:r>
              <w:rPr>
                <w:rFonts w:hint="eastAsia" w:ascii="黑体" w:hAnsi="黑体" w:eastAsia="黑体" w:cs="黑体"/>
                <w:b/>
                <w:bCs/>
              </w:rPr>
              <w:t>序号</w:t>
            </w:r>
          </w:p>
        </w:tc>
        <w:tc>
          <w:tcPr>
            <w:tcW w:w="1051" w:type="pct"/>
            <w:gridSpan w:val="2"/>
            <w:vMerge w:val="restart"/>
            <w:vAlign w:val="center"/>
          </w:tcPr>
          <w:p w14:paraId="04A7F59E">
            <w:pPr>
              <w:spacing w:line="280" w:lineRule="exact"/>
              <w:jc w:val="center"/>
              <w:rPr>
                <w:rFonts w:ascii="黑体" w:hAnsi="黑体" w:eastAsia="黑体" w:cs="黑体"/>
                <w:b/>
                <w:bCs/>
              </w:rPr>
            </w:pPr>
            <w:r>
              <w:rPr>
                <w:rFonts w:hint="eastAsia" w:ascii="黑体" w:hAnsi="黑体" w:eastAsia="黑体" w:cs="黑体"/>
                <w:b/>
                <w:bCs/>
              </w:rPr>
              <w:t>项目</w:t>
            </w:r>
          </w:p>
        </w:tc>
        <w:tc>
          <w:tcPr>
            <w:tcW w:w="843" w:type="pct"/>
            <w:vMerge w:val="restart"/>
            <w:vAlign w:val="center"/>
          </w:tcPr>
          <w:p w14:paraId="646B578D">
            <w:pPr>
              <w:spacing w:line="280" w:lineRule="exact"/>
              <w:jc w:val="center"/>
              <w:rPr>
                <w:rFonts w:ascii="黑体" w:hAnsi="黑体" w:eastAsia="黑体" w:cs="黑体"/>
                <w:b/>
                <w:bCs/>
              </w:rPr>
            </w:pPr>
            <w:r>
              <w:rPr>
                <w:rFonts w:hint="eastAsia" w:ascii="黑体" w:hAnsi="黑体" w:eastAsia="黑体" w:cs="黑体"/>
                <w:b/>
                <w:bCs/>
              </w:rPr>
              <w:t>押金（元）</w:t>
            </w:r>
          </w:p>
        </w:tc>
        <w:tc>
          <w:tcPr>
            <w:tcW w:w="676" w:type="pct"/>
            <w:vAlign w:val="center"/>
          </w:tcPr>
          <w:p w14:paraId="5CAF745D">
            <w:pPr>
              <w:spacing w:line="280" w:lineRule="exact"/>
              <w:jc w:val="center"/>
              <w:rPr>
                <w:rFonts w:ascii="黑体" w:hAnsi="黑体" w:eastAsia="黑体" w:cs="黑体"/>
                <w:b/>
                <w:bCs/>
              </w:rPr>
            </w:pPr>
            <w:r>
              <w:rPr>
                <w:rFonts w:hint="eastAsia" w:ascii="黑体" w:hAnsi="黑体" w:eastAsia="黑体" w:cs="黑体"/>
                <w:b/>
                <w:color w:val="000000"/>
                <w:lang w:eastAsia="zh-CN"/>
              </w:rPr>
              <w:t>2025年3月5日</w:t>
            </w:r>
            <w:r>
              <w:rPr>
                <w:rFonts w:hint="eastAsia" w:ascii="黑体" w:hAnsi="黑体" w:eastAsia="黑体" w:cs="黑体"/>
                <w:b/>
                <w:color w:val="000000"/>
              </w:rPr>
              <w:t>截止预租前申请，享受优惠价格</w:t>
            </w:r>
          </w:p>
        </w:tc>
        <w:tc>
          <w:tcPr>
            <w:tcW w:w="660" w:type="pct"/>
            <w:vAlign w:val="center"/>
          </w:tcPr>
          <w:p w14:paraId="441C75A7">
            <w:pPr>
              <w:spacing w:line="280" w:lineRule="exact"/>
              <w:jc w:val="center"/>
              <w:rPr>
                <w:rFonts w:ascii="黑体" w:hAnsi="黑体" w:eastAsia="黑体" w:cs="黑体"/>
                <w:b/>
                <w:bCs/>
              </w:rPr>
            </w:pPr>
            <w:r>
              <w:rPr>
                <w:rFonts w:hint="eastAsia" w:ascii="黑体" w:hAnsi="黑体" w:eastAsia="黑体" w:cs="黑体"/>
                <w:b/>
                <w:color w:val="000000"/>
                <w:lang w:eastAsia="zh-CN"/>
              </w:rPr>
              <w:t>2025年3月5日</w:t>
            </w:r>
            <w:r>
              <w:rPr>
                <w:rFonts w:hint="eastAsia" w:ascii="黑体" w:hAnsi="黑体" w:eastAsia="黑体" w:cs="黑体"/>
                <w:b/>
                <w:color w:val="000000"/>
              </w:rPr>
              <w:t>截止日期后申请，按原价收取</w:t>
            </w:r>
          </w:p>
        </w:tc>
        <w:tc>
          <w:tcPr>
            <w:tcW w:w="1299" w:type="pct"/>
            <w:vMerge w:val="restart"/>
            <w:vAlign w:val="center"/>
          </w:tcPr>
          <w:p w14:paraId="3667DFBE">
            <w:pPr>
              <w:spacing w:line="280" w:lineRule="exact"/>
              <w:jc w:val="center"/>
              <w:rPr>
                <w:rFonts w:ascii="黑体" w:hAnsi="黑体" w:eastAsia="黑体" w:cs="黑体"/>
                <w:b/>
                <w:bCs/>
              </w:rPr>
            </w:pPr>
            <w:r>
              <w:rPr>
                <w:rFonts w:hint="eastAsia" w:ascii="黑体" w:hAnsi="黑体" w:eastAsia="黑体" w:cs="黑体"/>
                <w:b/>
                <w:bCs/>
              </w:rPr>
              <w:t>备注</w:t>
            </w:r>
          </w:p>
        </w:tc>
      </w:tr>
      <w:tr w14:paraId="3D76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69" w:type="pct"/>
            <w:vMerge w:val="continue"/>
            <w:vAlign w:val="center"/>
          </w:tcPr>
          <w:p w14:paraId="7F8A377A">
            <w:pPr>
              <w:spacing w:line="280" w:lineRule="exact"/>
              <w:jc w:val="center"/>
              <w:rPr>
                <w:rFonts w:ascii="黑体" w:hAnsi="黑体" w:eastAsia="黑体" w:cs="黑体"/>
              </w:rPr>
            </w:pPr>
          </w:p>
        </w:tc>
        <w:tc>
          <w:tcPr>
            <w:tcW w:w="1051" w:type="pct"/>
            <w:gridSpan w:val="2"/>
            <w:vMerge w:val="continue"/>
            <w:vAlign w:val="center"/>
          </w:tcPr>
          <w:p w14:paraId="1881E229">
            <w:pPr>
              <w:spacing w:line="280" w:lineRule="exact"/>
              <w:jc w:val="center"/>
              <w:rPr>
                <w:rFonts w:ascii="黑体" w:hAnsi="黑体" w:eastAsia="黑体" w:cs="黑体"/>
              </w:rPr>
            </w:pPr>
          </w:p>
        </w:tc>
        <w:tc>
          <w:tcPr>
            <w:tcW w:w="843" w:type="pct"/>
            <w:vMerge w:val="continue"/>
            <w:vAlign w:val="center"/>
          </w:tcPr>
          <w:p w14:paraId="0C98849F">
            <w:pPr>
              <w:spacing w:line="280" w:lineRule="exact"/>
              <w:jc w:val="center"/>
              <w:rPr>
                <w:rFonts w:ascii="黑体" w:hAnsi="黑体" w:eastAsia="黑体" w:cs="黑体"/>
              </w:rPr>
            </w:pPr>
          </w:p>
        </w:tc>
        <w:tc>
          <w:tcPr>
            <w:tcW w:w="676" w:type="pct"/>
            <w:vAlign w:val="center"/>
          </w:tcPr>
          <w:p w14:paraId="69854E7E">
            <w:pPr>
              <w:spacing w:line="280" w:lineRule="exact"/>
              <w:jc w:val="center"/>
              <w:rPr>
                <w:rFonts w:ascii="黑体" w:hAnsi="黑体" w:eastAsia="黑体" w:cs="黑体"/>
                <w:b/>
                <w:bCs/>
              </w:rPr>
            </w:pPr>
            <w:r>
              <w:rPr>
                <w:rFonts w:hint="eastAsia" w:ascii="黑体" w:hAnsi="黑体" w:eastAsia="黑体" w:cs="黑体"/>
                <w:b/>
                <w:bCs/>
              </w:rPr>
              <w:t>价格</w:t>
            </w:r>
          </w:p>
        </w:tc>
        <w:tc>
          <w:tcPr>
            <w:tcW w:w="660" w:type="pct"/>
            <w:vAlign w:val="center"/>
          </w:tcPr>
          <w:p w14:paraId="236FA74A">
            <w:pPr>
              <w:spacing w:line="280" w:lineRule="exact"/>
              <w:jc w:val="center"/>
              <w:rPr>
                <w:rFonts w:ascii="黑体" w:hAnsi="黑体" w:eastAsia="黑体" w:cs="黑体"/>
                <w:b/>
                <w:bCs/>
              </w:rPr>
            </w:pPr>
            <w:r>
              <w:rPr>
                <w:rFonts w:hint="eastAsia" w:ascii="黑体" w:hAnsi="黑体" w:eastAsia="黑体" w:cs="黑体"/>
                <w:b/>
                <w:bCs/>
              </w:rPr>
              <w:t>价格</w:t>
            </w:r>
          </w:p>
        </w:tc>
        <w:tc>
          <w:tcPr>
            <w:tcW w:w="1299" w:type="pct"/>
            <w:vMerge w:val="continue"/>
            <w:vAlign w:val="center"/>
          </w:tcPr>
          <w:p w14:paraId="7ADD79C8">
            <w:pPr>
              <w:spacing w:line="280" w:lineRule="exact"/>
              <w:jc w:val="center"/>
              <w:rPr>
                <w:rFonts w:ascii="黑体" w:hAnsi="黑体" w:eastAsia="黑体" w:cs="黑体"/>
                <w:b/>
                <w:bCs/>
              </w:rPr>
            </w:pPr>
          </w:p>
        </w:tc>
      </w:tr>
      <w:tr w14:paraId="58AC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3C7B3EBE">
            <w:pPr>
              <w:spacing w:line="280" w:lineRule="exact"/>
              <w:jc w:val="center"/>
              <w:rPr>
                <w:rFonts w:ascii="黑体" w:hAnsi="黑体" w:eastAsia="黑体" w:cs="黑体"/>
              </w:rPr>
            </w:pPr>
            <w:r>
              <w:rPr>
                <w:rFonts w:hint="eastAsia" w:ascii="黑体" w:hAnsi="黑体" w:eastAsia="黑体" w:cs="黑体"/>
              </w:rPr>
              <w:t>1</w:t>
            </w:r>
          </w:p>
        </w:tc>
        <w:tc>
          <w:tcPr>
            <w:tcW w:w="432" w:type="pct"/>
            <w:vMerge w:val="restart"/>
            <w:vAlign w:val="center"/>
          </w:tcPr>
          <w:p w14:paraId="637BAB01">
            <w:pPr>
              <w:spacing w:line="280" w:lineRule="exact"/>
              <w:rPr>
                <w:rFonts w:ascii="黑体" w:hAnsi="黑体" w:eastAsia="黑体" w:cs="黑体"/>
              </w:rPr>
            </w:pPr>
            <w:r>
              <w:rPr>
                <w:rFonts w:hint="eastAsia" w:ascii="黑体" w:hAnsi="黑体" w:eastAsia="黑体" w:cs="黑体"/>
              </w:rPr>
              <w:t>电话</w:t>
            </w:r>
          </w:p>
        </w:tc>
        <w:tc>
          <w:tcPr>
            <w:tcW w:w="618" w:type="pct"/>
            <w:vAlign w:val="center"/>
          </w:tcPr>
          <w:p w14:paraId="425FC39E">
            <w:pPr>
              <w:spacing w:line="280" w:lineRule="exact"/>
              <w:rPr>
                <w:rFonts w:ascii="黑体" w:hAnsi="黑体" w:eastAsia="黑体" w:cs="黑体"/>
              </w:rPr>
            </w:pPr>
            <w:r>
              <w:rPr>
                <w:rFonts w:hint="eastAsia" w:ascii="黑体" w:hAnsi="黑体" w:eastAsia="黑体" w:cs="黑体"/>
              </w:rPr>
              <w:t>市话（LDD）</w:t>
            </w:r>
          </w:p>
        </w:tc>
        <w:tc>
          <w:tcPr>
            <w:tcW w:w="843" w:type="pct"/>
            <w:vAlign w:val="center"/>
          </w:tcPr>
          <w:p w14:paraId="1F5F071C">
            <w:pPr>
              <w:spacing w:line="280" w:lineRule="exact"/>
              <w:rPr>
                <w:rFonts w:ascii="黑体" w:hAnsi="黑体" w:eastAsia="黑体" w:cs="黑体"/>
              </w:rPr>
            </w:pPr>
            <w:r>
              <w:rPr>
                <w:rFonts w:hint="eastAsia" w:ascii="黑体" w:hAnsi="黑体" w:eastAsia="黑体" w:cs="黑体"/>
              </w:rPr>
              <w:t>话机:200元/部</w:t>
            </w:r>
          </w:p>
        </w:tc>
        <w:tc>
          <w:tcPr>
            <w:tcW w:w="676" w:type="pct"/>
            <w:vAlign w:val="center"/>
          </w:tcPr>
          <w:p w14:paraId="229449AF">
            <w:pPr>
              <w:spacing w:line="280" w:lineRule="exact"/>
              <w:rPr>
                <w:rFonts w:ascii="黑体" w:hAnsi="黑体" w:eastAsia="黑体" w:cs="黑体"/>
              </w:rPr>
            </w:pPr>
            <w:r>
              <w:rPr>
                <w:rFonts w:hint="eastAsia" w:ascii="黑体" w:hAnsi="黑体" w:eastAsia="黑体" w:cs="黑体"/>
              </w:rPr>
              <w:t>650元/部</w:t>
            </w:r>
            <w:r>
              <w:rPr>
                <w:rFonts w:hint="eastAsia" w:ascii="微软雅黑" w:hAnsi="微软雅黑" w:eastAsia="微软雅黑" w:cs="微软雅黑"/>
              </w:rPr>
              <w:t>•</w:t>
            </w:r>
            <w:r>
              <w:rPr>
                <w:rFonts w:hint="eastAsia" w:ascii="黑体" w:hAnsi="黑体" w:eastAsia="黑体" w:cs="黑体"/>
              </w:rPr>
              <w:t>展期</w:t>
            </w:r>
          </w:p>
        </w:tc>
        <w:tc>
          <w:tcPr>
            <w:tcW w:w="660" w:type="pct"/>
            <w:vAlign w:val="center"/>
          </w:tcPr>
          <w:p w14:paraId="09392D36">
            <w:pPr>
              <w:spacing w:line="280" w:lineRule="exact"/>
              <w:rPr>
                <w:rFonts w:ascii="黑体" w:hAnsi="黑体" w:eastAsia="黑体" w:cs="黑体"/>
              </w:rPr>
            </w:pPr>
            <w:r>
              <w:rPr>
                <w:rFonts w:hint="eastAsia" w:ascii="黑体" w:hAnsi="黑体" w:eastAsia="黑体" w:cs="黑体"/>
              </w:rPr>
              <w:t>845元/部</w:t>
            </w:r>
            <w:r>
              <w:rPr>
                <w:rFonts w:hint="eastAsia" w:ascii="微软雅黑" w:hAnsi="微软雅黑" w:eastAsia="微软雅黑" w:cs="微软雅黑"/>
              </w:rPr>
              <w:t>•</w:t>
            </w:r>
            <w:r>
              <w:rPr>
                <w:rFonts w:hint="eastAsia" w:ascii="黑体" w:hAnsi="黑体" w:eastAsia="黑体" w:cs="黑体"/>
              </w:rPr>
              <w:t>展期</w:t>
            </w:r>
          </w:p>
        </w:tc>
        <w:tc>
          <w:tcPr>
            <w:tcW w:w="1299" w:type="pct"/>
            <w:vAlign w:val="center"/>
          </w:tcPr>
          <w:p w14:paraId="20F724B7">
            <w:pPr>
              <w:spacing w:line="280" w:lineRule="exact"/>
              <w:rPr>
                <w:rFonts w:ascii="黑体" w:hAnsi="黑体" w:eastAsia="黑体" w:cs="黑体"/>
              </w:rPr>
            </w:pPr>
            <w:r>
              <w:rPr>
                <w:rFonts w:hint="eastAsia" w:ascii="黑体" w:hAnsi="黑体" w:eastAsia="黑体" w:cs="黑体"/>
              </w:rPr>
              <w:t>含市话费(限制拨打声讯台)</w:t>
            </w:r>
          </w:p>
        </w:tc>
      </w:tr>
      <w:tr w14:paraId="6A4D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755C4948">
            <w:pPr>
              <w:spacing w:line="280" w:lineRule="exact"/>
              <w:jc w:val="center"/>
              <w:rPr>
                <w:rFonts w:ascii="黑体" w:hAnsi="黑体" w:eastAsia="黑体" w:cs="黑体"/>
              </w:rPr>
            </w:pPr>
            <w:r>
              <w:rPr>
                <w:rFonts w:hint="eastAsia" w:ascii="黑体" w:hAnsi="黑体" w:eastAsia="黑体" w:cs="黑体"/>
              </w:rPr>
              <w:t>2</w:t>
            </w:r>
          </w:p>
        </w:tc>
        <w:tc>
          <w:tcPr>
            <w:tcW w:w="432" w:type="pct"/>
            <w:vMerge w:val="continue"/>
            <w:vAlign w:val="center"/>
          </w:tcPr>
          <w:p w14:paraId="33CDE29D">
            <w:pPr>
              <w:spacing w:line="280" w:lineRule="exact"/>
              <w:rPr>
                <w:rFonts w:ascii="黑体" w:hAnsi="黑体" w:eastAsia="黑体" w:cs="黑体"/>
              </w:rPr>
            </w:pPr>
          </w:p>
        </w:tc>
        <w:tc>
          <w:tcPr>
            <w:tcW w:w="618" w:type="pct"/>
            <w:vAlign w:val="center"/>
          </w:tcPr>
          <w:p w14:paraId="4DB063D8">
            <w:pPr>
              <w:spacing w:line="280" w:lineRule="exact"/>
              <w:rPr>
                <w:rFonts w:ascii="黑体" w:hAnsi="黑体" w:eastAsia="黑体" w:cs="黑体"/>
              </w:rPr>
            </w:pPr>
            <w:r>
              <w:rPr>
                <w:rFonts w:hint="eastAsia" w:ascii="黑体" w:hAnsi="黑体" w:eastAsia="黑体" w:cs="黑体"/>
              </w:rPr>
              <w:t>国内长途(DDD)</w:t>
            </w:r>
          </w:p>
        </w:tc>
        <w:tc>
          <w:tcPr>
            <w:tcW w:w="843" w:type="pct"/>
            <w:vAlign w:val="center"/>
          </w:tcPr>
          <w:p w14:paraId="5FD73470">
            <w:pPr>
              <w:spacing w:line="280" w:lineRule="exact"/>
              <w:rPr>
                <w:rFonts w:ascii="黑体" w:hAnsi="黑体" w:eastAsia="黑体" w:cs="黑体"/>
              </w:rPr>
            </w:pPr>
            <w:r>
              <w:rPr>
                <w:rFonts w:hint="eastAsia" w:ascii="黑体" w:hAnsi="黑体" w:eastAsia="黑体" w:cs="黑体"/>
              </w:rPr>
              <w:t>话机:200元/部</w:t>
            </w:r>
          </w:p>
        </w:tc>
        <w:tc>
          <w:tcPr>
            <w:tcW w:w="676" w:type="pct"/>
            <w:vAlign w:val="center"/>
          </w:tcPr>
          <w:p w14:paraId="5FCA8911">
            <w:pPr>
              <w:spacing w:line="280" w:lineRule="exact"/>
              <w:rPr>
                <w:rFonts w:ascii="黑体" w:hAnsi="黑体" w:eastAsia="黑体" w:cs="黑体"/>
              </w:rPr>
            </w:pPr>
            <w:r>
              <w:rPr>
                <w:rFonts w:hint="eastAsia" w:ascii="黑体" w:hAnsi="黑体" w:eastAsia="黑体" w:cs="黑体"/>
              </w:rPr>
              <w:t>780元/部</w:t>
            </w:r>
            <w:r>
              <w:rPr>
                <w:rFonts w:hint="eastAsia" w:ascii="微软雅黑" w:hAnsi="微软雅黑" w:eastAsia="微软雅黑" w:cs="微软雅黑"/>
              </w:rPr>
              <w:t>•</w:t>
            </w:r>
            <w:r>
              <w:rPr>
                <w:rFonts w:hint="eastAsia" w:ascii="黑体" w:hAnsi="黑体" w:eastAsia="黑体" w:cs="黑体"/>
              </w:rPr>
              <w:t>展期</w:t>
            </w:r>
          </w:p>
        </w:tc>
        <w:tc>
          <w:tcPr>
            <w:tcW w:w="660" w:type="pct"/>
            <w:vAlign w:val="center"/>
          </w:tcPr>
          <w:p w14:paraId="1FAA2434">
            <w:pPr>
              <w:tabs>
                <w:tab w:val="left" w:pos="1080"/>
              </w:tabs>
              <w:spacing w:line="280" w:lineRule="exact"/>
              <w:rPr>
                <w:rFonts w:ascii="黑体" w:hAnsi="黑体" w:eastAsia="黑体" w:cs="黑体"/>
              </w:rPr>
            </w:pPr>
            <w:r>
              <w:rPr>
                <w:rFonts w:hint="eastAsia" w:ascii="黑体" w:hAnsi="黑体" w:eastAsia="黑体" w:cs="黑体"/>
              </w:rPr>
              <w:t>1015元/部</w:t>
            </w:r>
            <w:r>
              <w:rPr>
                <w:rFonts w:hint="eastAsia" w:ascii="微软雅黑" w:hAnsi="微软雅黑" w:eastAsia="微软雅黑" w:cs="微软雅黑"/>
              </w:rPr>
              <w:t>•</w:t>
            </w:r>
            <w:r>
              <w:rPr>
                <w:rFonts w:hint="eastAsia" w:ascii="黑体" w:hAnsi="黑体" w:eastAsia="黑体" w:cs="黑体"/>
              </w:rPr>
              <w:t>展期</w:t>
            </w:r>
          </w:p>
        </w:tc>
        <w:tc>
          <w:tcPr>
            <w:tcW w:w="1299" w:type="pct"/>
            <w:vAlign w:val="center"/>
          </w:tcPr>
          <w:p w14:paraId="242356D7">
            <w:pPr>
              <w:tabs>
                <w:tab w:val="left" w:pos="1080"/>
              </w:tabs>
              <w:spacing w:line="280" w:lineRule="exact"/>
              <w:rPr>
                <w:rFonts w:ascii="黑体" w:hAnsi="黑体" w:eastAsia="黑体" w:cs="黑体"/>
              </w:rPr>
            </w:pPr>
            <w:r>
              <w:rPr>
                <w:rFonts w:hint="eastAsia" w:ascii="黑体" w:hAnsi="黑体" w:eastAsia="黑体" w:cs="黑体"/>
              </w:rPr>
              <w:t>含市/国内长途话费。(限制拨打声讯台)</w:t>
            </w:r>
          </w:p>
        </w:tc>
      </w:tr>
      <w:tr w14:paraId="5C48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50744DE6">
            <w:pPr>
              <w:spacing w:line="280" w:lineRule="exact"/>
              <w:jc w:val="center"/>
              <w:rPr>
                <w:rFonts w:ascii="黑体" w:hAnsi="黑体" w:eastAsia="黑体" w:cs="黑体"/>
              </w:rPr>
            </w:pPr>
            <w:r>
              <w:rPr>
                <w:rFonts w:hint="eastAsia" w:ascii="黑体" w:hAnsi="黑体" w:eastAsia="黑体" w:cs="黑体"/>
              </w:rPr>
              <w:t>3</w:t>
            </w:r>
          </w:p>
        </w:tc>
        <w:tc>
          <w:tcPr>
            <w:tcW w:w="432" w:type="pct"/>
            <w:vMerge w:val="continue"/>
            <w:vAlign w:val="center"/>
          </w:tcPr>
          <w:p w14:paraId="16304395">
            <w:pPr>
              <w:spacing w:line="280" w:lineRule="exact"/>
              <w:rPr>
                <w:rFonts w:ascii="黑体" w:hAnsi="黑体" w:eastAsia="黑体" w:cs="黑体"/>
              </w:rPr>
            </w:pPr>
          </w:p>
        </w:tc>
        <w:tc>
          <w:tcPr>
            <w:tcW w:w="618" w:type="pct"/>
            <w:vAlign w:val="center"/>
          </w:tcPr>
          <w:p w14:paraId="7175E2DD">
            <w:pPr>
              <w:spacing w:line="280" w:lineRule="exact"/>
              <w:rPr>
                <w:rFonts w:ascii="黑体" w:hAnsi="黑体" w:eastAsia="黑体" w:cs="黑体"/>
              </w:rPr>
            </w:pPr>
            <w:r>
              <w:rPr>
                <w:rFonts w:hint="eastAsia" w:ascii="黑体" w:hAnsi="黑体" w:eastAsia="黑体" w:cs="黑体"/>
              </w:rPr>
              <w:t>国际长途(IDD)</w:t>
            </w:r>
          </w:p>
        </w:tc>
        <w:tc>
          <w:tcPr>
            <w:tcW w:w="843" w:type="pct"/>
            <w:vAlign w:val="center"/>
          </w:tcPr>
          <w:p w14:paraId="378BB4A2">
            <w:pPr>
              <w:tabs>
                <w:tab w:val="left" w:pos="1080"/>
              </w:tabs>
              <w:spacing w:line="280" w:lineRule="exact"/>
              <w:rPr>
                <w:rFonts w:ascii="黑体" w:hAnsi="黑体" w:eastAsia="黑体" w:cs="黑体"/>
              </w:rPr>
            </w:pPr>
            <w:r>
              <w:rPr>
                <w:rFonts w:hint="eastAsia" w:ascii="黑体" w:hAnsi="黑体" w:eastAsia="黑体" w:cs="黑体"/>
              </w:rPr>
              <w:t>话机:200元/部</w:t>
            </w:r>
          </w:p>
          <w:p w14:paraId="7EBF2953">
            <w:pPr>
              <w:tabs>
                <w:tab w:val="left" w:pos="1080"/>
              </w:tabs>
              <w:spacing w:line="280" w:lineRule="exact"/>
              <w:rPr>
                <w:rFonts w:ascii="黑体" w:hAnsi="黑体" w:eastAsia="黑体" w:cs="黑体"/>
              </w:rPr>
            </w:pPr>
            <w:r>
              <w:rPr>
                <w:rFonts w:hint="eastAsia" w:ascii="黑体" w:hAnsi="黑体" w:eastAsia="黑体" w:cs="黑体"/>
              </w:rPr>
              <w:t>话费预交:2000元/部</w:t>
            </w:r>
          </w:p>
        </w:tc>
        <w:tc>
          <w:tcPr>
            <w:tcW w:w="676" w:type="pct"/>
            <w:vAlign w:val="center"/>
          </w:tcPr>
          <w:p w14:paraId="6AFABBCE">
            <w:pPr>
              <w:spacing w:line="280" w:lineRule="exact"/>
              <w:rPr>
                <w:rFonts w:ascii="黑体" w:hAnsi="黑体" w:eastAsia="黑体" w:cs="黑体"/>
              </w:rPr>
            </w:pPr>
            <w:r>
              <w:rPr>
                <w:rFonts w:hint="eastAsia" w:ascii="黑体" w:hAnsi="黑体" w:eastAsia="黑体" w:cs="黑体"/>
              </w:rPr>
              <w:t>780元/部</w:t>
            </w:r>
            <w:r>
              <w:rPr>
                <w:rFonts w:hint="eastAsia" w:ascii="微软雅黑" w:hAnsi="微软雅黑" w:eastAsia="微软雅黑" w:cs="微软雅黑"/>
              </w:rPr>
              <w:t>•</w:t>
            </w:r>
            <w:r>
              <w:rPr>
                <w:rFonts w:hint="eastAsia" w:ascii="黑体" w:hAnsi="黑体" w:eastAsia="黑体" w:cs="黑体"/>
              </w:rPr>
              <w:t>展期</w:t>
            </w:r>
          </w:p>
        </w:tc>
        <w:tc>
          <w:tcPr>
            <w:tcW w:w="660" w:type="pct"/>
            <w:vAlign w:val="center"/>
          </w:tcPr>
          <w:p w14:paraId="02F48CA0">
            <w:pPr>
              <w:tabs>
                <w:tab w:val="left" w:pos="1080"/>
              </w:tabs>
              <w:spacing w:line="280" w:lineRule="exact"/>
              <w:rPr>
                <w:rFonts w:ascii="黑体" w:hAnsi="黑体" w:eastAsia="黑体" w:cs="黑体"/>
              </w:rPr>
            </w:pPr>
            <w:r>
              <w:rPr>
                <w:rFonts w:hint="eastAsia" w:ascii="黑体" w:hAnsi="黑体" w:eastAsia="黑体" w:cs="黑体"/>
              </w:rPr>
              <w:t>1015元/部</w:t>
            </w:r>
            <w:r>
              <w:rPr>
                <w:rFonts w:hint="eastAsia" w:ascii="微软雅黑" w:hAnsi="微软雅黑" w:eastAsia="微软雅黑" w:cs="微软雅黑"/>
              </w:rPr>
              <w:t>•</w:t>
            </w:r>
            <w:r>
              <w:rPr>
                <w:rFonts w:hint="eastAsia" w:ascii="黑体" w:hAnsi="黑体" w:eastAsia="黑体" w:cs="黑体"/>
              </w:rPr>
              <w:t>展期</w:t>
            </w:r>
          </w:p>
        </w:tc>
        <w:tc>
          <w:tcPr>
            <w:tcW w:w="1299" w:type="pct"/>
            <w:vAlign w:val="center"/>
          </w:tcPr>
          <w:p w14:paraId="2E1B9B36">
            <w:pPr>
              <w:tabs>
                <w:tab w:val="left" w:pos="1080"/>
              </w:tabs>
              <w:spacing w:line="280" w:lineRule="exact"/>
              <w:rPr>
                <w:rFonts w:ascii="黑体" w:hAnsi="黑体" w:eastAsia="黑体" w:cs="黑体"/>
              </w:rPr>
            </w:pPr>
            <w:r>
              <w:rPr>
                <w:rFonts w:hint="eastAsia" w:ascii="黑体" w:hAnsi="黑体" w:eastAsia="黑体" w:cs="黑体"/>
              </w:rPr>
              <w:t>含市/国内长途话费。国际话费按实际计算(限制拨打声讯台)</w:t>
            </w:r>
          </w:p>
        </w:tc>
      </w:tr>
      <w:tr w14:paraId="4907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2EB068A8">
            <w:pPr>
              <w:spacing w:line="280" w:lineRule="exact"/>
              <w:jc w:val="center"/>
              <w:rPr>
                <w:rFonts w:ascii="黑体" w:hAnsi="黑体" w:eastAsia="黑体" w:cs="黑体"/>
              </w:rPr>
            </w:pPr>
            <w:r>
              <w:rPr>
                <w:rFonts w:hint="eastAsia" w:ascii="黑体" w:hAnsi="黑体" w:eastAsia="黑体" w:cs="黑体"/>
              </w:rPr>
              <w:t>4</w:t>
            </w:r>
          </w:p>
        </w:tc>
        <w:tc>
          <w:tcPr>
            <w:tcW w:w="432" w:type="pct"/>
            <w:vMerge w:val="continue"/>
            <w:vAlign w:val="center"/>
          </w:tcPr>
          <w:p w14:paraId="307836E4">
            <w:pPr>
              <w:spacing w:line="280" w:lineRule="exact"/>
              <w:rPr>
                <w:rFonts w:ascii="黑体" w:hAnsi="黑体" w:eastAsia="黑体" w:cs="黑体"/>
              </w:rPr>
            </w:pPr>
          </w:p>
        </w:tc>
        <w:tc>
          <w:tcPr>
            <w:tcW w:w="618" w:type="pct"/>
            <w:shd w:val="clear" w:color="auto" w:fill="auto"/>
            <w:vAlign w:val="center"/>
          </w:tcPr>
          <w:p w14:paraId="7B4F189A">
            <w:pPr>
              <w:spacing w:line="280" w:lineRule="exact"/>
              <w:rPr>
                <w:rFonts w:ascii="黑体" w:hAnsi="黑体" w:eastAsia="黑体" w:cs="黑体"/>
              </w:rPr>
            </w:pPr>
            <w:r>
              <w:rPr>
                <w:rFonts w:hint="eastAsia" w:ascii="黑体" w:hAnsi="黑体" w:eastAsia="黑体" w:cs="黑体"/>
              </w:rPr>
              <w:t>线路迁移</w:t>
            </w:r>
          </w:p>
        </w:tc>
        <w:tc>
          <w:tcPr>
            <w:tcW w:w="843" w:type="pct"/>
            <w:shd w:val="clear" w:color="auto" w:fill="auto"/>
            <w:vAlign w:val="center"/>
          </w:tcPr>
          <w:p w14:paraId="0B528B08">
            <w:pPr>
              <w:spacing w:line="280" w:lineRule="exact"/>
              <w:jc w:val="center"/>
              <w:rPr>
                <w:rFonts w:ascii="黑体" w:hAnsi="黑体" w:eastAsia="黑体" w:cs="黑体"/>
              </w:rPr>
            </w:pPr>
            <w:r>
              <w:rPr>
                <w:rFonts w:hint="eastAsia" w:ascii="黑体" w:hAnsi="黑体" w:eastAsia="黑体" w:cs="黑体"/>
              </w:rPr>
              <w:t>-</w:t>
            </w:r>
          </w:p>
        </w:tc>
        <w:tc>
          <w:tcPr>
            <w:tcW w:w="1337" w:type="pct"/>
            <w:gridSpan w:val="2"/>
            <w:shd w:val="clear" w:color="auto" w:fill="auto"/>
            <w:vAlign w:val="center"/>
          </w:tcPr>
          <w:p w14:paraId="1877DD09">
            <w:pPr>
              <w:tabs>
                <w:tab w:val="left" w:pos="1080"/>
              </w:tabs>
              <w:spacing w:line="280" w:lineRule="exact"/>
              <w:rPr>
                <w:rFonts w:ascii="黑体" w:hAnsi="黑体" w:eastAsia="黑体" w:cs="黑体"/>
              </w:rPr>
            </w:pPr>
            <w:r>
              <w:rPr>
                <w:rFonts w:hint="eastAsia" w:ascii="黑体" w:hAnsi="黑体" w:eastAsia="黑体" w:cs="黑体"/>
              </w:rPr>
              <w:t>200元/条/次</w:t>
            </w:r>
          </w:p>
        </w:tc>
        <w:tc>
          <w:tcPr>
            <w:tcW w:w="1299" w:type="pct"/>
            <w:shd w:val="clear" w:color="auto" w:fill="auto"/>
            <w:vAlign w:val="center"/>
          </w:tcPr>
          <w:p w14:paraId="4F2869BF">
            <w:pPr>
              <w:tabs>
                <w:tab w:val="left" w:pos="1080"/>
              </w:tabs>
              <w:spacing w:line="280" w:lineRule="exact"/>
              <w:rPr>
                <w:rFonts w:ascii="黑体" w:hAnsi="黑体" w:eastAsia="黑体" w:cs="黑体"/>
              </w:rPr>
            </w:pPr>
            <w:r>
              <w:rPr>
                <w:rFonts w:hint="eastAsia" w:ascii="黑体" w:hAnsi="黑体" w:eastAsia="黑体" w:cs="黑体"/>
              </w:rPr>
              <w:t>材料及人工费</w:t>
            </w:r>
          </w:p>
        </w:tc>
      </w:tr>
      <w:tr w14:paraId="3F73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784E9936">
            <w:pPr>
              <w:spacing w:line="280" w:lineRule="exact"/>
              <w:jc w:val="center"/>
              <w:rPr>
                <w:rFonts w:ascii="黑体" w:hAnsi="黑体" w:eastAsia="黑体" w:cs="黑体"/>
              </w:rPr>
            </w:pPr>
            <w:r>
              <w:rPr>
                <w:rFonts w:hint="eastAsia" w:ascii="黑体" w:hAnsi="黑体" w:eastAsia="黑体" w:cs="黑体"/>
              </w:rPr>
              <w:t>5</w:t>
            </w:r>
          </w:p>
        </w:tc>
        <w:tc>
          <w:tcPr>
            <w:tcW w:w="432" w:type="pct"/>
            <w:vAlign w:val="center"/>
          </w:tcPr>
          <w:p w14:paraId="21350557">
            <w:pPr>
              <w:spacing w:line="280" w:lineRule="exact"/>
              <w:rPr>
                <w:rFonts w:ascii="黑体" w:hAnsi="黑体" w:eastAsia="黑体" w:cs="黑体"/>
              </w:rPr>
            </w:pPr>
            <w:r>
              <w:rPr>
                <w:rFonts w:hint="eastAsia" w:ascii="黑体" w:hAnsi="黑体" w:eastAsia="黑体" w:cs="黑体"/>
              </w:rPr>
              <w:t>网络</w:t>
            </w:r>
          </w:p>
        </w:tc>
        <w:tc>
          <w:tcPr>
            <w:tcW w:w="618" w:type="pct"/>
            <w:shd w:val="clear" w:color="auto" w:fill="auto"/>
            <w:vAlign w:val="center"/>
          </w:tcPr>
          <w:p w14:paraId="6777D81B">
            <w:pPr>
              <w:spacing w:line="280" w:lineRule="exact"/>
              <w:rPr>
                <w:rFonts w:ascii="黑体" w:hAnsi="黑体" w:eastAsia="黑体" w:cs="黑体"/>
              </w:rPr>
            </w:pPr>
            <w:r>
              <w:rPr>
                <w:rFonts w:hint="eastAsia" w:ascii="黑体" w:hAnsi="黑体" w:eastAsia="黑体" w:cs="黑体"/>
              </w:rPr>
              <w:t>局域网接入</w:t>
            </w:r>
          </w:p>
        </w:tc>
        <w:tc>
          <w:tcPr>
            <w:tcW w:w="843" w:type="pct"/>
            <w:shd w:val="clear" w:color="auto" w:fill="auto"/>
            <w:vAlign w:val="center"/>
          </w:tcPr>
          <w:p w14:paraId="7E487F3E">
            <w:pPr>
              <w:spacing w:line="280" w:lineRule="exact"/>
              <w:jc w:val="center"/>
              <w:rPr>
                <w:rFonts w:ascii="黑体" w:hAnsi="黑体" w:eastAsia="黑体" w:cs="黑体"/>
              </w:rPr>
            </w:pPr>
            <w:r>
              <w:rPr>
                <w:rFonts w:hint="eastAsia" w:ascii="黑体" w:hAnsi="黑体" w:eastAsia="黑体" w:cs="黑体"/>
              </w:rPr>
              <w:t>-</w:t>
            </w:r>
          </w:p>
        </w:tc>
        <w:tc>
          <w:tcPr>
            <w:tcW w:w="676" w:type="pct"/>
            <w:shd w:val="clear" w:color="auto" w:fill="auto"/>
            <w:vAlign w:val="center"/>
          </w:tcPr>
          <w:p w14:paraId="3991E464">
            <w:pPr>
              <w:spacing w:line="280" w:lineRule="exact"/>
              <w:rPr>
                <w:rFonts w:ascii="黑体" w:hAnsi="黑体" w:eastAsia="黑体" w:cs="黑体"/>
              </w:rPr>
            </w:pPr>
            <w:r>
              <w:rPr>
                <w:rFonts w:hint="eastAsia" w:ascii="黑体" w:hAnsi="黑体" w:eastAsia="黑体" w:cs="黑体"/>
              </w:rPr>
              <w:t>780元/IP</w:t>
            </w:r>
            <w:r>
              <w:rPr>
                <w:rFonts w:hint="eastAsia" w:ascii="微软雅黑" w:hAnsi="微软雅黑" w:eastAsia="微软雅黑" w:cs="微软雅黑"/>
              </w:rPr>
              <w:t>•</w:t>
            </w:r>
            <w:r>
              <w:rPr>
                <w:rFonts w:hint="eastAsia" w:ascii="黑体" w:hAnsi="黑体" w:eastAsia="黑体" w:cs="黑体"/>
              </w:rPr>
              <w:t>展期</w:t>
            </w:r>
          </w:p>
        </w:tc>
        <w:tc>
          <w:tcPr>
            <w:tcW w:w="660" w:type="pct"/>
            <w:shd w:val="clear" w:color="auto" w:fill="auto"/>
            <w:vAlign w:val="center"/>
          </w:tcPr>
          <w:p w14:paraId="46817D27">
            <w:pPr>
              <w:tabs>
                <w:tab w:val="left" w:pos="1080"/>
              </w:tabs>
              <w:spacing w:line="280" w:lineRule="exact"/>
              <w:rPr>
                <w:rFonts w:ascii="黑体" w:hAnsi="黑体" w:eastAsia="黑体" w:cs="黑体"/>
              </w:rPr>
            </w:pPr>
            <w:r>
              <w:rPr>
                <w:rFonts w:hint="eastAsia" w:ascii="黑体" w:hAnsi="黑体" w:eastAsia="黑体" w:cs="黑体"/>
              </w:rPr>
              <w:t>1015元/IP</w:t>
            </w:r>
            <w:r>
              <w:rPr>
                <w:rFonts w:hint="eastAsia" w:ascii="微软雅黑" w:hAnsi="微软雅黑" w:eastAsia="微软雅黑" w:cs="微软雅黑"/>
              </w:rPr>
              <w:t>•</w:t>
            </w:r>
            <w:r>
              <w:rPr>
                <w:rFonts w:hint="eastAsia" w:ascii="黑体" w:hAnsi="黑体" w:eastAsia="黑体" w:cs="黑体"/>
              </w:rPr>
              <w:t>展期</w:t>
            </w:r>
          </w:p>
        </w:tc>
        <w:tc>
          <w:tcPr>
            <w:tcW w:w="1299" w:type="pct"/>
            <w:shd w:val="clear" w:color="auto" w:fill="auto"/>
            <w:vAlign w:val="center"/>
          </w:tcPr>
          <w:p w14:paraId="31FBE4C5">
            <w:pPr>
              <w:tabs>
                <w:tab w:val="left" w:pos="1080"/>
              </w:tabs>
              <w:spacing w:line="280" w:lineRule="exact"/>
              <w:rPr>
                <w:rFonts w:ascii="黑体" w:hAnsi="黑体" w:eastAsia="黑体" w:cs="黑体"/>
              </w:rPr>
            </w:pPr>
            <w:r>
              <w:rPr>
                <w:rFonts w:hint="eastAsia" w:ascii="黑体" w:hAnsi="黑体" w:eastAsia="黑体" w:cs="黑体"/>
              </w:rPr>
              <w:t>馆内共享300M带宽，仅共一台电脑上网，禁止使用路由器。</w:t>
            </w:r>
          </w:p>
        </w:tc>
      </w:tr>
      <w:tr w14:paraId="167A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2B0FB010">
            <w:pPr>
              <w:spacing w:line="280" w:lineRule="exact"/>
              <w:jc w:val="center"/>
              <w:rPr>
                <w:rFonts w:ascii="黑体" w:hAnsi="黑体" w:eastAsia="黑体" w:cs="黑体"/>
              </w:rPr>
            </w:pPr>
            <w:r>
              <w:rPr>
                <w:rFonts w:hint="eastAsia" w:ascii="黑体" w:hAnsi="黑体" w:eastAsia="黑体" w:cs="黑体"/>
              </w:rPr>
              <w:t>6</w:t>
            </w:r>
          </w:p>
        </w:tc>
        <w:tc>
          <w:tcPr>
            <w:tcW w:w="1051" w:type="pct"/>
            <w:gridSpan w:val="2"/>
            <w:shd w:val="clear" w:color="auto" w:fill="auto"/>
            <w:vAlign w:val="center"/>
          </w:tcPr>
          <w:p w14:paraId="1F37CD36">
            <w:pPr>
              <w:spacing w:line="280" w:lineRule="exact"/>
              <w:rPr>
                <w:rFonts w:ascii="黑体" w:hAnsi="黑体" w:eastAsia="黑体" w:cs="黑体"/>
              </w:rPr>
            </w:pPr>
            <w:r>
              <w:rPr>
                <w:rFonts w:hint="eastAsia" w:ascii="微软雅黑" w:hAnsi="微软雅黑" w:eastAsia="微软雅黑" w:cs="微软雅黑"/>
                <w:color w:val="000000"/>
                <w:sz w:val="18"/>
                <w:szCs w:val="18"/>
                <w:lang w:bidi="ar"/>
              </w:rPr>
              <w:t>ADSL拨号上网100M</w:t>
            </w:r>
          </w:p>
        </w:tc>
        <w:tc>
          <w:tcPr>
            <w:tcW w:w="843" w:type="pct"/>
            <w:shd w:val="clear" w:color="auto" w:fill="auto"/>
            <w:vAlign w:val="center"/>
          </w:tcPr>
          <w:p w14:paraId="0346056F">
            <w:pPr>
              <w:spacing w:line="280" w:lineRule="exact"/>
              <w:rPr>
                <w:rFonts w:ascii="黑体" w:hAnsi="黑体" w:eastAsia="黑体" w:cs="黑体"/>
              </w:rPr>
            </w:pPr>
            <w:r>
              <w:rPr>
                <w:rFonts w:hint="eastAsia" w:ascii="微软雅黑" w:hAnsi="微软雅黑" w:eastAsia="微软雅黑" w:cs="微软雅黑"/>
                <w:color w:val="000000"/>
                <w:sz w:val="18"/>
                <w:szCs w:val="18"/>
                <w:lang w:bidi="ar"/>
              </w:rPr>
              <w:t>下行100M,上行10M</w:t>
            </w:r>
          </w:p>
        </w:tc>
        <w:tc>
          <w:tcPr>
            <w:tcW w:w="676" w:type="pct"/>
            <w:shd w:val="clear" w:color="auto" w:fill="auto"/>
            <w:vAlign w:val="center"/>
          </w:tcPr>
          <w:p w14:paraId="3D33DF08">
            <w:pPr>
              <w:spacing w:line="280" w:lineRule="exact"/>
              <w:rPr>
                <w:rFonts w:ascii="黑体" w:hAnsi="黑体" w:eastAsia="黑体" w:cs="黑体"/>
              </w:rPr>
            </w:pPr>
            <w:r>
              <w:rPr>
                <w:rFonts w:hint="eastAsia" w:ascii="微软雅黑" w:hAnsi="微软雅黑" w:eastAsia="微软雅黑" w:cs="微软雅黑"/>
                <w:color w:val="000000"/>
                <w:sz w:val="18"/>
                <w:szCs w:val="18"/>
                <w:lang w:bidi="ar"/>
              </w:rPr>
              <w:t>2575元/展期</w:t>
            </w:r>
          </w:p>
        </w:tc>
        <w:tc>
          <w:tcPr>
            <w:tcW w:w="660" w:type="pct"/>
            <w:shd w:val="clear" w:color="auto" w:fill="auto"/>
            <w:vAlign w:val="center"/>
          </w:tcPr>
          <w:p w14:paraId="36426865">
            <w:pPr>
              <w:tabs>
                <w:tab w:val="left" w:pos="1080"/>
              </w:tabs>
              <w:spacing w:line="280" w:lineRule="exact"/>
              <w:rPr>
                <w:rFonts w:ascii="黑体" w:hAnsi="黑体" w:eastAsia="黑体" w:cs="黑体"/>
              </w:rPr>
            </w:pPr>
            <w:r>
              <w:rPr>
                <w:rFonts w:hint="eastAsia" w:ascii="微软雅黑" w:hAnsi="微软雅黑" w:eastAsia="微软雅黑" w:cs="微软雅黑"/>
                <w:color w:val="000000"/>
                <w:sz w:val="18"/>
                <w:szCs w:val="18"/>
                <w:lang w:bidi="ar"/>
              </w:rPr>
              <w:t>3345元/展期</w:t>
            </w:r>
          </w:p>
        </w:tc>
        <w:tc>
          <w:tcPr>
            <w:tcW w:w="1299" w:type="pct"/>
            <w:vMerge w:val="restart"/>
            <w:shd w:val="clear" w:color="auto" w:fill="auto"/>
            <w:vAlign w:val="center"/>
          </w:tcPr>
          <w:p w14:paraId="3875C671">
            <w:pPr>
              <w:tabs>
                <w:tab w:val="left" w:pos="1080"/>
              </w:tabs>
              <w:spacing w:line="280" w:lineRule="exact"/>
              <w:rPr>
                <w:rFonts w:ascii="黑体" w:hAnsi="黑体" w:eastAsia="黑体" w:cs="黑体"/>
              </w:rPr>
            </w:pPr>
            <w:r>
              <w:rPr>
                <w:rFonts w:hint="eastAsia" w:ascii="黑体" w:hAnsi="黑体" w:eastAsia="黑体" w:cs="黑体"/>
              </w:rPr>
              <w:t>此线路由中国电信提供，不提供路由器。</w:t>
            </w:r>
          </w:p>
        </w:tc>
      </w:tr>
      <w:tr w14:paraId="6528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2ACB9C52">
            <w:pPr>
              <w:spacing w:line="280" w:lineRule="exact"/>
              <w:jc w:val="center"/>
              <w:rPr>
                <w:rFonts w:ascii="黑体" w:hAnsi="黑体" w:eastAsia="黑体" w:cs="黑体"/>
              </w:rPr>
            </w:pPr>
            <w:r>
              <w:rPr>
                <w:rFonts w:hint="eastAsia" w:ascii="黑体" w:hAnsi="黑体" w:eastAsia="黑体" w:cs="黑体"/>
              </w:rPr>
              <w:t>7</w:t>
            </w:r>
          </w:p>
        </w:tc>
        <w:tc>
          <w:tcPr>
            <w:tcW w:w="1051" w:type="pct"/>
            <w:gridSpan w:val="2"/>
            <w:shd w:val="clear" w:color="auto" w:fill="auto"/>
            <w:vAlign w:val="center"/>
          </w:tcPr>
          <w:p w14:paraId="592EAEA4">
            <w:pPr>
              <w:spacing w:line="280" w:lineRule="exact"/>
              <w:rPr>
                <w:rFonts w:ascii="黑体" w:hAnsi="黑体" w:eastAsia="黑体" w:cs="黑体"/>
              </w:rPr>
            </w:pPr>
            <w:r>
              <w:rPr>
                <w:rFonts w:hint="eastAsia" w:ascii="微软雅黑" w:hAnsi="微软雅黑" w:eastAsia="微软雅黑" w:cs="微软雅黑"/>
                <w:color w:val="000000"/>
                <w:sz w:val="18"/>
                <w:szCs w:val="18"/>
                <w:lang w:bidi="ar"/>
              </w:rPr>
              <w:t>ADSL拨号上网200M</w:t>
            </w:r>
          </w:p>
        </w:tc>
        <w:tc>
          <w:tcPr>
            <w:tcW w:w="843" w:type="pct"/>
            <w:shd w:val="clear" w:color="auto" w:fill="auto"/>
            <w:vAlign w:val="center"/>
          </w:tcPr>
          <w:p w14:paraId="4B3562B4">
            <w:pPr>
              <w:spacing w:line="280" w:lineRule="exact"/>
              <w:rPr>
                <w:rFonts w:ascii="黑体" w:hAnsi="黑体" w:eastAsia="黑体" w:cs="黑体"/>
              </w:rPr>
            </w:pPr>
            <w:r>
              <w:rPr>
                <w:rFonts w:hint="eastAsia" w:ascii="微软雅黑" w:hAnsi="微软雅黑" w:eastAsia="微软雅黑" w:cs="微软雅黑"/>
                <w:color w:val="000000"/>
                <w:sz w:val="18"/>
                <w:szCs w:val="18"/>
                <w:lang w:bidi="ar"/>
              </w:rPr>
              <w:t>下行200M，上行20M</w:t>
            </w:r>
          </w:p>
        </w:tc>
        <w:tc>
          <w:tcPr>
            <w:tcW w:w="676" w:type="pct"/>
            <w:shd w:val="clear" w:color="auto" w:fill="auto"/>
            <w:vAlign w:val="center"/>
          </w:tcPr>
          <w:p w14:paraId="4A021AB3">
            <w:pPr>
              <w:spacing w:line="280" w:lineRule="exact"/>
              <w:rPr>
                <w:rFonts w:ascii="黑体" w:hAnsi="黑体" w:eastAsia="黑体" w:cs="黑体"/>
              </w:rPr>
            </w:pPr>
            <w:r>
              <w:rPr>
                <w:rFonts w:hint="eastAsia" w:ascii="微软雅黑" w:hAnsi="微软雅黑" w:eastAsia="微软雅黑" w:cs="微软雅黑"/>
                <w:color w:val="000000"/>
                <w:sz w:val="18"/>
                <w:szCs w:val="18"/>
                <w:lang w:bidi="ar"/>
              </w:rPr>
              <w:t>3485元/展期</w:t>
            </w:r>
          </w:p>
        </w:tc>
        <w:tc>
          <w:tcPr>
            <w:tcW w:w="660" w:type="pct"/>
            <w:shd w:val="clear" w:color="auto" w:fill="auto"/>
            <w:vAlign w:val="center"/>
          </w:tcPr>
          <w:p w14:paraId="4DADD99C">
            <w:pPr>
              <w:tabs>
                <w:tab w:val="left" w:pos="1080"/>
              </w:tabs>
              <w:spacing w:line="280" w:lineRule="exact"/>
              <w:rPr>
                <w:rFonts w:ascii="黑体" w:hAnsi="黑体" w:eastAsia="黑体" w:cs="黑体"/>
              </w:rPr>
            </w:pPr>
            <w:r>
              <w:rPr>
                <w:rFonts w:hint="eastAsia" w:ascii="微软雅黑" w:hAnsi="微软雅黑" w:eastAsia="微软雅黑" w:cs="微软雅黑"/>
                <w:color w:val="000000"/>
                <w:sz w:val="18"/>
                <w:szCs w:val="18"/>
                <w:lang w:bidi="ar"/>
              </w:rPr>
              <w:t>4530元/展期</w:t>
            </w:r>
          </w:p>
        </w:tc>
        <w:tc>
          <w:tcPr>
            <w:tcW w:w="1299" w:type="pct"/>
            <w:vMerge w:val="continue"/>
            <w:shd w:val="clear" w:color="auto" w:fill="auto"/>
            <w:vAlign w:val="center"/>
          </w:tcPr>
          <w:p w14:paraId="6C5A418B">
            <w:pPr>
              <w:tabs>
                <w:tab w:val="left" w:pos="1080"/>
              </w:tabs>
              <w:spacing w:line="280" w:lineRule="exact"/>
              <w:rPr>
                <w:rFonts w:ascii="黑体" w:hAnsi="黑体" w:eastAsia="黑体" w:cs="黑体"/>
              </w:rPr>
            </w:pPr>
          </w:p>
        </w:tc>
      </w:tr>
      <w:tr w14:paraId="3166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5570DA24">
            <w:pPr>
              <w:spacing w:line="280" w:lineRule="exact"/>
              <w:jc w:val="center"/>
              <w:rPr>
                <w:rFonts w:ascii="黑体" w:hAnsi="黑体" w:eastAsia="黑体" w:cs="黑体"/>
              </w:rPr>
            </w:pPr>
            <w:r>
              <w:rPr>
                <w:rFonts w:hint="eastAsia" w:ascii="黑体" w:hAnsi="黑体" w:eastAsia="黑体" w:cs="黑体"/>
              </w:rPr>
              <w:t>8</w:t>
            </w:r>
          </w:p>
        </w:tc>
        <w:tc>
          <w:tcPr>
            <w:tcW w:w="1051" w:type="pct"/>
            <w:gridSpan w:val="2"/>
            <w:shd w:val="clear" w:color="auto" w:fill="auto"/>
            <w:vAlign w:val="center"/>
          </w:tcPr>
          <w:p w14:paraId="37A1D702">
            <w:pPr>
              <w:spacing w:line="280" w:lineRule="exact"/>
              <w:rPr>
                <w:rFonts w:ascii="黑体" w:hAnsi="黑体" w:eastAsia="黑体" w:cs="黑体"/>
              </w:rPr>
            </w:pPr>
            <w:r>
              <w:rPr>
                <w:rFonts w:hint="eastAsia" w:ascii="微软雅黑" w:hAnsi="微软雅黑" w:eastAsia="微软雅黑" w:cs="微软雅黑"/>
                <w:color w:val="000000"/>
                <w:sz w:val="18"/>
                <w:szCs w:val="18"/>
                <w:lang w:bidi="ar"/>
              </w:rPr>
              <w:t>IP城域网 10M</w:t>
            </w:r>
          </w:p>
        </w:tc>
        <w:tc>
          <w:tcPr>
            <w:tcW w:w="843" w:type="pct"/>
            <w:shd w:val="clear" w:color="auto" w:fill="auto"/>
            <w:vAlign w:val="center"/>
          </w:tcPr>
          <w:p w14:paraId="6F01103D">
            <w:pPr>
              <w:spacing w:line="280" w:lineRule="exact"/>
              <w:rPr>
                <w:rFonts w:ascii="黑体" w:hAnsi="黑体" w:eastAsia="黑体" w:cs="黑体"/>
              </w:rPr>
            </w:pPr>
            <w:r>
              <w:rPr>
                <w:rFonts w:hint="eastAsia" w:ascii="微软雅黑" w:hAnsi="微软雅黑" w:eastAsia="微软雅黑" w:cs="微软雅黑"/>
                <w:color w:val="000000"/>
                <w:sz w:val="18"/>
                <w:szCs w:val="18"/>
                <w:lang w:bidi="ar"/>
              </w:rPr>
              <w:t>下行10M，上行10M</w:t>
            </w:r>
          </w:p>
        </w:tc>
        <w:tc>
          <w:tcPr>
            <w:tcW w:w="676" w:type="pct"/>
            <w:shd w:val="clear" w:color="auto" w:fill="auto"/>
            <w:vAlign w:val="center"/>
          </w:tcPr>
          <w:p w14:paraId="521931EA">
            <w:pPr>
              <w:spacing w:line="280" w:lineRule="exact"/>
              <w:rPr>
                <w:rFonts w:ascii="黑体" w:hAnsi="黑体" w:eastAsia="黑体" w:cs="黑体"/>
              </w:rPr>
            </w:pPr>
            <w:r>
              <w:rPr>
                <w:rFonts w:hint="eastAsia" w:ascii="微软雅黑" w:hAnsi="微软雅黑" w:eastAsia="微软雅黑" w:cs="微软雅黑"/>
                <w:color w:val="000000"/>
                <w:sz w:val="18"/>
                <w:szCs w:val="18"/>
                <w:lang w:bidi="ar"/>
              </w:rPr>
              <w:t>21060元/展期</w:t>
            </w:r>
          </w:p>
        </w:tc>
        <w:tc>
          <w:tcPr>
            <w:tcW w:w="660" w:type="pct"/>
            <w:shd w:val="clear" w:color="auto" w:fill="auto"/>
            <w:vAlign w:val="center"/>
          </w:tcPr>
          <w:p w14:paraId="2B205A7F">
            <w:pPr>
              <w:tabs>
                <w:tab w:val="left" w:pos="1080"/>
              </w:tabs>
              <w:spacing w:line="280" w:lineRule="exact"/>
              <w:rPr>
                <w:rFonts w:ascii="黑体" w:hAnsi="黑体" w:eastAsia="黑体" w:cs="黑体"/>
              </w:rPr>
            </w:pPr>
            <w:r>
              <w:rPr>
                <w:rFonts w:hint="eastAsia" w:ascii="微软雅黑" w:hAnsi="微软雅黑" w:eastAsia="微软雅黑" w:cs="微软雅黑"/>
                <w:color w:val="000000"/>
                <w:sz w:val="18"/>
                <w:szCs w:val="18"/>
                <w:lang w:bidi="ar"/>
              </w:rPr>
              <w:t>27378元/展期</w:t>
            </w:r>
          </w:p>
        </w:tc>
        <w:tc>
          <w:tcPr>
            <w:tcW w:w="1299" w:type="pct"/>
            <w:vMerge w:val="restart"/>
            <w:shd w:val="clear" w:color="auto" w:fill="auto"/>
            <w:vAlign w:val="center"/>
          </w:tcPr>
          <w:p w14:paraId="3EEB1EEC">
            <w:pPr>
              <w:tabs>
                <w:tab w:val="left" w:pos="1080"/>
              </w:tabs>
              <w:spacing w:line="280" w:lineRule="exact"/>
              <w:rPr>
                <w:rFonts w:ascii="黑体" w:hAnsi="黑体" w:eastAsia="黑体" w:cs="黑体"/>
              </w:rPr>
            </w:pPr>
            <w:r>
              <w:rPr>
                <w:rFonts w:hint="eastAsia" w:ascii="黑体" w:hAnsi="黑体" w:eastAsia="黑体" w:cs="黑体"/>
              </w:rPr>
              <w:t>此线路为中国电信提供的光纤线路，202</w:t>
            </w:r>
            <w:r>
              <w:rPr>
                <w:rFonts w:hint="eastAsia" w:ascii="黑体" w:hAnsi="黑体" w:eastAsia="黑体" w:cs="黑体"/>
                <w:lang w:val="en-US" w:eastAsia="zh-CN"/>
              </w:rPr>
              <w:t>5</w:t>
            </w:r>
            <w:r>
              <w:rPr>
                <w:rFonts w:hint="eastAsia" w:ascii="黑体" w:hAnsi="黑体" w:eastAsia="黑体" w:cs="黑体"/>
              </w:rPr>
              <w:t>年</w:t>
            </w:r>
            <w:r>
              <w:rPr>
                <w:rFonts w:hint="eastAsia" w:ascii="黑体" w:hAnsi="黑体" w:eastAsia="黑体" w:cs="黑体"/>
                <w:lang w:val="en-US" w:eastAsia="zh-CN"/>
              </w:rPr>
              <w:t>3</w:t>
            </w:r>
            <w:r>
              <w:rPr>
                <w:rFonts w:hint="eastAsia" w:ascii="黑体" w:hAnsi="黑体" w:eastAsia="黑体" w:cs="黑体"/>
              </w:rPr>
              <w:t>月</w:t>
            </w:r>
            <w:r>
              <w:rPr>
                <w:rFonts w:hint="eastAsia" w:ascii="黑体" w:hAnsi="黑体" w:eastAsia="黑体" w:cs="黑体"/>
                <w:lang w:val="en-US" w:eastAsia="zh-CN"/>
              </w:rPr>
              <w:t>15</w:t>
            </w:r>
            <w:r>
              <w:rPr>
                <w:rFonts w:hint="eastAsia" w:ascii="黑体" w:hAnsi="黑体" w:eastAsia="黑体" w:cs="黑体"/>
              </w:rPr>
              <w:t>后截止接收申请。</w:t>
            </w:r>
          </w:p>
        </w:tc>
      </w:tr>
      <w:tr w14:paraId="1097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0E907654">
            <w:pPr>
              <w:spacing w:line="280" w:lineRule="exact"/>
              <w:jc w:val="center"/>
              <w:rPr>
                <w:rFonts w:ascii="黑体" w:hAnsi="黑体" w:eastAsia="黑体" w:cs="黑体"/>
              </w:rPr>
            </w:pPr>
            <w:r>
              <w:rPr>
                <w:rFonts w:hint="eastAsia" w:ascii="黑体" w:hAnsi="黑体" w:eastAsia="黑体" w:cs="黑体"/>
              </w:rPr>
              <w:t>9</w:t>
            </w:r>
          </w:p>
        </w:tc>
        <w:tc>
          <w:tcPr>
            <w:tcW w:w="1051" w:type="pct"/>
            <w:gridSpan w:val="2"/>
            <w:shd w:val="clear" w:color="auto" w:fill="auto"/>
            <w:vAlign w:val="center"/>
          </w:tcPr>
          <w:p w14:paraId="1176B1CB">
            <w:pPr>
              <w:spacing w:line="280" w:lineRule="exact"/>
              <w:rPr>
                <w:rFonts w:ascii="黑体" w:hAnsi="黑体" w:eastAsia="黑体" w:cs="黑体"/>
              </w:rPr>
            </w:pPr>
            <w:r>
              <w:rPr>
                <w:rFonts w:hint="eastAsia" w:ascii="微软雅黑" w:hAnsi="微软雅黑" w:eastAsia="微软雅黑" w:cs="微软雅黑"/>
                <w:color w:val="000000"/>
                <w:sz w:val="18"/>
                <w:szCs w:val="18"/>
                <w:lang w:bidi="ar"/>
              </w:rPr>
              <w:t>IP城域网 20M</w:t>
            </w:r>
          </w:p>
        </w:tc>
        <w:tc>
          <w:tcPr>
            <w:tcW w:w="843" w:type="pct"/>
            <w:shd w:val="clear" w:color="auto" w:fill="auto"/>
            <w:vAlign w:val="center"/>
          </w:tcPr>
          <w:p w14:paraId="2199A425">
            <w:pPr>
              <w:spacing w:line="280" w:lineRule="exact"/>
              <w:rPr>
                <w:rFonts w:ascii="黑体" w:hAnsi="黑体" w:eastAsia="黑体" w:cs="黑体"/>
              </w:rPr>
            </w:pPr>
            <w:r>
              <w:rPr>
                <w:rFonts w:hint="eastAsia" w:ascii="微软雅黑" w:hAnsi="微软雅黑" w:eastAsia="微软雅黑" w:cs="微软雅黑"/>
                <w:color w:val="000000"/>
                <w:sz w:val="18"/>
                <w:szCs w:val="18"/>
                <w:lang w:bidi="ar"/>
              </w:rPr>
              <w:t>下行20M，上行20M</w:t>
            </w:r>
          </w:p>
        </w:tc>
        <w:tc>
          <w:tcPr>
            <w:tcW w:w="676" w:type="pct"/>
            <w:shd w:val="clear" w:color="auto" w:fill="auto"/>
            <w:vAlign w:val="center"/>
          </w:tcPr>
          <w:p w14:paraId="6F69DB92">
            <w:pPr>
              <w:spacing w:line="280" w:lineRule="exact"/>
              <w:rPr>
                <w:rFonts w:ascii="黑体" w:hAnsi="黑体" w:eastAsia="黑体" w:cs="黑体"/>
              </w:rPr>
            </w:pPr>
            <w:r>
              <w:rPr>
                <w:rFonts w:hint="eastAsia" w:ascii="微软雅黑" w:hAnsi="微软雅黑" w:eastAsia="微软雅黑" w:cs="微软雅黑"/>
                <w:color w:val="000000"/>
                <w:sz w:val="18"/>
                <w:szCs w:val="18"/>
                <w:lang w:bidi="ar"/>
              </w:rPr>
              <w:t>28600元/展期</w:t>
            </w:r>
          </w:p>
        </w:tc>
        <w:tc>
          <w:tcPr>
            <w:tcW w:w="660" w:type="pct"/>
            <w:shd w:val="clear" w:color="auto" w:fill="auto"/>
            <w:vAlign w:val="center"/>
          </w:tcPr>
          <w:p w14:paraId="6A1AC58F">
            <w:pPr>
              <w:tabs>
                <w:tab w:val="left" w:pos="1080"/>
              </w:tabs>
              <w:spacing w:line="280" w:lineRule="exact"/>
              <w:rPr>
                <w:rFonts w:ascii="黑体" w:hAnsi="黑体" w:eastAsia="黑体" w:cs="黑体"/>
              </w:rPr>
            </w:pPr>
            <w:r>
              <w:rPr>
                <w:rFonts w:hint="eastAsia" w:ascii="微软雅黑" w:hAnsi="微软雅黑" w:eastAsia="微软雅黑" w:cs="微软雅黑"/>
                <w:color w:val="000000"/>
                <w:sz w:val="18"/>
                <w:szCs w:val="18"/>
                <w:lang w:bidi="ar"/>
              </w:rPr>
              <w:t>37180元/展期</w:t>
            </w:r>
          </w:p>
        </w:tc>
        <w:tc>
          <w:tcPr>
            <w:tcW w:w="1299" w:type="pct"/>
            <w:vMerge w:val="continue"/>
            <w:shd w:val="clear" w:color="auto" w:fill="auto"/>
            <w:vAlign w:val="center"/>
          </w:tcPr>
          <w:p w14:paraId="2B3F70FA">
            <w:pPr>
              <w:tabs>
                <w:tab w:val="left" w:pos="1080"/>
              </w:tabs>
              <w:spacing w:line="280" w:lineRule="exact"/>
              <w:rPr>
                <w:rFonts w:ascii="黑体" w:hAnsi="黑体" w:eastAsia="黑体" w:cs="黑体"/>
              </w:rPr>
            </w:pPr>
          </w:p>
        </w:tc>
      </w:tr>
      <w:tr w14:paraId="67A3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5AE293CB">
            <w:pPr>
              <w:spacing w:line="280" w:lineRule="exact"/>
              <w:jc w:val="center"/>
              <w:rPr>
                <w:rFonts w:ascii="黑体" w:hAnsi="黑体" w:eastAsia="黑体" w:cs="黑体"/>
              </w:rPr>
            </w:pPr>
            <w:r>
              <w:rPr>
                <w:rFonts w:hint="eastAsia" w:ascii="黑体" w:hAnsi="黑体" w:eastAsia="黑体" w:cs="黑体"/>
              </w:rPr>
              <w:t>10</w:t>
            </w:r>
          </w:p>
        </w:tc>
        <w:tc>
          <w:tcPr>
            <w:tcW w:w="1051" w:type="pct"/>
            <w:gridSpan w:val="2"/>
            <w:shd w:val="clear" w:color="auto" w:fill="auto"/>
            <w:vAlign w:val="center"/>
          </w:tcPr>
          <w:p w14:paraId="56220464">
            <w:pPr>
              <w:spacing w:line="280" w:lineRule="exact"/>
              <w:rPr>
                <w:rFonts w:ascii="黑体" w:hAnsi="黑体" w:eastAsia="黑体" w:cs="黑体"/>
              </w:rPr>
            </w:pPr>
            <w:r>
              <w:rPr>
                <w:rFonts w:hint="eastAsia" w:ascii="微软雅黑" w:hAnsi="微软雅黑" w:eastAsia="微软雅黑" w:cs="微软雅黑"/>
                <w:color w:val="000000"/>
                <w:sz w:val="18"/>
                <w:szCs w:val="18"/>
                <w:lang w:bidi="ar"/>
              </w:rPr>
              <w:t>IP城域网 50M</w:t>
            </w:r>
          </w:p>
        </w:tc>
        <w:tc>
          <w:tcPr>
            <w:tcW w:w="843" w:type="pct"/>
            <w:shd w:val="clear" w:color="auto" w:fill="auto"/>
            <w:vAlign w:val="center"/>
          </w:tcPr>
          <w:p w14:paraId="560C0EBF">
            <w:pPr>
              <w:spacing w:line="280" w:lineRule="exact"/>
              <w:rPr>
                <w:rFonts w:ascii="黑体" w:hAnsi="黑体" w:eastAsia="黑体" w:cs="黑体"/>
              </w:rPr>
            </w:pPr>
            <w:r>
              <w:rPr>
                <w:rFonts w:hint="eastAsia" w:ascii="微软雅黑" w:hAnsi="微软雅黑" w:eastAsia="微软雅黑" w:cs="微软雅黑"/>
                <w:color w:val="000000"/>
                <w:sz w:val="18"/>
                <w:szCs w:val="18"/>
                <w:lang w:bidi="ar"/>
              </w:rPr>
              <w:t>下行50M，上行50M</w:t>
            </w:r>
          </w:p>
        </w:tc>
        <w:tc>
          <w:tcPr>
            <w:tcW w:w="676" w:type="pct"/>
            <w:shd w:val="clear" w:color="auto" w:fill="auto"/>
            <w:vAlign w:val="center"/>
          </w:tcPr>
          <w:p w14:paraId="0E15F073">
            <w:pPr>
              <w:spacing w:line="280" w:lineRule="exact"/>
              <w:rPr>
                <w:rFonts w:ascii="黑体" w:hAnsi="黑体" w:eastAsia="黑体" w:cs="黑体"/>
              </w:rPr>
            </w:pPr>
            <w:r>
              <w:rPr>
                <w:rFonts w:hint="eastAsia" w:ascii="微软雅黑" w:hAnsi="微软雅黑" w:eastAsia="微软雅黑" w:cs="微软雅黑"/>
                <w:color w:val="000000"/>
                <w:sz w:val="18"/>
                <w:szCs w:val="18"/>
                <w:lang w:bidi="ar"/>
              </w:rPr>
              <w:t>40300元/展期</w:t>
            </w:r>
          </w:p>
        </w:tc>
        <w:tc>
          <w:tcPr>
            <w:tcW w:w="660" w:type="pct"/>
            <w:shd w:val="clear" w:color="auto" w:fill="auto"/>
            <w:vAlign w:val="center"/>
          </w:tcPr>
          <w:p w14:paraId="5BF8A951">
            <w:pPr>
              <w:tabs>
                <w:tab w:val="left" w:pos="1080"/>
              </w:tabs>
              <w:spacing w:line="280" w:lineRule="exact"/>
              <w:rPr>
                <w:rFonts w:ascii="黑体" w:hAnsi="黑体" w:eastAsia="黑体" w:cs="黑体"/>
              </w:rPr>
            </w:pPr>
            <w:r>
              <w:rPr>
                <w:rFonts w:hint="eastAsia" w:ascii="微软雅黑" w:hAnsi="微软雅黑" w:eastAsia="微软雅黑" w:cs="微软雅黑"/>
                <w:color w:val="000000"/>
                <w:sz w:val="18"/>
                <w:szCs w:val="18"/>
                <w:lang w:bidi="ar"/>
              </w:rPr>
              <w:t>52390元/展期</w:t>
            </w:r>
          </w:p>
        </w:tc>
        <w:tc>
          <w:tcPr>
            <w:tcW w:w="1299" w:type="pct"/>
            <w:vMerge w:val="continue"/>
            <w:shd w:val="clear" w:color="auto" w:fill="auto"/>
            <w:vAlign w:val="center"/>
          </w:tcPr>
          <w:p w14:paraId="66394398">
            <w:pPr>
              <w:tabs>
                <w:tab w:val="left" w:pos="1080"/>
              </w:tabs>
              <w:spacing w:line="280" w:lineRule="exact"/>
              <w:rPr>
                <w:rFonts w:ascii="黑体" w:hAnsi="黑体" w:eastAsia="黑体" w:cs="黑体"/>
              </w:rPr>
            </w:pPr>
          </w:p>
        </w:tc>
      </w:tr>
      <w:tr w14:paraId="53AC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469" w:type="pct"/>
            <w:vAlign w:val="center"/>
          </w:tcPr>
          <w:p w14:paraId="6E5BDE39">
            <w:pPr>
              <w:spacing w:line="280" w:lineRule="exact"/>
              <w:jc w:val="center"/>
              <w:rPr>
                <w:rFonts w:ascii="黑体" w:hAnsi="黑体" w:eastAsia="黑体" w:cs="黑体"/>
              </w:rPr>
            </w:pPr>
            <w:r>
              <w:rPr>
                <w:rFonts w:hint="eastAsia" w:ascii="黑体" w:hAnsi="黑体" w:eastAsia="黑体" w:cs="黑体"/>
              </w:rPr>
              <w:t>11</w:t>
            </w:r>
          </w:p>
        </w:tc>
        <w:tc>
          <w:tcPr>
            <w:tcW w:w="432" w:type="pct"/>
            <w:vAlign w:val="center"/>
          </w:tcPr>
          <w:p w14:paraId="00BA04C7">
            <w:pPr>
              <w:spacing w:line="280" w:lineRule="exact"/>
              <w:jc w:val="center"/>
              <w:rPr>
                <w:rFonts w:ascii="黑体" w:hAnsi="黑体" w:eastAsia="黑体" w:cs="黑体"/>
              </w:rPr>
            </w:pPr>
            <w:r>
              <w:rPr>
                <w:rFonts w:hint="eastAsia" w:ascii="黑体" w:hAnsi="黑体" w:eastAsia="黑体" w:cs="黑体"/>
              </w:rPr>
              <w:t>备注</w:t>
            </w:r>
          </w:p>
        </w:tc>
        <w:tc>
          <w:tcPr>
            <w:tcW w:w="4098" w:type="pct"/>
            <w:gridSpan w:val="5"/>
            <w:shd w:val="clear" w:color="auto" w:fill="auto"/>
            <w:vAlign w:val="center"/>
          </w:tcPr>
          <w:p w14:paraId="1CBC8D7D">
            <w:pPr>
              <w:spacing w:line="280" w:lineRule="exact"/>
              <w:rPr>
                <w:rFonts w:ascii="黑体" w:hAnsi="黑体" w:eastAsia="黑体" w:cs="黑体"/>
              </w:rPr>
            </w:pPr>
            <w:r>
              <w:rPr>
                <w:rFonts w:hint="eastAsia" w:ascii="黑体" w:hAnsi="黑体" w:eastAsia="黑体" w:cs="黑体"/>
              </w:rPr>
              <w:t>1、在布展最后一天18：00后不再提供通讯网络租赁服务，因在地毯铺设好后无法准确的找到信息点的位置，另外驳接线缆时会破坏地毯和装饰面。因此，请有网络通讯需求的客户尽量提前申请。</w:t>
            </w:r>
          </w:p>
          <w:p w14:paraId="0F910B92">
            <w:pPr>
              <w:spacing w:line="280" w:lineRule="exact"/>
              <w:rPr>
                <w:rFonts w:ascii="黑体" w:hAnsi="黑体" w:eastAsia="黑体" w:cs="黑体"/>
              </w:rPr>
            </w:pPr>
            <w:r>
              <w:rPr>
                <w:rFonts w:hint="eastAsia" w:ascii="黑体" w:hAnsi="黑体" w:eastAsia="黑体" w:cs="黑体"/>
              </w:rPr>
              <w:t xml:space="preserve"> 2、会议室通讯线路需提前3小时（工作时）申请，避免工作人员无法及时对通讯线路驳接和调试，影响到会议时间及服务质量。</w:t>
            </w:r>
          </w:p>
          <w:p w14:paraId="7D86B463">
            <w:pPr>
              <w:spacing w:line="280" w:lineRule="exact"/>
              <w:rPr>
                <w:rFonts w:ascii="黑体" w:hAnsi="黑体" w:eastAsia="黑体" w:cs="黑体"/>
              </w:rPr>
            </w:pPr>
            <w:r>
              <w:rPr>
                <w:rFonts w:hint="eastAsia" w:ascii="黑体" w:hAnsi="黑体" w:eastAsia="黑体" w:cs="黑体"/>
              </w:rPr>
              <w:t>3. 为确保展馆计算机网络的正常运行，为展商提供稳定的网络服务，馆内严禁使用有线路由器及无线路由器，如发现使用有线路由器或无线路由器设备，会展中心将关闭其计算机网络端口。</w:t>
            </w:r>
          </w:p>
        </w:tc>
      </w:tr>
    </w:tbl>
    <w:p w14:paraId="60D08549">
      <w:pPr>
        <w:rPr>
          <w:highlight w:val="yellow"/>
        </w:rPr>
      </w:pPr>
    </w:p>
    <w:p w14:paraId="3F29D994">
      <w:pPr>
        <w:autoSpaceDE w:val="0"/>
        <w:autoSpaceDN w:val="0"/>
        <w:adjustRightInd w:val="0"/>
        <w:snapToGrid w:val="0"/>
        <w:rPr>
          <w:rFonts w:ascii="微软雅黑" w:hAnsi="微软雅黑" w:eastAsia="微软雅黑" w:cs="微软雅黑"/>
          <w:b/>
          <w:bCs/>
          <w:color w:val="000000"/>
          <w:sz w:val="24"/>
        </w:rPr>
      </w:pPr>
      <w:bookmarkStart w:id="6" w:name="_Hlk149729095"/>
      <w:bookmarkStart w:id="7" w:name="_Hlk149729121"/>
    </w:p>
    <w:p w14:paraId="69E017C4">
      <w:pPr>
        <w:autoSpaceDE w:val="0"/>
        <w:autoSpaceDN w:val="0"/>
        <w:adjustRightInd w:val="0"/>
        <w:snapToGrid w:val="0"/>
        <w:rPr>
          <w:rFonts w:ascii="微软雅黑" w:hAnsi="微软雅黑" w:eastAsia="微软雅黑" w:cs="微软雅黑"/>
          <w:b/>
          <w:bCs/>
          <w:color w:val="000000"/>
          <w:sz w:val="24"/>
        </w:rPr>
      </w:pPr>
    </w:p>
    <w:p w14:paraId="5293C09B">
      <w:pPr>
        <w:autoSpaceDE w:val="0"/>
        <w:autoSpaceDN w:val="0"/>
        <w:adjustRightInd w:val="0"/>
        <w:snapToGrid w:val="0"/>
        <w:rPr>
          <w:rFonts w:ascii="微软雅黑" w:hAnsi="微软雅黑" w:eastAsia="微软雅黑" w:cs="微软雅黑"/>
          <w:b/>
          <w:bCs/>
          <w:color w:val="000000"/>
          <w:sz w:val="24"/>
        </w:rPr>
      </w:pPr>
    </w:p>
    <w:p w14:paraId="24215429">
      <w:pPr>
        <w:pStyle w:val="9"/>
      </w:pPr>
    </w:p>
    <w:p w14:paraId="251D8DD1">
      <w:pPr>
        <w:autoSpaceDE w:val="0"/>
        <w:autoSpaceDN w:val="0"/>
        <w:adjustRightInd w:val="0"/>
        <w:snapToGrid w:val="0"/>
        <w:rPr>
          <w:rFonts w:ascii="微软雅黑" w:hAnsi="微软雅黑" w:eastAsia="微软雅黑" w:cs="微软雅黑"/>
          <w:b/>
          <w:bCs/>
          <w:color w:val="000000"/>
          <w:sz w:val="24"/>
        </w:rPr>
      </w:pPr>
    </w:p>
    <w:p w14:paraId="6409C64C">
      <w:pPr>
        <w:autoSpaceDE w:val="0"/>
        <w:autoSpaceDN w:val="0"/>
        <w:adjustRightInd w:val="0"/>
        <w:snapToGrid w:val="0"/>
        <w:rPr>
          <w:rFonts w:ascii="微软雅黑" w:hAnsi="微软雅黑" w:eastAsia="微软雅黑" w:cs="微软雅黑"/>
          <w:b/>
          <w:color w:val="000000"/>
          <w:sz w:val="24"/>
        </w:rPr>
      </w:pPr>
      <w:r>
        <w:rPr>
          <w:rFonts w:ascii="微软雅黑" w:hAnsi="微软雅黑" w:eastAsia="微软雅黑"/>
          <w:szCs w:val="22"/>
        </w:rPr>
        <mc:AlternateContent>
          <mc:Choice Requires="wps">
            <w:drawing>
              <wp:anchor distT="0" distB="0" distL="114300" distR="114300" simplePos="0" relativeHeight="251660288" behindDoc="0" locked="0" layoutInCell="1" allowOverlap="1">
                <wp:simplePos x="0" y="0"/>
                <wp:positionH relativeFrom="rightMargin">
                  <wp:posOffset>-175895</wp:posOffset>
                </wp:positionH>
                <wp:positionV relativeFrom="paragraph">
                  <wp:posOffset>-390525</wp:posOffset>
                </wp:positionV>
                <wp:extent cx="419100" cy="2073275"/>
                <wp:effectExtent l="0" t="0" r="0" b="0"/>
                <wp:wrapNone/>
                <wp:docPr id="11"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419100" cy="2073275"/>
                        </a:xfrm>
                        <a:prstGeom prst="rect">
                          <a:avLst/>
                        </a:prstGeom>
                        <a:noFill/>
                        <a:ln>
                          <a:noFill/>
                        </a:ln>
                      </wps:spPr>
                      <wps:txbx>
                        <w:txbxContent>
                          <w:p w14:paraId="204ADA4E">
                            <w:pPr>
                              <w:pStyle w:val="5"/>
                              <w:adjustRightInd w:val="0"/>
                              <w:snapToGrid w:val="0"/>
                              <w:spacing w:line="192" w:lineRule="auto"/>
                              <w:ind w:firstLine="210" w:firstLineChars="100"/>
                              <w:rPr>
                                <w:rFonts w:ascii="微软雅黑" w:hAnsi="微软雅黑" w:eastAsia="微软雅黑" w:cs="Arial"/>
                                <w:color w:val="FFFFFF"/>
                                <w:sz w:val="21"/>
                                <w:szCs w:val="21"/>
                                <w:highlight w:val="lightGray"/>
                              </w:rPr>
                            </w:pPr>
                            <w:r>
                              <w:rPr>
                                <w:rFonts w:hint="eastAsia" w:ascii="微软雅黑" w:hAnsi="微软雅黑" w:eastAsia="微软雅黑" w:cs="Arial"/>
                                <w:color w:val="FFFFFF"/>
                                <w:sz w:val="21"/>
                                <w:szCs w:val="21"/>
                                <w:highlight w:val="lightGray"/>
                              </w:rPr>
                              <w:t>所有光地展位必须回传！</w:t>
                            </w:r>
                          </w:p>
                        </w:txbxContent>
                      </wps:txbx>
                      <wps:bodyPr rot="0" vert="vert270" wrap="square" lIns="91440" tIns="45720" rIns="91440" bIns="45720" anchor="ctr" anchorCtr="0" upright="1">
                        <a:noAutofit/>
                      </wps:bodyPr>
                    </wps:wsp>
                  </a:graphicData>
                </a:graphic>
              </wp:anchor>
            </w:drawing>
          </mc:Choice>
          <mc:Fallback>
            <w:pict>
              <v:shape id="文本框 18" o:spid="_x0000_s1026" o:spt="202" type="#_x0000_t202" style="position:absolute;left:0pt;margin-left:528.15pt;margin-top:41.25pt;height:163.25pt;width:33pt;mso-position-horizontal-relative:page;mso-position-vertical-relative:page;z-index:251660288;v-text-anchor:middle;mso-width-relative:page;mso-height-relative:page;" filled="f" stroked="f" coordsize="21600,21600" o:gfxdata="UEsDBAoAAAAAAIdO4kAAAAAAAAAAAAAAAAAEAAAAZHJzL1BLAwQUAAAACACHTuJA5in6gtYAAAAK&#10;AQAADwAAAGRycy9kb3ducmV2LnhtbE2PwW6DMAyG75P2DpEn7TK1AapCxQg9TOqxh3Xr3RAPEMRB&#10;SVrY2y87bTdb/vT7+6vjaiZxJ+cHywrSbQKCuLV64E7B58dpcwDhA7LGyTIp+CYPx/rxocJS24Xf&#10;6X4JnYgh7EtU0Icwl1L6tieDfmtn4nj7ss5giKvrpHa4xHAzySxJcmlw4Pihx5neemrHy80oKE7S&#10;nYmz6/KC+jqMa1jH5qzU81OavIIItIY/GH71ozrU0amxN9ZeTAo2WVFENA55ugcRid1hB6JRkOX7&#10;BGRdyf8V6h9QSwMEFAAAAAgAh07iQMNH3ZwaAgAAHAQAAA4AAABkcnMvZTJvRG9jLnhtbK1TS27b&#10;MBDdF+gdCO5rferUiWA5SGOkKJB+gLQHoCnKIipx2CFtyRdob5BVN933XD5Hh5Tjuukmi24IkjN8&#10;896b4fxy6Fq2Veg0mJJnk5QzZSRU2qxL/vnTzYtzzpwXphItGFXynXL8cvH82by3hcqhgbZSyAjE&#10;uKK3JW+8t0WSONmoTrgJWGUoWAN2wtMR10mFoif0rk3yNH2V9ICVRZDKObpdjkF+QMSnAEJda6mW&#10;IDedMn5ERdUKT5Jco63ji8i2rpX0H+raKc/akpNSH1cqQvtVWJPFXBRrFLbR8kBBPIXCI02d0IaK&#10;HqGWwgu2Qf0PVKclgoPaTyR0ySgkOkIqsvSRN3eNsCpqIaudPZru/h+sfL/9iExXNAkZZ0Z01PH9&#10;/ff9j1/7n99Ydh4M6q0rKO/OUqYfXsNAyVGss7cgvzhm4LoRZq2uEKFvlKiIYBZeJidPRxwXQFb9&#10;O6iokNh4iEBDjV1wj/xghE7N2R2bowbPJF1Os4sspYikUJ7OXuazs1hCFA+vLTr/RkHHwqbkSM2P&#10;6GJ763xgI4qHlFDMwI1u2zgArfnrghLDTWQfCI/U/bAaDm6soNqRDoRxnug30Sas+YwY9jROJXdf&#10;NwIVZ+1bQ3ZcZNMphXw8TM9mOR3wNLI6jQgjG6AplR45Gw/XfpzajUW9bqjc2AIDV2RiraO+4PZI&#10;7UCehibKPgx4mMrTc8z686k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mKfqC1gAAAAoBAAAP&#10;AAAAAAAAAAEAIAAAACIAAABkcnMvZG93bnJldi54bWxQSwECFAAUAAAACACHTuJAw0fdnBoCAAAc&#10;BAAADgAAAAAAAAABACAAAAAlAQAAZHJzL2Uyb0RvYy54bWxQSwUGAAAAAAYABgBZAQAAsQUAAAAA&#10;">
                <v:fill on="f" focussize="0,0"/>
                <v:stroke on="f"/>
                <v:imagedata o:title=""/>
                <o:lock v:ext="edit" aspectratio="f"/>
                <v:textbox style="layout-flow:vertical;mso-layout-flow-alt:bottom-to-top;">
                  <w:txbxContent>
                    <w:p w14:paraId="204ADA4E">
                      <w:pPr>
                        <w:pStyle w:val="5"/>
                        <w:adjustRightInd w:val="0"/>
                        <w:snapToGrid w:val="0"/>
                        <w:spacing w:line="192" w:lineRule="auto"/>
                        <w:ind w:firstLine="210" w:firstLineChars="100"/>
                        <w:rPr>
                          <w:rFonts w:ascii="微软雅黑" w:hAnsi="微软雅黑" w:eastAsia="微软雅黑" w:cs="Arial"/>
                          <w:color w:val="FFFFFF"/>
                          <w:sz w:val="21"/>
                          <w:szCs w:val="21"/>
                          <w:highlight w:val="lightGray"/>
                        </w:rPr>
                      </w:pPr>
                      <w:r>
                        <w:rPr>
                          <w:rFonts w:hint="eastAsia" w:ascii="微软雅黑" w:hAnsi="微软雅黑" w:eastAsia="微软雅黑" w:cs="Arial"/>
                          <w:color w:val="FFFFFF"/>
                          <w:sz w:val="21"/>
                          <w:szCs w:val="21"/>
                          <w:highlight w:val="lightGray"/>
                        </w:rPr>
                        <w:t>所有光地展位必须回传！</w:t>
                      </w:r>
                    </w:p>
                  </w:txbxContent>
                </v:textbox>
              </v:shape>
            </w:pict>
          </mc:Fallback>
        </mc:AlternateContent>
      </w:r>
      <w:r>
        <w:rPr>
          <w:rFonts w:hint="eastAsia" w:ascii="微软雅黑" w:hAnsi="微软雅黑" w:eastAsia="微软雅黑" w:cs="微软雅黑"/>
          <w:b/>
          <w:bCs/>
          <w:color w:val="000000"/>
          <w:sz w:val="24"/>
        </w:rPr>
        <w:t>表格</w:t>
      </w:r>
      <w:r>
        <w:rPr>
          <w:rFonts w:ascii="微软雅黑" w:hAnsi="微软雅黑" w:eastAsia="微软雅黑" w:cs="微软雅黑"/>
          <w:b/>
          <w:bCs/>
          <w:color w:val="000000"/>
          <w:sz w:val="24"/>
        </w:rPr>
        <w:t xml:space="preserve">-7  </w:t>
      </w:r>
      <w:r>
        <w:rPr>
          <w:rFonts w:hint="eastAsia" w:ascii="微软雅黑" w:hAnsi="微软雅黑" w:eastAsia="微软雅黑" w:cs="微软雅黑"/>
          <w:b/>
          <w:bCs/>
          <w:color w:val="000000"/>
          <w:sz w:val="24"/>
        </w:rPr>
        <w:t>特装展位施工申请表</w:t>
      </w:r>
    </w:p>
    <w:p w14:paraId="18418677">
      <w:pPr>
        <w:rPr>
          <w:rFonts w:ascii="黑体" w:hAnsi="黑体" w:eastAsia="黑体" w:cs="黑体"/>
          <w:b/>
          <w:szCs w:val="21"/>
        </w:rPr>
      </w:pPr>
      <w:r>
        <w:rPr>
          <w:rFonts w:hint="eastAsia" w:ascii="微软雅黑" w:hAnsi="微软雅黑" w:eastAsia="微软雅黑" w:cs="Arial"/>
          <w:b/>
          <w:color w:val="000000" w:themeColor="text1"/>
          <w:sz w:val="18"/>
          <w:szCs w:val="21"/>
          <w:u w:val="double"/>
          <w14:textFill>
            <w14:solidFill>
              <w14:schemeClr w14:val="tx1"/>
            </w14:solidFill>
          </w14:textFill>
        </w:rPr>
        <w:t>截止日期：</w:t>
      </w:r>
      <w:r>
        <w:rPr>
          <w:rFonts w:ascii="微软雅黑" w:hAnsi="微软雅黑" w:eastAsia="微软雅黑" w:cs="Arial"/>
          <w:b/>
          <w:color w:val="000000" w:themeColor="text1"/>
          <w:sz w:val="18"/>
          <w:szCs w:val="21"/>
          <w:u w:val="double"/>
          <w14:textFill>
            <w14:solidFill>
              <w14:schemeClr w14:val="tx1"/>
            </w14:solidFill>
          </w14:textFill>
        </w:rPr>
        <w:t xml:space="preserve"> </w:t>
      </w:r>
      <w:r>
        <w:rPr>
          <w:rFonts w:hint="eastAsia" w:ascii="微软雅黑" w:hAnsi="微软雅黑" w:eastAsia="微软雅黑" w:cs="Arial"/>
          <w:b/>
          <w:color w:val="000000" w:themeColor="text1"/>
          <w:sz w:val="18"/>
          <w:szCs w:val="21"/>
          <w:u w:val="double"/>
          <w14:textFill>
            <w14:solidFill>
              <w14:schemeClr w14:val="tx1"/>
            </w14:solidFill>
          </w14:textFill>
        </w:rPr>
        <w:t>202</w:t>
      </w:r>
      <w:r>
        <w:rPr>
          <w:rFonts w:hint="eastAsia" w:ascii="微软雅黑" w:hAnsi="微软雅黑" w:eastAsia="微软雅黑" w:cs="Arial"/>
          <w:b/>
          <w:color w:val="000000" w:themeColor="text1"/>
          <w:sz w:val="18"/>
          <w:szCs w:val="21"/>
          <w:u w:val="double"/>
          <w:lang w:val="en-US" w:eastAsia="zh-CN"/>
          <w14:textFill>
            <w14:solidFill>
              <w14:schemeClr w14:val="tx1"/>
            </w14:solidFill>
          </w14:textFill>
        </w:rPr>
        <w:t>5</w:t>
      </w:r>
      <w:r>
        <w:rPr>
          <w:rFonts w:hint="eastAsia" w:ascii="微软雅黑" w:hAnsi="微软雅黑" w:eastAsia="微软雅黑" w:cs="Arial"/>
          <w:b/>
          <w:color w:val="000000" w:themeColor="text1"/>
          <w:sz w:val="18"/>
          <w:szCs w:val="21"/>
          <w:u w:val="double"/>
          <w14:textFill>
            <w14:solidFill>
              <w14:schemeClr w14:val="tx1"/>
            </w14:solidFill>
          </w14:textFill>
        </w:rPr>
        <w:t>年3月</w:t>
      </w:r>
      <w:r>
        <w:rPr>
          <w:rFonts w:hint="eastAsia" w:ascii="微软雅黑" w:hAnsi="微软雅黑" w:eastAsia="微软雅黑" w:cs="Arial"/>
          <w:b/>
          <w:color w:val="000000" w:themeColor="text1"/>
          <w:sz w:val="18"/>
          <w:szCs w:val="21"/>
          <w:u w:val="double"/>
          <w:lang w:val="en-US" w:eastAsia="zh-CN"/>
          <w14:textFill>
            <w14:solidFill>
              <w14:schemeClr w14:val="tx1"/>
            </w14:solidFill>
          </w14:textFill>
        </w:rPr>
        <w:t>5</w:t>
      </w:r>
      <w:r>
        <w:rPr>
          <w:rFonts w:hint="eastAsia" w:ascii="微软雅黑" w:hAnsi="微软雅黑" w:eastAsia="微软雅黑" w:cs="Arial"/>
          <w:b/>
          <w:color w:val="000000" w:themeColor="text1"/>
          <w:sz w:val="18"/>
          <w:szCs w:val="21"/>
          <w:u w:val="double"/>
          <w14:textFill>
            <w14:solidFill>
              <w14:schemeClr w14:val="tx1"/>
            </w14:solidFill>
          </w14:textFill>
        </w:rPr>
        <w:t>日</w:t>
      </w:r>
      <w:r>
        <w:rPr>
          <w:rFonts w:ascii="微软雅黑" w:hAnsi="微软雅黑" w:eastAsia="微软雅黑" w:cs="Arial"/>
          <w:b/>
          <w:szCs w:val="21"/>
          <w:u w:val="double"/>
        </w:rPr>
        <w:t xml:space="preserve">   </w:t>
      </w:r>
      <w:r>
        <w:rPr>
          <w:rFonts w:ascii="微软雅黑" w:hAnsi="微软雅黑" w:eastAsia="微软雅黑" w:cs="Arial"/>
          <w:b/>
          <w:szCs w:val="22"/>
          <w:u w:val="double"/>
        </w:rPr>
        <w:t xml:space="preserve">                                                                   </w:t>
      </w:r>
    </w:p>
    <w:bookmarkEnd w:id="6"/>
    <w:bookmarkEnd w:id="7"/>
    <w:tbl>
      <w:tblPr>
        <w:tblStyle w:val="10"/>
        <w:tblW w:w="970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4"/>
        <w:gridCol w:w="1166"/>
        <w:gridCol w:w="1385"/>
        <w:gridCol w:w="667"/>
        <w:gridCol w:w="718"/>
        <w:gridCol w:w="1385"/>
        <w:gridCol w:w="1385"/>
        <w:gridCol w:w="1390"/>
      </w:tblGrid>
      <w:tr w14:paraId="76DE19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1604" w:type="dxa"/>
            <w:tcBorders>
              <w:top w:val="single" w:color="auto" w:sz="4" w:space="0"/>
              <w:left w:val="single" w:color="auto" w:sz="4" w:space="0"/>
              <w:bottom w:val="single" w:color="auto" w:sz="4" w:space="0"/>
              <w:right w:val="single" w:color="auto" w:sz="4" w:space="0"/>
            </w:tcBorders>
            <w:vAlign w:val="center"/>
          </w:tcPr>
          <w:p w14:paraId="56A83A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auto"/>
                <w:kern w:val="2"/>
                <w:sz w:val="21"/>
                <w:szCs w:val="21"/>
                <w:highlight w:val="none"/>
                <w:lang w:val="en-US" w:eastAsia="zh-CN" w:bidi="ar-SA"/>
              </w:rPr>
            </w:pPr>
            <w:r>
              <w:rPr>
                <w:rFonts w:hint="eastAsia" w:ascii="微软雅黑" w:hAnsi="微软雅黑" w:eastAsia="微软雅黑" w:cs="微软雅黑"/>
                <w:b/>
                <w:bCs/>
                <w:sz w:val="21"/>
                <w:szCs w:val="21"/>
              </w:rPr>
              <w:t>展会名称：</w:t>
            </w:r>
          </w:p>
        </w:tc>
        <w:tc>
          <w:tcPr>
            <w:tcW w:w="8096" w:type="dxa"/>
            <w:gridSpan w:val="7"/>
            <w:tcBorders>
              <w:top w:val="single" w:color="auto" w:sz="4" w:space="0"/>
              <w:left w:val="single" w:color="auto" w:sz="4" w:space="0"/>
              <w:bottom w:val="single" w:color="auto" w:sz="4" w:space="0"/>
              <w:right w:val="single" w:color="auto" w:sz="4" w:space="0"/>
            </w:tcBorders>
            <w:vAlign w:val="center"/>
          </w:tcPr>
          <w:p w14:paraId="14F6ECB7">
            <w:pPr>
              <w:keepNext w:val="0"/>
              <w:keepLines w:val="0"/>
              <w:pageBreakBefore w:val="0"/>
              <w:widowControl/>
              <w:numPr>
                <w:ilvl w:val="0"/>
                <w:numId w:val="0"/>
              </w:numPr>
              <w:suppressLineNumbers w:val="0"/>
              <w:kinsoku/>
              <w:wordWrap/>
              <w:overflowPunct/>
              <w:topLinePunct w:val="0"/>
              <w:autoSpaceDE/>
              <w:autoSpaceDN/>
              <w:bidi w:val="0"/>
              <w:adjustRightInd/>
              <w:snapToGrid/>
              <w:spacing w:line="346" w:lineRule="exact"/>
              <w:ind w:left="0" w:leftChars="0" w:firstLine="0" w:firstLineChars="0"/>
              <w:jc w:val="center"/>
              <w:textAlignment w:val="auto"/>
              <w:rPr>
                <w:rFonts w:hint="eastAsia" w:ascii="微软雅黑" w:hAnsi="微软雅黑" w:eastAsia="微软雅黑" w:cs="微软雅黑"/>
                <w:b/>
                <w:bCs/>
                <w:color w:val="auto"/>
                <w:kern w:val="2"/>
                <w:sz w:val="21"/>
                <w:szCs w:val="21"/>
                <w:highlight w:val="none"/>
                <w:lang w:val="en-US" w:eastAsia="zh-CN" w:bidi="ar-SA"/>
              </w:rPr>
            </w:pPr>
          </w:p>
        </w:tc>
      </w:tr>
      <w:tr w14:paraId="5ACCE1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1604" w:type="dxa"/>
            <w:tcBorders>
              <w:top w:val="single" w:color="auto" w:sz="4" w:space="0"/>
              <w:left w:val="single" w:color="auto" w:sz="4" w:space="0"/>
              <w:bottom w:val="single" w:color="auto" w:sz="4" w:space="0"/>
              <w:right w:val="single" w:color="auto" w:sz="4" w:space="0"/>
            </w:tcBorders>
            <w:vAlign w:val="center"/>
          </w:tcPr>
          <w:p w14:paraId="00AB2A5F">
            <w:pPr>
              <w:keepNext w:val="0"/>
              <w:keepLines w:val="0"/>
              <w:pageBreakBefore w:val="0"/>
              <w:widowControl/>
              <w:numPr>
                <w:ilvl w:val="0"/>
                <w:numId w:val="0"/>
              </w:numPr>
              <w:suppressLineNumbers w:val="0"/>
              <w:kinsoku/>
              <w:wordWrap/>
              <w:overflowPunct/>
              <w:topLinePunct w:val="0"/>
              <w:autoSpaceDE/>
              <w:autoSpaceDN/>
              <w:bidi w:val="0"/>
              <w:adjustRightInd/>
              <w:snapToGrid/>
              <w:spacing w:line="346" w:lineRule="exact"/>
              <w:ind w:left="0" w:leftChars="0" w:firstLine="0" w:firstLineChars="0"/>
              <w:jc w:val="center"/>
              <w:textAlignment w:val="auto"/>
              <w:rPr>
                <w:rFonts w:hint="eastAsia" w:ascii="微软雅黑" w:hAnsi="微软雅黑" w:eastAsia="微软雅黑" w:cs="微软雅黑"/>
                <w:b/>
                <w:bCs/>
                <w:color w:val="auto"/>
                <w:kern w:val="2"/>
                <w:sz w:val="21"/>
                <w:szCs w:val="21"/>
                <w:highlight w:val="none"/>
                <w:lang w:val="en-US" w:eastAsia="zh-CN" w:bidi="ar-SA"/>
              </w:rPr>
            </w:pPr>
            <w:r>
              <w:rPr>
                <w:rFonts w:hint="eastAsia" w:ascii="微软雅黑" w:hAnsi="微软雅黑" w:eastAsia="微软雅黑" w:cs="微软雅黑"/>
                <w:b/>
                <w:bCs/>
                <w:spacing w:val="-2"/>
                <w:sz w:val="21"/>
                <w:szCs w:val="21"/>
              </w:rPr>
              <w:t>展位号</w:t>
            </w:r>
            <w:r>
              <w:rPr>
                <w:rFonts w:hint="eastAsia" w:ascii="微软雅黑" w:hAnsi="微软雅黑" w:eastAsia="微软雅黑" w:cs="微软雅黑"/>
                <w:b/>
                <w:bCs/>
                <w:spacing w:val="-2"/>
                <w:sz w:val="21"/>
                <w:szCs w:val="21"/>
                <w:lang w:eastAsia="zh-CN"/>
              </w:rPr>
              <w:t>：</w:t>
            </w:r>
          </w:p>
        </w:tc>
        <w:tc>
          <w:tcPr>
            <w:tcW w:w="2551" w:type="dxa"/>
            <w:gridSpan w:val="2"/>
            <w:tcBorders>
              <w:top w:val="single" w:color="auto" w:sz="4" w:space="0"/>
              <w:left w:val="single" w:color="auto" w:sz="4" w:space="0"/>
              <w:bottom w:val="single" w:color="auto" w:sz="4" w:space="0"/>
              <w:right w:val="single" w:color="auto" w:sz="4" w:space="0"/>
            </w:tcBorders>
            <w:vAlign w:val="center"/>
          </w:tcPr>
          <w:p w14:paraId="02E9A0BB">
            <w:pPr>
              <w:keepNext w:val="0"/>
              <w:keepLines w:val="0"/>
              <w:pageBreakBefore w:val="0"/>
              <w:widowControl/>
              <w:numPr>
                <w:ilvl w:val="0"/>
                <w:numId w:val="0"/>
              </w:numPr>
              <w:suppressLineNumbers w:val="0"/>
              <w:kinsoku/>
              <w:wordWrap/>
              <w:overflowPunct/>
              <w:topLinePunct w:val="0"/>
              <w:autoSpaceDE/>
              <w:autoSpaceDN/>
              <w:bidi w:val="0"/>
              <w:adjustRightInd/>
              <w:snapToGrid/>
              <w:spacing w:line="346" w:lineRule="exact"/>
              <w:ind w:left="0" w:leftChars="0" w:firstLine="0" w:firstLineChars="0"/>
              <w:jc w:val="center"/>
              <w:textAlignment w:val="auto"/>
              <w:rPr>
                <w:rFonts w:hint="eastAsia" w:ascii="微软雅黑" w:hAnsi="微软雅黑" w:eastAsia="微软雅黑" w:cs="微软雅黑"/>
                <w:b/>
                <w:bCs/>
                <w:color w:val="auto"/>
                <w:kern w:val="2"/>
                <w:sz w:val="21"/>
                <w:szCs w:val="21"/>
                <w:highlight w:val="none"/>
                <w:lang w:val="en-US" w:eastAsia="zh-CN" w:bidi="ar-SA"/>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74BE3423">
            <w:pPr>
              <w:keepNext w:val="0"/>
              <w:keepLines w:val="0"/>
              <w:pageBreakBefore w:val="0"/>
              <w:widowControl/>
              <w:numPr>
                <w:ilvl w:val="0"/>
                <w:numId w:val="0"/>
              </w:numPr>
              <w:suppressLineNumbers w:val="0"/>
              <w:kinsoku/>
              <w:wordWrap/>
              <w:overflowPunct/>
              <w:topLinePunct w:val="0"/>
              <w:autoSpaceDE/>
              <w:autoSpaceDN/>
              <w:bidi w:val="0"/>
              <w:adjustRightInd/>
              <w:snapToGrid/>
              <w:spacing w:line="346" w:lineRule="exact"/>
              <w:ind w:left="0" w:leftChars="0" w:firstLine="0" w:firstLineChars="0"/>
              <w:jc w:val="center"/>
              <w:textAlignment w:val="auto"/>
              <w:rPr>
                <w:rFonts w:hint="eastAsia" w:ascii="微软雅黑" w:hAnsi="微软雅黑" w:eastAsia="微软雅黑" w:cs="微软雅黑"/>
                <w:b/>
                <w:bCs/>
                <w:color w:val="auto"/>
                <w:kern w:val="2"/>
                <w:sz w:val="21"/>
                <w:szCs w:val="21"/>
                <w:highlight w:val="none"/>
                <w:lang w:val="en-US" w:eastAsia="zh-CN" w:bidi="ar-SA"/>
              </w:rPr>
            </w:pPr>
            <w:r>
              <w:rPr>
                <w:rFonts w:hint="eastAsia" w:ascii="微软雅黑" w:hAnsi="微软雅黑" w:eastAsia="微软雅黑" w:cs="微软雅黑"/>
                <w:b/>
                <w:bCs/>
                <w:spacing w:val="-2"/>
                <w:sz w:val="21"/>
                <w:szCs w:val="21"/>
                <w:lang w:val="en-US" w:eastAsia="zh-CN"/>
              </w:rPr>
              <w:t>总面积：</w:t>
            </w:r>
          </w:p>
        </w:tc>
        <w:tc>
          <w:tcPr>
            <w:tcW w:w="1385" w:type="dxa"/>
            <w:tcBorders>
              <w:top w:val="single" w:color="auto" w:sz="4" w:space="0"/>
              <w:left w:val="single" w:color="auto" w:sz="4" w:space="0"/>
              <w:bottom w:val="single" w:color="auto" w:sz="4" w:space="0"/>
              <w:right w:val="single" w:color="auto" w:sz="4" w:space="0"/>
            </w:tcBorders>
            <w:vAlign w:val="center"/>
          </w:tcPr>
          <w:p w14:paraId="41543079">
            <w:pPr>
              <w:keepNext w:val="0"/>
              <w:keepLines w:val="0"/>
              <w:pageBreakBefore w:val="0"/>
              <w:widowControl/>
              <w:numPr>
                <w:ilvl w:val="0"/>
                <w:numId w:val="0"/>
              </w:numPr>
              <w:suppressLineNumbers w:val="0"/>
              <w:kinsoku/>
              <w:wordWrap/>
              <w:overflowPunct/>
              <w:topLinePunct w:val="0"/>
              <w:autoSpaceDE/>
              <w:autoSpaceDN/>
              <w:bidi w:val="0"/>
              <w:adjustRightInd/>
              <w:snapToGrid/>
              <w:spacing w:line="346" w:lineRule="exact"/>
              <w:ind w:left="0" w:leftChars="0" w:firstLine="0" w:firstLineChars="0"/>
              <w:jc w:val="center"/>
              <w:textAlignment w:val="auto"/>
              <w:rPr>
                <w:rFonts w:hint="eastAsia" w:ascii="微软雅黑" w:hAnsi="微软雅黑" w:eastAsia="微软雅黑" w:cs="微软雅黑"/>
                <w:b/>
                <w:bCs/>
                <w:color w:val="auto"/>
                <w:kern w:val="2"/>
                <w:sz w:val="21"/>
                <w:szCs w:val="21"/>
                <w:highlight w:val="none"/>
                <w:lang w:val="en-US" w:eastAsia="zh-CN" w:bidi="ar-SA"/>
              </w:rPr>
            </w:pPr>
          </w:p>
        </w:tc>
        <w:tc>
          <w:tcPr>
            <w:tcW w:w="1385" w:type="dxa"/>
            <w:tcBorders>
              <w:top w:val="single" w:color="auto" w:sz="4" w:space="0"/>
              <w:left w:val="single" w:color="auto" w:sz="4" w:space="0"/>
              <w:bottom w:val="single" w:color="auto" w:sz="4" w:space="0"/>
              <w:right w:val="single" w:color="auto" w:sz="4" w:space="0"/>
            </w:tcBorders>
            <w:vAlign w:val="center"/>
          </w:tcPr>
          <w:p w14:paraId="40852EFD">
            <w:pPr>
              <w:keepNext w:val="0"/>
              <w:keepLines w:val="0"/>
              <w:pageBreakBefore w:val="0"/>
              <w:widowControl/>
              <w:numPr>
                <w:ilvl w:val="0"/>
                <w:numId w:val="0"/>
              </w:numPr>
              <w:suppressLineNumbers w:val="0"/>
              <w:kinsoku/>
              <w:wordWrap/>
              <w:overflowPunct/>
              <w:topLinePunct w:val="0"/>
              <w:autoSpaceDE/>
              <w:autoSpaceDN/>
              <w:bidi w:val="0"/>
              <w:adjustRightInd/>
              <w:snapToGrid/>
              <w:spacing w:line="346" w:lineRule="exact"/>
              <w:ind w:left="0" w:leftChars="0" w:firstLine="0" w:firstLineChars="0"/>
              <w:jc w:val="center"/>
              <w:textAlignment w:val="auto"/>
              <w:rPr>
                <w:rFonts w:hint="eastAsia" w:ascii="微软雅黑" w:hAnsi="微软雅黑" w:eastAsia="微软雅黑" w:cs="微软雅黑"/>
                <w:b/>
                <w:bCs/>
                <w:color w:val="auto"/>
                <w:kern w:val="2"/>
                <w:sz w:val="21"/>
                <w:szCs w:val="21"/>
                <w:highlight w:val="none"/>
                <w:lang w:val="en-US" w:eastAsia="zh-CN" w:bidi="ar-SA"/>
              </w:rPr>
            </w:pPr>
            <w:r>
              <w:rPr>
                <w:rFonts w:hint="eastAsia" w:ascii="微软雅黑" w:hAnsi="微软雅黑" w:eastAsia="微软雅黑" w:cs="微软雅黑"/>
                <w:b/>
                <w:bCs/>
                <w:spacing w:val="-2"/>
                <w:sz w:val="21"/>
                <w:szCs w:val="21"/>
                <w:lang w:val="en-US" w:eastAsia="zh-CN"/>
              </w:rPr>
              <w:t>长*</w:t>
            </w:r>
            <w:r>
              <w:rPr>
                <w:rFonts w:hint="eastAsia" w:ascii="微软雅黑" w:hAnsi="微软雅黑" w:eastAsia="微软雅黑" w:cs="微软雅黑"/>
                <w:b/>
                <w:bCs/>
                <w:spacing w:val="-2"/>
                <w:sz w:val="21"/>
                <w:szCs w:val="21"/>
              </w:rPr>
              <w:t>宽</w:t>
            </w:r>
            <w:r>
              <w:rPr>
                <w:rFonts w:hint="eastAsia" w:ascii="微软雅黑" w:hAnsi="微软雅黑" w:eastAsia="微软雅黑" w:cs="微软雅黑"/>
                <w:b/>
                <w:bCs/>
                <w:spacing w:val="-2"/>
                <w:sz w:val="21"/>
                <w:szCs w:val="21"/>
                <w:lang w:eastAsia="zh-CN"/>
              </w:rPr>
              <w:t>：</w:t>
            </w:r>
          </w:p>
        </w:tc>
        <w:tc>
          <w:tcPr>
            <w:tcW w:w="1390" w:type="dxa"/>
            <w:tcBorders>
              <w:top w:val="single" w:color="auto" w:sz="4" w:space="0"/>
              <w:left w:val="single" w:color="auto" w:sz="4" w:space="0"/>
              <w:bottom w:val="single" w:color="auto" w:sz="4" w:space="0"/>
              <w:right w:val="single" w:color="auto" w:sz="4" w:space="0"/>
            </w:tcBorders>
            <w:vAlign w:val="center"/>
          </w:tcPr>
          <w:p w14:paraId="229EABED">
            <w:pPr>
              <w:keepNext w:val="0"/>
              <w:keepLines w:val="0"/>
              <w:pageBreakBefore w:val="0"/>
              <w:widowControl/>
              <w:numPr>
                <w:ilvl w:val="0"/>
                <w:numId w:val="0"/>
              </w:numPr>
              <w:suppressLineNumbers w:val="0"/>
              <w:kinsoku/>
              <w:wordWrap/>
              <w:overflowPunct/>
              <w:topLinePunct w:val="0"/>
              <w:autoSpaceDE/>
              <w:autoSpaceDN/>
              <w:bidi w:val="0"/>
              <w:adjustRightInd/>
              <w:snapToGrid/>
              <w:spacing w:line="346" w:lineRule="exact"/>
              <w:ind w:left="0" w:leftChars="0" w:firstLine="0" w:firstLineChars="0"/>
              <w:jc w:val="center"/>
              <w:textAlignment w:val="auto"/>
              <w:rPr>
                <w:rFonts w:hint="eastAsia" w:ascii="微软雅黑" w:hAnsi="微软雅黑" w:eastAsia="微软雅黑" w:cs="微软雅黑"/>
                <w:b/>
                <w:bCs/>
                <w:color w:val="auto"/>
                <w:kern w:val="2"/>
                <w:sz w:val="21"/>
                <w:szCs w:val="21"/>
                <w:highlight w:val="none"/>
                <w:lang w:val="en-US" w:eastAsia="zh-CN" w:bidi="ar-SA"/>
              </w:rPr>
            </w:pPr>
          </w:p>
        </w:tc>
      </w:tr>
      <w:tr w14:paraId="320558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1604" w:type="dxa"/>
            <w:tcBorders>
              <w:top w:val="single" w:color="auto" w:sz="4" w:space="0"/>
              <w:left w:val="single" w:color="auto" w:sz="4" w:space="0"/>
              <w:bottom w:val="single" w:color="auto" w:sz="4" w:space="0"/>
              <w:right w:val="single" w:color="auto" w:sz="4" w:space="0"/>
            </w:tcBorders>
            <w:vAlign w:val="center"/>
          </w:tcPr>
          <w:p w14:paraId="20A737AE">
            <w:pPr>
              <w:keepNext w:val="0"/>
              <w:keepLines w:val="0"/>
              <w:pageBreakBefore w:val="0"/>
              <w:widowControl/>
              <w:numPr>
                <w:ilvl w:val="0"/>
                <w:numId w:val="0"/>
              </w:numPr>
              <w:suppressLineNumbers w:val="0"/>
              <w:kinsoku/>
              <w:wordWrap/>
              <w:overflowPunct/>
              <w:topLinePunct w:val="0"/>
              <w:autoSpaceDE/>
              <w:autoSpaceDN/>
              <w:bidi w:val="0"/>
              <w:adjustRightInd/>
              <w:snapToGrid/>
              <w:spacing w:line="346" w:lineRule="exact"/>
              <w:ind w:left="0" w:leftChars="0" w:firstLine="0" w:firstLineChars="0"/>
              <w:jc w:val="center"/>
              <w:textAlignment w:val="auto"/>
              <w:rPr>
                <w:rFonts w:hint="eastAsia" w:ascii="微软雅黑" w:hAnsi="微软雅黑" w:eastAsia="微软雅黑" w:cs="微软雅黑"/>
                <w:b/>
                <w:bCs/>
                <w:color w:val="auto"/>
                <w:kern w:val="2"/>
                <w:sz w:val="21"/>
                <w:szCs w:val="21"/>
                <w:highlight w:val="none"/>
                <w:lang w:val="en-US" w:eastAsia="zh-CN" w:bidi="ar-SA"/>
              </w:rPr>
            </w:pPr>
            <w:r>
              <w:rPr>
                <w:rFonts w:hint="eastAsia" w:ascii="微软雅黑" w:hAnsi="微软雅黑" w:eastAsia="微软雅黑" w:cs="微软雅黑"/>
                <w:b/>
                <w:bCs/>
                <w:spacing w:val="-2"/>
                <w:sz w:val="21"/>
                <w:szCs w:val="21"/>
              </w:rPr>
              <w:t>参展商名称</w:t>
            </w:r>
            <w:r>
              <w:rPr>
                <w:rFonts w:hint="eastAsia" w:ascii="微软雅黑" w:hAnsi="微软雅黑" w:eastAsia="微软雅黑" w:cs="微软雅黑"/>
                <w:b/>
                <w:bCs/>
                <w:spacing w:val="-2"/>
                <w:sz w:val="21"/>
                <w:szCs w:val="21"/>
                <w:lang w:eastAsia="zh-CN"/>
              </w:rPr>
              <w:t>：</w:t>
            </w:r>
          </w:p>
        </w:tc>
        <w:tc>
          <w:tcPr>
            <w:tcW w:w="8096" w:type="dxa"/>
            <w:gridSpan w:val="7"/>
            <w:tcBorders>
              <w:top w:val="single" w:color="auto" w:sz="4" w:space="0"/>
              <w:left w:val="single" w:color="auto" w:sz="4" w:space="0"/>
              <w:bottom w:val="single" w:color="auto" w:sz="4" w:space="0"/>
              <w:right w:val="single" w:color="auto" w:sz="4" w:space="0"/>
            </w:tcBorders>
            <w:vAlign w:val="center"/>
          </w:tcPr>
          <w:p w14:paraId="52228566">
            <w:pPr>
              <w:keepNext w:val="0"/>
              <w:keepLines w:val="0"/>
              <w:pageBreakBefore w:val="0"/>
              <w:widowControl/>
              <w:numPr>
                <w:ilvl w:val="0"/>
                <w:numId w:val="0"/>
              </w:numPr>
              <w:suppressLineNumbers w:val="0"/>
              <w:kinsoku/>
              <w:wordWrap/>
              <w:overflowPunct/>
              <w:topLinePunct w:val="0"/>
              <w:autoSpaceDE/>
              <w:autoSpaceDN/>
              <w:bidi w:val="0"/>
              <w:adjustRightInd/>
              <w:snapToGrid/>
              <w:spacing w:line="346" w:lineRule="exact"/>
              <w:ind w:left="0" w:leftChars="0" w:firstLine="0" w:firstLineChars="0"/>
              <w:jc w:val="center"/>
              <w:textAlignment w:val="auto"/>
              <w:rPr>
                <w:rFonts w:hint="eastAsia" w:ascii="微软雅黑" w:hAnsi="微软雅黑" w:eastAsia="微软雅黑" w:cs="微软雅黑"/>
                <w:b/>
                <w:bCs/>
                <w:color w:val="auto"/>
                <w:kern w:val="2"/>
                <w:sz w:val="21"/>
                <w:szCs w:val="21"/>
                <w:highlight w:val="none"/>
                <w:lang w:val="en-US" w:eastAsia="zh-CN" w:bidi="ar-SA"/>
              </w:rPr>
            </w:pPr>
          </w:p>
        </w:tc>
      </w:tr>
      <w:tr w14:paraId="27CCFB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1604" w:type="dxa"/>
            <w:tcBorders>
              <w:top w:val="single" w:color="auto" w:sz="4" w:space="0"/>
              <w:left w:val="single" w:color="auto" w:sz="4" w:space="0"/>
              <w:bottom w:val="single" w:color="auto" w:sz="4" w:space="0"/>
              <w:right w:val="single" w:color="auto" w:sz="4" w:space="0"/>
            </w:tcBorders>
            <w:vAlign w:val="center"/>
          </w:tcPr>
          <w:p w14:paraId="41D872C7">
            <w:pPr>
              <w:keepNext w:val="0"/>
              <w:keepLines w:val="0"/>
              <w:pageBreakBefore w:val="0"/>
              <w:widowControl/>
              <w:numPr>
                <w:ilvl w:val="0"/>
                <w:numId w:val="0"/>
              </w:numPr>
              <w:suppressLineNumbers w:val="0"/>
              <w:kinsoku/>
              <w:wordWrap/>
              <w:overflowPunct/>
              <w:topLinePunct w:val="0"/>
              <w:autoSpaceDE/>
              <w:autoSpaceDN/>
              <w:bidi w:val="0"/>
              <w:adjustRightInd/>
              <w:snapToGrid/>
              <w:spacing w:line="346" w:lineRule="exact"/>
              <w:ind w:left="0" w:leftChars="0" w:firstLine="0" w:firstLineChars="0"/>
              <w:jc w:val="center"/>
              <w:textAlignment w:val="auto"/>
              <w:rPr>
                <w:rFonts w:hint="eastAsia" w:ascii="微软雅黑" w:hAnsi="微软雅黑" w:eastAsia="微软雅黑" w:cs="微软雅黑"/>
                <w:b/>
                <w:bCs/>
                <w:color w:val="auto"/>
                <w:kern w:val="2"/>
                <w:sz w:val="21"/>
                <w:szCs w:val="21"/>
                <w:highlight w:val="none"/>
                <w:lang w:val="en-US" w:eastAsia="zh-CN" w:bidi="ar-SA"/>
              </w:rPr>
            </w:pPr>
            <w:r>
              <w:rPr>
                <w:rFonts w:hint="eastAsia" w:ascii="微软雅黑" w:hAnsi="微软雅黑" w:eastAsia="微软雅黑" w:cs="微软雅黑"/>
                <w:b/>
                <w:bCs/>
                <w:spacing w:val="-2"/>
                <w:sz w:val="21"/>
                <w:szCs w:val="21"/>
                <w:lang w:val="en-US" w:eastAsia="zh-CN"/>
              </w:rPr>
              <w:t>搭建商</w:t>
            </w:r>
            <w:r>
              <w:rPr>
                <w:rFonts w:hint="eastAsia" w:ascii="微软雅黑" w:hAnsi="微软雅黑" w:eastAsia="微软雅黑" w:cs="微软雅黑"/>
                <w:b/>
                <w:bCs/>
                <w:spacing w:val="-2"/>
                <w:sz w:val="21"/>
                <w:szCs w:val="21"/>
              </w:rPr>
              <w:t>名称</w:t>
            </w:r>
            <w:r>
              <w:rPr>
                <w:rFonts w:hint="eastAsia" w:ascii="微软雅黑" w:hAnsi="微软雅黑" w:eastAsia="微软雅黑" w:cs="微软雅黑"/>
                <w:b/>
                <w:bCs/>
                <w:spacing w:val="-2"/>
                <w:sz w:val="21"/>
                <w:szCs w:val="21"/>
                <w:lang w:eastAsia="zh-CN"/>
              </w:rPr>
              <w:t>：</w:t>
            </w:r>
          </w:p>
        </w:tc>
        <w:tc>
          <w:tcPr>
            <w:tcW w:w="8096" w:type="dxa"/>
            <w:gridSpan w:val="7"/>
            <w:tcBorders>
              <w:top w:val="single" w:color="auto" w:sz="4" w:space="0"/>
              <w:left w:val="single" w:color="auto" w:sz="4" w:space="0"/>
              <w:bottom w:val="single" w:color="auto" w:sz="4" w:space="0"/>
              <w:right w:val="single" w:color="auto" w:sz="4" w:space="0"/>
            </w:tcBorders>
            <w:vAlign w:val="center"/>
          </w:tcPr>
          <w:p w14:paraId="48CF7951">
            <w:pPr>
              <w:keepNext w:val="0"/>
              <w:keepLines w:val="0"/>
              <w:pageBreakBefore w:val="0"/>
              <w:widowControl/>
              <w:numPr>
                <w:ilvl w:val="0"/>
                <w:numId w:val="0"/>
              </w:numPr>
              <w:suppressLineNumbers w:val="0"/>
              <w:kinsoku/>
              <w:wordWrap/>
              <w:overflowPunct/>
              <w:topLinePunct w:val="0"/>
              <w:autoSpaceDE/>
              <w:autoSpaceDN/>
              <w:bidi w:val="0"/>
              <w:adjustRightInd/>
              <w:snapToGrid/>
              <w:spacing w:line="346" w:lineRule="exact"/>
              <w:ind w:left="0" w:leftChars="0" w:firstLine="0" w:firstLineChars="0"/>
              <w:jc w:val="center"/>
              <w:textAlignment w:val="auto"/>
              <w:rPr>
                <w:rFonts w:hint="eastAsia" w:ascii="微软雅黑" w:hAnsi="微软雅黑" w:eastAsia="微软雅黑" w:cs="微软雅黑"/>
                <w:b/>
                <w:bCs/>
                <w:color w:val="auto"/>
                <w:kern w:val="2"/>
                <w:sz w:val="21"/>
                <w:szCs w:val="21"/>
                <w:highlight w:val="none"/>
                <w:lang w:val="en-US" w:eastAsia="zh-CN" w:bidi="ar-SA"/>
              </w:rPr>
            </w:pPr>
          </w:p>
        </w:tc>
      </w:tr>
      <w:tr w14:paraId="27C68E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1604" w:type="dxa"/>
            <w:tcBorders>
              <w:top w:val="single" w:color="auto" w:sz="4" w:space="0"/>
              <w:left w:val="single" w:color="auto" w:sz="4" w:space="0"/>
              <w:bottom w:val="single" w:color="auto" w:sz="4" w:space="0"/>
              <w:right w:val="single" w:color="auto" w:sz="4" w:space="0"/>
            </w:tcBorders>
            <w:vAlign w:val="center"/>
          </w:tcPr>
          <w:p w14:paraId="31BDEC83">
            <w:pPr>
              <w:keepNext w:val="0"/>
              <w:keepLines w:val="0"/>
              <w:pageBreakBefore w:val="0"/>
              <w:widowControl/>
              <w:numPr>
                <w:ilvl w:val="0"/>
                <w:numId w:val="0"/>
              </w:numPr>
              <w:suppressLineNumbers w:val="0"/>
              <w:kinsoku/>
              <w:wordWrap/>
              <w:overflowPunct/>
              <w:topLinePunct w:val="0"/>
              <w:autoSpaceDE/>
              <w:autoSpaceDN/>
              <w:bidi w:val="0"/>
              <w:adjustRightInd/>
              <w:snapToGrid/>
              <w:spacing w:line="346" w:lineRule="exact"/>
              <w:ind w:leftChars="0"/>
              <w:jc w:val="center"/>
              <w:textAlignment w:val="auto"/>
              <w:rPr>
                <w:rFonts w:hint="eastAsia" w:ascii="微软雅黑" w:hAnsi="微软雅黑" w:eastAsia="微软雅黑" w:cs="微软雅黑"/>
                <w:b/>
                <w:bCs/>
                <w:color w:val="auto"/>
                <w:sz w:val="21"/>
                <w:szCs w:val="21"/>
                <w:highlight w:val="none"/>
                <w:lang w:eastAsia="zh-CN"/>
              </w:rPr>
            </w:pPr>
            <w:r>
              <w:rPr>
                <w:rFonts w:hint="eastAsia" w:ascii="微软雅黑" w:hAnsi="微软雅黑" w:eastAsia="微软雅黑" w:cs="微软雅黑"/>
                <w:b/>
                <w:bCs/>
                <w:spacing w:val="-2"/>
                <w:sz w:val="21"/>
                <w:szCs w:val="21"/>
                <w:lang w:val="en-US" w:eastAsia="zh-CN"/>
              </w:rPr>
              <w:t>搭建商</w:t>
            </w:r>
            <w:r>
              <w:rPr>
                <w:rFonts w:hint="eastAsia" w:ascii="微软雅黑" w:hAnsi="微软雅黑" w:eastAsia="微软雅黑" w:cs="微软雅黑"/>
                <w:b/>
                <w:bCs/>
                <w:color w:val="auto"/>
                <w:sz w:val="21"/>
                <w:szCs w:val="21"/>
                <w:highlight w:val="none"/>
                <w:lang w:val="en-US" w:eastAsia="zh-CN"/>
              </w:rPr>
              <w:t>负责人：</w:t>
            </w:r>
          </w:p>
        </w:tc>
        <w:tc>
          <w:tcPr>
            <w:tcW w:w="1166" w:type="dxa"/>
            <w:tcBorders>
              <w:top w:val="single" w:color="auto" w:sz="4" w:space="0"/>
              <w:left w:val="single" w:color="auto" w:sz="4" w:space="0"/>
              <w:bottom w:val="single" w:color="auto" w:sz="4" w:space="0"/>
              <w:right w:val="single" w:color="auto" w:sz="4" w:space="0"/>
            </w:tcBorders>
            <w:vAlign w:val="center"/>
          </w:tcPr>
          <w:p w14:paraId="6D60CAC3">
            <w:pPr>
              <w:keepNext w:val="0"/>
              <w:keepLines w:val="0"/>
              <w:pageBreakBefore w:val="0"/>
              <w:widowControl/>
              <w:numPr>
                <w:ilvl w:val="0"/>
                <w:numId w:val="0"/>
              </w:numPr>
              <w:suppressLineNumbers w:val="0"/>
              <w:kinsoku/>
              <w:wordWrap/>
              <w:overflowPunct/>
              <w:topLinePunct w:val="0"/>
              <w:autoSpaceDE/>
              <w:autoSpaceDN/>
              <w:bidi w:val="0"/>
              <w:adjustRightInd/>
              <w:snapToGrid/>
              <w:spacing w:line="346" w:lineRule="exact"/>
              <w:ind w:leftChars="0"/>
              <w:jc w:val="center"/>
              <w:textAlignment w:val="auto"/>
              <w:rPr>
                <w:rFonts w:hint="eastAsia" w:ascii="微软雅黑" w:hAnsi="微软雅黑" w:eastAsia="微软雅黑" w:cs="微软雅黑"/>
                <w:b/>
                <w:bCs/>
                <w:color w:val="auto"/>
                <w:sz w:val="21"/>
                <w:szCs w:val="21"/>
                <w:highlight w:val="none"/>
                <w:lang w:val="en-US" w:eastAsia="zh-CN"/>
              </w:rPr>
            </w:pPr>
          </w:p>
        </w:tc>
        <w:tc>
          <w:tcPr>
            <w:tcW w:w="1385" w:type="dxa"/>
            <w:tcBorders>
              <w:top w:val="single" w:color="auto" w:sz="4" w:space="0"/>
              <w:left w:val="single" w:color="auto" w:sz="4" w:space="0"/>
              <w:bottom w:val="single" w:color="auto" w:sz="4" w:space="0"/>
              <w:right w:val="single" w:color="auto" w:sz="4" w:space="0"/>
            </w:tcBorders>
            <w:vAlign w:val="center"/>
          </w:tcPr>
          <w:p w14:paraId="3E015AE4">
            <w:pPr>
              <w:keepNext w:val="0"/>
              <w:keepLines w:val="0"/>
              <w:pageBreakBefore w:val="0"/>
              <w:widowControl/>
              <w:numPr>
                <w:ilvl w:val="0"/>
                <w:numId w:val="0"/>
              </w:numPr>
              <w:suppressLineNumbers w:val="0"/>
              <w:kinsoku/>
              <w:wordWrap/>
              <w:overflowPunct/>
              <w:topLinePunct w:val="0"/>
              <w:autoSpaceDE/>
              <w:autoSpaceDN/>
              <w:bidi w:val="0"/>
              <w:adjustRightInd/>
              <w:snapToGrid/>
              <w:spacing w:line="346" w:lineRule="exact"/>
              <w:ind w:leftChars="0"/>
              <w:jc w:val="center"/>
              <w:textAlignment w:val="auto"/>
              <w:rPr>
                <w:rFonts w:hint="eastAsia" w:ascii="微软雅黑" w:hAnsi="微软雅黑" w:eastAsia="微软雅黑" w:cs="微软雅黑"/>
                <w:b/>
                <w:bCs/>
                <w:color w:val="auto"/>
                <w:sz w:val="21"/>
                <w:szCs w:val="21"/>
                <w:highlight w:val="none"/>
                <w:lang w:eastAsia="zh-CN"/>
              </w:rPr>
            </w:pPr>
            <w:r>
              <w:rPr>
                <w:rFonts w:hint="eastAsia" w:ascii="微软雅黑" w:hAnsi="微软雅黑" w:eastAsia="微软雅黑" w:cs="微软雅黑"/>
                <w:b/>
                <w:bCs/>
                <w:spacing w:val="-2"/>
                <w:sz w:val="21"/>
                <w:szCs w:val="21"/>
                <w:lang w:val="en-US" w:eastAsia="zh-CN"/>
              </w:rPr>
              <w:t>联系方式：</w:t>
            </w: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050013C1">
            <w:pPr>
              <w:keepNext w:val="0"/>
              <w:keepLines w:val="0"/>
              <w:pageBreakBefore w:val="0"/>
              <w:widowControl/>
              <w:numPr>
                <w:ilvl w:val="0"/>
                <w:numId w:val="0"/>
              </w:numPr>
              <w:suppressLineNumbers w:val="0"/>
              <w:kinsoku/>
              <w:wordWrap/>
              <w:overflowPunct/>
              <w:topLinePunct w:val="0"/>
              <w:autoSpaceDE/>
              <w:autoSpaceDN/>
              <w:bidi w:val="0"/>
              <w:adjustRightInd/>
              <w:snapToGrid/>
              <w:spacing w:line="346" w:lineRule="exact"/>
              <w:ind w:leftChars="0"/>
              <w:jc w:val="center"/>
              <w:textAlignment w:val="auto"/>
              <w:rPr>
                <w:rFonts w:hint="eastAsia" w:ascii="微软雅黑" w:hAnsi="微软雅黑" w:eastAsia="微软雅黑" w:cs="微软雅黑"/>
                <w:b/>
                <w:bCs/>
                <w:color w:val="auto"/>
                <w:sz w:val="21"/>
                <w:szCs w:val="21"/>
                <w:highlight w:val="none"/>
                <w:lang w:eastAsia="zh-CN"/>
              </w:rPr>
            </w:pPr>
          </w:p>
        </w:tc>
        <w:tc>
          <w:tcPr>
            <w:tcW w:w="1385" w:type="dxa"/>
            <w:tcBorders>
              <w:top w:val="single" w:color="auto" w:sz="4" w:space="0"/>
              <w:left w:val="single" w:color="auto" w:sz="4" w:space="0"/>
              <w:bottom w:val="single" w:color="auto" w:sz="4" w:space="0"/>
              <w:right w:val="single" w:color="auto" w:sz="4" w:space="0"/>
            </w:tcBorders>
            <w:vAlign w:val="center"/>
          </w:tcPr>
          <w:p w14:paraId="582F0D18">
            <w:pPr>
              <w:keepNext w:val="0"/>
              <w:keepLines w:val="0"/>
              <w:pageBreakBefore w:val="0"/>
              <w:widowControl/>
              <w:numPr>
                <w:ilvl w:val="0"/>
                <w:numId w:val="0"/>
              </w:numPr>
              <w:suppressLineNumbers w:val="0"/>
              <w:kinsoku/>
              <w:wordWrap/>
              <w:overflowPunct/>
              <w:topLinePunct w:val="0"/>
              <w:autoSpaceDE/>
              <w:autoSpaceDN/>
              <w:bidi w:val="0"/>
              <w:adjustRightInd/>
              <w:snapToGrid/>
              <w:spacing w:line="346" w:lineRule="exact"/>
              <w:ind w:leftChars="0"/>
              <w:jc w:val="center"/>
              <w:textAlignment w:val="auto"/>
              <w:rPr>
                <w:rFonts w:hint="eastAsia" w:ascii="微软雅黑" w:hAnsi="微软雅黑" w:eastAsia="微软雅黑" w:cs="微软雅黑"/>
                <w:b/>
                <w:bCs/>
                <w:color w:val="auto"/>
                <w:sz w:val="21"/>
                <w:szCs w:val="21"/>
                <w:highlight w:val="none"/>
                <w:lang w:eastAsia="zh-CN"/>
              </w:rPr>
            </w:pPr>
            <w:r>
              <w:rPr>
                <w:rFonts w:hint="eastAsia" w:ascii="微软雅黑" w:hAnsi="微软雅黑" w:eastAsia="微软雅黑" w:cs="微软雅黑"/>
                <w:b/>
                <w:bCs/>
                <w:spacing w:val="-2"/>
                <w:sz w:val="21"/>
                <w:szCs w:val="21"/>
              </w:rPr>
              <w:t>邮</w:t>
            </w:r>
            <w:r>
              <w:rPr>
                <w:rFonts w:hint="eastAsia" w:ascii="微软雅黑" w:hAnsi="微软雅黑" w:eastAsia="微软雅黑" w:cs="微软雅黑"/>
                <w:b/>
                <w:bCs/>
                <w:spacing w:val="-2"/>
                <w:sz w:val="21"/>
                <w:szCs w:val="21"/>
                <w:lang w:eastAsia="zh-CN"/>
              </w:rPr>
              <w:t>箱</w:t>
            </w:r>
            <w:r>
              <w:rPr>
                <w:rFonts w:hint="eastAsia" w:ascii="微软雅黑" w:hAnsi="微软雅黑" w:eastAsia="微软雅黑" w:cs="微软雅黑"/>
                <w:b/>
                <w:bCs/>
                <w:spacing w:val="-2"/>
                <w:sz w:val="21"/>
                <w:szCs w:val="21"/>
                <w:lang w:val="en-US" w:eastAsia="zh-CN"/>
              </w:rPr>
              <w:t>号码：</w:t>
            </w:r>
          </w:p>
        </w:tc>
        <w:tc>
          <w:tcPr>
            <w:tcW w:w="2775" w:type="dxa"/>
            <w:gridSpan w:val="2"/>
            <w:tcBorders>
              <w:top w:val="single" w:color="auto" w:sz="4" w:space="0"/>
              <w:left w:val="single" w:color="auto" w:sz="4" w:space="0"/>
              <w:bottom w:val="single" w:color="auto" w:sz="4" w:space="0"/>
              <w:right w:val="single" w:color="auto" w:sz="4" w:space="0"/>
            </w:tcBorders>
            <w:vAlign w:val="center"/>
          </w:tcPr>
          <w:p w14:paraId="6EDB3D63">
            <w:pPr>
              <w:keepNext w:val="0"/>
              <w:keepLines w:val="0"/>
              <w:pageBreakBefore w:val="0"/>
              <w:widowControl/>
              <w:numPr>
                <w:ilvl w:val="0"/>
                <w:numId w:val="0"/>
              </w:numPr>
              <w:suppressLineNumbers w:val="0"/>
              <w:kinsoku/>
              <w:wordWrap/>
              <w:overflowPunct/>
              <w:topLinePunct w:val="0"/>
              <w:autoSpaceDE/>
              <w:autoSpaceDN/>
              <w:bidi w:val="0"/>
              <w:adjustRightInd/>
              <w:snapToGrid/>
              <w:spacing w:line="346" w:lineRule="exact"/>
              <w:ind w:leftChars="0"/>
              <w:jc w:val="center"/>
              <w:textAlignment w:val="auto"/>
              <w:rPr>
                <w:rFonts w:hint="eastAsia" w:ascii="微软雅黑" w:hAnsi="微软雅黑" w:eastAsia="微软雅黑" w:cs="微软雅黑"/>
                <w:b/>
                <w:bCs/>
                <w:color w:val="auto"/>
                <w:sz w:val="21"/>
                <w:szCs w:val="21"/>
                <w:highlight w:val="none"/>
                <w:lang w:eastAsia="zh-CN"/>
              </w:rPr>
            </w:pPr>
          </w:p>
        </w:tc>
      </w:tr>
      <w:tr w14:paraId="679E62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700" w:type="dxa"/>
            <w:gridSpan w:val="8"/>
            <w:tcBorders>
              <w:top w:val="single" w:color="auto" w:sz="4" w:space="0"/>
              <w:left w:val="single" w:color="auto" w:sz="4" w:space="0"/>
              <w:bottom w:val="single" w:color="auto" w:sz="4" w:space="0"/>
              <w:right w:val="single" w:color="auto" w:sz="4" w:space="0"/>
            </w:tcBorders>
            <w:vAlign w:val="center"/>
          </w:tcPr>
          <w:p w14:paraId="07C351E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微软雅黑" w:hAnsi="微软雅黑" w:eastAsia="微软雅黑" w:cs="微软雅黑"/>
                <w:sz w:val="20"/>
                <w:szCs w:val="22"/>
                <w:lang w:val="en-US" w:eastAsia="zh-CN"/>
              </w:rPr>
            </w:pPr>
            <w:r>
              <w:rPr>
                <w:rFonts w:hint="eastAsia" w:ascii="微软雅黑" w:hAnsi="微软雅黑" w:eastAsia="微软雅黑" w:cs="微软雅黑"/>
                <w:b/>
                <w:bCs/>
                <w:spacing w:val="-2"/>
                <w:sz w:val="18"/>
                <w:szCs w:val="18"/>
              </w:rPr>
              <w:t>我单位</w:t>
            </w:r>
            <w:r>
              <w:rPr>
                <w:rFonts w:hint="eastAsia" w:ascii="微软雅黑" w:hAnsi="微软雅黑" w:eastAsia="微软雅黑" w:cs="微软雅黑"/>
                <w:b/>
                <w:bCs/>
                <w:spacing w:val="-2"/>
                <w:sz w:val="18"/>
                <w:szCs w:val="18"/>
                <w:lang w:val="en-US" w:eastAsia="zh-CN"/>
              </w:rPr>
              <w:t>为</w:t>
            </w:r>
            <w:r>
              <w:rPr>
                <w:rFonts w:hint="eastAsia" w:ascii="微软雅黑" w:hAnsi="微软雅黑" w:eastAsia="微软雅黑" w:cs="微软雅黑"/>
                <w:b/>
                <w:bCs/>
                <w:spacing w:val="-2"/>
                <w:sz w:val="18"/>
                <w:szCs w:val="18"/>
              </w:rPr>
              <w:t>搭建特</w:t>
            </w:r>
            <w:r>
              <w:rPr>
                <w:rFonts w:hint="eastAsia" w:ascii="微软雅黑" w:hAnsi="微软雅黑" w:eastAsia="微软雅黑" w:cs="微软雅黑"/>
                <w:b/>
                <w:bCs/>
                <w:spacing w:val="-2"/>
                <w:sz w:val="18"/>
                <w:szCs w:val="18"/>
                <w:lang w:eastAsia="zh-CN"/>
              </w:rPr>
              <w:t>装</w:t>
            </w:r>
            <w:r>
              <w:rPr>
                <w:rFonts w:hint="eastAsia" w:ascii="微软雅黑" w:hAnsi="微软雅黑" w:eastAsia="微软雅黑" w:cs="微软雅黑"/>
                <w:b/>
                <w:bCs/>
                <w:spacing w:val="-2"/>
                <w:sz w:val="18"/>
                <w:szCs w:val="18"/>
              </w:rPr>
              <w:t>展台，为确保</w:t>
            </w:r>
            <w:r>
              <w:rPr>
                <w:rFonts w:hint="eastAsia" w:ascii="微软雅黑" w:hAnsi="微软雅黑" w:eastAsia="微软雅黑" w:cs="微软雅黑"/>
                <w:b/>
                <w:bCs/>
                <w:spacing w:val="-2"/>
                <w:sz w:val="18"/>
                <w:szCs w:val="18"/>
                <w:lang w:eastAsia="zh-CN"/>
              </w:rPr>
              <w:t>安全施工及顺利开展</w:t>
            </w:r>
            <w:r>
              <w:rPr>
                <w:rFonts w:hint="eastAsia" w:ascii="微软雅黑" w:hAnsi="微软雅黑" w:eastAsia="微软雅黑" w:cs="微软雅黑"/>
                <w:b/>
                <w:bCs/>
                <w:spacing w:val="-2"/>
                <w:sz w:val="18"/>
                <w:szCs w:val="18"/>
              </w:rPr>
              <w:t>，向主办单位、</w:t>
            </w:r>
            <w:r>
              <w:rPr>
                <w:rFonts w:hint="eastAsia" w:ascii="微软雅黑" w:hAnsi="微软雅黑" w:eastAsia="微软雅黑" w:cs="微软雅黑"/>
                <w:b/>
                <w:bCs/>
                <w:spacing w:val="-2"/>
                <w:sz w:val="18"/>
                <w:szCs w:val="18"/>
                <w:lang w:val="en-US" w:eastAsia="zh-CN"/>
              </w:rPr>
              <w:t>展馆方</w:t>
            </w:r>
            <w:r>
              <w:rPr>
                <w:rFonts w:hint="eastAsia" w:ascii="微软雅黑" w:hAnsi="微软雅黑" w:eastAsia="微软雅黑" w:cs="微软雅黑"/>
                <w:b/>
                <w:bCs/>
                <w:spacing w:val="-2"/>
                <w:sz w:val="18"/>
                <w:szCs w:val="18"/>
              </w:rPr>
              <w:t>及主场服务商承诺</w:t>
            </w:r>
            <w:r>
              <w:rPr>
                <w:rFonts w:hint="eastAsia" w:ascii="微软雅黑" w:hAnsi="微软雅黑" w:eastAsia="微软雅黑" w:cs="微软雅黑"/>
                <w:b/>
                <w:bCs/>
                <w:spacing w:val="-2"/>
                <w:sz w:val="18"/>
                <w:szCs w:val="18"/>
                <w:lang w:val="en-US" w:eastAsia="zh-CN"/>
              </w:rPr>
              <w:t>如下</w:t>
            </w:r>
            <w:r>
              <w:rPr>
                <w:rFonts w:hint="eastAsia" w:ascii="微软雅黑" w:hAnsi="微软雅黑" w:eastAsia="微软雅黑" w:cs="微软雅黑"/>
                <w:b/>
                <w:bCs/>
                <w:spacing w:val="-2"/>
                <w:sz w:val="18"/>
                <w:szCs w:val="18"/>
              </w:rPr>
              <w:t>：</w:t>
            </w:r>
          </w:p>
          <w:p w14:paraId="0320C969">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both"/>
              <w:textAlignment w:val="auto"/>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eastAsia="zh-CN"/>
              </w:rPr>
              <w:t>双方已签订施工合同，施工单位具有合法的施工资质，且为本展位唯一指定搭建商。</w:t>
            </w:r>
          </w:p>
          <w:p w14:paraId="5BA127E3">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both"/>
              <w:textAlignment w:val="auto"/>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val="en-US" w:eastAsia="zh-CN"/>
              </w:rPr>
              <w:t>遵守本次展会的</w:t>
            </w:r>
            <w:r>
              <w:rPr>
                <w:rFonts w:hint="eastAsia" w:ascii="微软雅黑" w:hAnsi="微软雅黑" w:eastAsia="微软雅黑" w:cs="微软雅黑"/>
                <w:color w:val="auto"/>
                <w:sz w:val="18"/>
                <w:szCs w:val="18"/>
                <w:highlight w:val="none"/>
                <w:lang w:eastAsia="zh-CN"/>
              </w:rPr>
              <w:t>施工作业管理规定、消防管理规定、安全管理措施</w:t>
            </w:r>
            <w:r>
              <w:rPr>
                <w:rFonts w:hint="eastAsia" w:ascii="微软雅黑" w:hAnsi="微软雅黑" w:eastAsia="微软雅黑" w:cs="微软雅黑"/>
                <w:color w:val="auto"/>
                <w:sz w:val="18"/>
                <w:szCs w:val="18"/>
                <w:highlight w:val="none"/>
                <w:lang w:val="en-US" w:eastAsia="zh-CN"/>
              </w:rPr>
              <w:t>和其他安全规定。</w:t>
            </w:r>
          </w:p>
          <w:p w14:paraId="5E1DDACF">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both"/>
              <w:textAlignment w:val="auto"/>
              <w:rPr>
                <w:rFonts w:hint="default"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eastAsia="zh-CN"/>
              </w:rPr>
              <w:t>展位搭建严格按照主办单位确定的面积施工，即展位搭建垂直投影（包括门头、飘窗、装饰物等）不得超出划线位置，不</w:t>
            </w:r>
            <w:r>
              <w:rPr>
                <w:rFonts w:hint="eastAsia" w:ascii="微软雅黑" w:hAnsi="微软雅黑" w:eastAsia="微软雅黑" w:cs="微软雅黑"/>
                <w:color w:val="auto"/>
                <w:sz w:val="18"/>
                <w:szCs w:val="18"/>
                <w:highlight w:val="none"/>
                <w:lang w:val="en-US" w:eastAsia="zh-CN"/>
              </w:rPr>
              <w:t>能</w:t>
            </w:r>
            <w:r>
              <w:rPr>
                <w:rFonts w:hint="eastAsia" w:ascii="微软雅黑" w:hAnsi="微软雅黑" w:eastAsia="微软雅黑" w:cs="微软雅黑"/>
                <w:color w:val="auto"/>
                <w:sz w:val="18"/>
                <w:szCs w:val="18"/>
                <w:highlight w:val="none"/>
                <w:lang w:eastAsia="zh-CN"/>
              </w:rPr>
              <w:t>以任何形式阻挡展馆消防通道（门），不得压展馆黄线搭建。</w:t>
            </w:r>
          </w:p>
          <w:p w14:paraId="163A4AB5">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both"/>
              <w:textAlignment w:val="auto"/>
              <w:rPr>
                <w:rFonts w:hint="default" w:ascii="微软雅黑" w:hAnsi="微软雅黑" w:eastAsia="微软雅黑" w:cs="微软雅黑"/>
                <w:color w:val="FF0000"/>
                <w:sz w:val="18"/>
                <w:szCs w:val="18"/>
                <w:highlight w:val="none"/>
                <w:lang w:val="en-US" w:eastAsia="zh-CN"/>
              </w:rPr>
            </w:pPr>
            <w:r>
              <w:rPr>
                <w:rFonts w:hint="eastAsia" w:ascii="微软雅黑" w:hAnsi="微软雅黑" w:eastAsia="微软雅黑" w:cs="微软雅黑"/>
                <w:color w:val="FF0000"/>
                <w:sz w:val="18"/>
                <w:szCs w:val="18"/>
                <w:highlight w:val="none"/>
                <w:lang w:eastAsia="zh-CN"/>
              </w:rPr>
              <w:t>所有展位封顶设计，封顶部分面积不能超过展位面积的30%。</w:t>
            </w:r>
            <w:r>
              <w:rPr>
                <w:rFonts w:hint="eastAsia" w:ascii="微软雅黑" w:hAnsi="微软雅黑" w:eastAsia="微软雅黑" w:cs="微软雅黑"/>
                <w:color w:val="auto"/>
                <w:sz w:val="18"/>
                <w:szCs w:val="18"/>
                <w:highlight w:val="none"/>
                <w:lang w:eastAsia="zh-CN"/>
              </w:rPr>
              <w:t>其中密闭式封顶，都必须安装无线烟感和喷淋设备。开放式封顶，局部面积较大时需要安装无线烟感</w:t>
            </w:r>
            <w:r>
              <w:rPr>
                <w:rFonts w:hint="eastAsia" w:ascii="微软雅黑" w:hAnsi="微软雅黑" w:eastAsia="微软雅黑" w:cs="微软雅黑"/>
                <w:color w:val="auto"/>
                <w:sz w:val="18"/>
                <w:szCs w:val="18"/>
                <w:highlight w:val="none"/>
                <w:lang w:val="en-US" w:eastAsia="zh-CN"/>
              </w:rPr>
              <w:t>等</w:t>
            </w:r>
            <w:r>
              <w:rPr>
                <w:rFonts w:hint="eastAsia" w:ascii="微软雅黑" w:hAnsi="微软雅黑" w:eastAsia="微软雅黑" w:cs="微软雅黑"/>
                <w:color w:val="auto"/>
                <w:sz w:val="18"/>
                <w:szCs w:val="18"/>
                <w:highlight w:val="none"/>
                <w:lang w:eastAsia="zh-CN"/>
              </w:rPr>
              <w:t>设备。</w:t>
            </w:r>
            <w:r>
              <w:rPr>
                <w:rFonts w:hint="eastAsia" w:ascii="微软雅黑" w:hAnsi="微软雅黑" w:eastAsia="微软雅黑" w:cs="微软雅黑"/>
                <w:color w:val="FF0000"/>
                <w:sz w:val="18"/>
                <w:szCs w:val="18"/>
                <w:highlight w:val="none"/>
                <w:lang w:eastAsia="zh-CN"/>
              </w:rPr>
              <w:t>（</w:t>
            </w:r>
            <w:r>
              <w:rPr>
                <w:rFonts w:hint="eastAsia" w:ascii="微软雅黑" w:hAnsi="微软雅黑" w:eastAsia="微软雅黑" w:cs="微软雅黑"/>
                <w:color w:val="FF0000"/>
                <w:sz w:val="18"/>
                <w:szCs w:val="18"/>
                <w:highlight w:val="none"/>
                <w:lang w:val="en-US" w:eastAsia="zh-CN"/>
              </w:rPr>
              <w:t>展位</w:t>
            </w:r>
            <w:r>
              <w:rPr>
                <w:rFonts w:hint="eastAsia" w:ascii="微软雅黑" w:hAnsi="微软雅黑" w:eastAsia="微软雅黑" w:cs="微软雅黑"/>
                <w:color w:val="FF0000"/>
                <w:sz w:val="18"/>
                <w:szCs w:val="18"/>
                <w:highlight w:val="none"/>
                <w:lang w:eastAsia="zh-CN"/>
              </w:rPr>
              <w:t>封顶面积按照36㎡/套（不足36㎡，按照36㎡计算）的标准配备安装或由会展中心安装。无线烟感和喷淋设备</w:t>
            </w:r>
            <w:r>
              <w:rPr>
                <w:rFonts w:hint="eastAsia" w:ascii="微软雅黑" w:hAnsi="微软雅黑" w:eastAsia="微软雅黑" w:cs="微软雅黑"/>
                <w:color w:val="FF0000"/>
                <w:sz w:val="18"/>
                <w:szCs w:val="18"/>
                <w:highlight w:val="none"/>
                <w:lang w:val="en-US" w:eastAsia="zh-CN"/>
              </w:rPr>
              <w:t>设备安装单位须有相应资质。</w:t>
            </w:r>
            <w:r>
              <w:rPr>
                <w:rFonts w:hint="eastAsia" w:ascii="微软雅黑" w:hAnsi="微软雅黑" w:eastAsia="微软雅黑" w:cs="微软雅黑"/>
                <w:color w:val="FF0000"/>
                <w:sz w:val="18"/>
                <w:szCs w:val="18"/>
                <w:highlight w:val="none"/>
                <w:lang w:eastAsia="zh-CN"/>
              </w:rPr>
              <w:t>）</w:t>
            </w:r>
          </w:p>
          <w:p w14:paraId="6C9D8221">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both"/>
              <w:textAlignment w:val="auto"/>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eastAsia="zh-CN"/>
              </w:rPr>
              <w:t>严格按照消防要求，禁止使用泡沫字、KT板等聚氨酯材料，禁止使用弹力布、绒布、纱布等装饰材料，</w:t>
            </w:r>
            <w:r>
              <w:rPr>
                <w:rFonts w:hint="eastAsia" w:ascii="微软雅黑" w:hAnsi="微软雅黑" w:eastAsia="微软雅黑" w:cs="微软雅黑"/>
                <w:color w:val="FF0000"/>
                <w:sz w:val="18"/>
                <w:szCs w:val="18"/>
                <w:highlight w:val="none"/>
                <w:lang w:eastAsia="zh-CN"/>
              </w:rPr>
              <w:t>符合消防B1级难燃材料要求。</w:t>
            </w:r>
            <w:r>
              <w:rPr>
                <w:rFonts w:hint="eastAsia" w:ascii="微软雅黑" w:hAnsi="微软雅黑" w:eastAsia="微软雅黑" w:cs="微软雅黑"/>
                <w:color w:val="auto"/>
                <w:sz w:val="18"/>
                <w:szCs w:val="18"/>
                <w:highlight w:val="none"/>
                <w:lang w:eastAsia="zh-CN"/>
              </w:rPr>
              <w:t>（现场明火检验）</w:t>
            </w:r>
          </w:p>
          <w:p w14:paraId="369B3918">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both"/>
              <w:textAlignment w:val="auto"/>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eastAsia="zh-CN"/>
              </w:rPr>
              <w:t>所有施工人员必须正确佩戴安全帽，登高作业必须配备专业的工具，脚手架必须配备护栏并有人在下面防护。</w:t>
            </w:r>
            <w:r>
              <w:rPr>
                <w:rFonts w:hint="eastAsia" w:ascii="微软雅黑" w:hAnsi="微软雅黑" w:eastAsia="微软雅黑" w:cs="微软雅黑"/>
                <w:color w:val="auto"/>
                <w:sz w:val="18"/>
                <w:szCs w:val="18"/>
                <w:highlight w:val="none"/>
                <w:lang w:val="en-US" w:eastAsia="zh-CN"/>
              </w:rPr>
              <w:t>(</w:t>
            </w:r>
            <w:r>
              <w:rPr>
                <w:rFonts w:hint="eastAsia" w:ascii="微软雅黑" w:hAnsi="微软雅黑" w:eastAsia="微软雅黑" w:cs="微软雅黑"/>
                <w:color w:val="auto"/>
                <w:sz w:val="18"/>
                <w:szCs w:val="18"/>
                <w:highlight w:val="none"/>
                <w:lang w:eastAsia="zh-CN"/>
              </w:rPr>
              <w:t>禁止使用木梯</w:t>
            </w:r>
            <w:r>
              <w:rPr>
                <w:rFonts w:hint="eastAsia" w:ascii="微软雅黑" w:hAnsi="微软雅黑" w:eastAsia="微软雅黑" w:cs="微软雅黑"/>
                <w:color w:val="auto"/>
                <w:sz w:val="18"/>
                <w:szCs w:val="18"/>
                <w:highlight w:val="none"/>
                <w:lang w:val="en-US" w:eastAsia="zh-CN"/>
              </w:rPr>
              <w:t>)</w:t>
            </w:r>
          </w:p>
          <w:p w14:paraId="70BCBC86">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both"/>
              <w:textAlignment w:val="auto"/>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eastAsia="zh-CN"/>
              </w:rPr>
              <w:t>展厅内四面合围度大于75%的展位或展示区的疏散出口不应少于2个，且相邻两个疏散出口最近边缘之间水平距离不应小于5米。当该展位或展示区面积不大于120平方米，疏散出口采用敞开式，净宽度大于5米，且该区域最远点至疏散口的直线距离不超过15米，可设置1个疏散出口。</w:t>
            </w:r>
          </w:p>
          <w:p w14:paraId="5AAA574E">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both"/>
              <w:textAlignment w:val="auto"/>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展台在每天闭馆后关闭所有用电设备，没有关闭的展台一经查出，展馆将会切断该展台的正常供电。</w:t>
            </w:r>
          </w:p>
          <w:p w14:paraId="1CCCA0C2">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both"/>
              <w:textAlignment w:val="auto"/>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展位的搭建（布置）工作完成后，所剩余的搭建材料和废弃物品必须搬出展馆并妥善处理。（不得堆积在消防疏散通道/安全出口或展位与展馆墙壁之间的通道上）</w:t>
            </w:r>
          </w:p>
          <w:p w14:paraId="59059D49">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both"/>
              <w:textAlignment w:val="auto"/>
              <w:rPr>
                <w:rFonts w:hint="eastAsia" w:ascii="微软雅黑" w:hAnsi="微软雅黑" w:eastAsia="微软雅黑" w:cs="微软雅黑"/>
                <w:color w:val="FF0000"/>
                <w:sz w:val="18"/>
                <w:szCs w:val="18"/>
                <w:highlight w:val="none"/>
                <w:lang w:val="en-US" w:eastAsia="zh-CN"/>
              </w:rPr>
            </w:pPr>
            <w:r>
              <w:rPr>
                <w:rFonts w:hint="eastAsia" w:ascii="微软雅黑" w:hAnsi="微软雅黑" w:eastAsia="微软雅黑" w:cs="微软雅黑"/>
                <w:color w:val="FF0000"/>
                <w:sz w:val="18"/>
                <w:szCs w:val="18"/>
                <w:highlight w:val="none"/>
                <w:lang w:val="en-US" w:eastAsia="zh-CN"/>
              </w:rPr>
              <w:t>展位外露的地方必须做美化装饰处理，维护展厅整体美观，不得影响其他展位效果。</w:t>
            </w:r>
          </w:p>
          <w:p w14:paraId="7FF1370F">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both"/>
              <w:textAlignment w:val="auto"/>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val="en-US" w:eastAsia="zh-CN"/>
              </w:rPr>
              <w:t>提交的</w:t>
            </w:r>
            <w:r>
              <w:rPr>
                <w:rFonts w:hint="eastAsia" w:ascii="微软雅黑" w:hAnsi="微软雅黑" w:eastAsia="微软雅黑" w:cs="微软雅黑"/>
                <w:color w:val="auto"/>
                <w:sz w:val="18"/>
                <w:szCs w:val="18"/>
                <w:highlight w:val="none"/>
                <w:lang w:eastAsia="zh-CN"/>
              </w:rPr>
              <w:t>所有</w:t>
            </w:r>
            <w:r>
              <w:rPr>
                <w:rFonts w:hint="eastAsia" w:ascii="微软雅黑" w:hAnsi="微软雅黑" w:eastAsia="微软雅黑" w:cs="微软雅黑"/>
                <w:color w:val="auto"/>
                <w:sz w:val="18"/>
                <w:szCs w:val="18"/>
                <w:highlight w:val="none"/>
                <w:lang w:val="en-US" w:eastAsia="zh-CN"/>
              </w:rPr>
              <w:t>设计</w:t>
            </w:r>
            <w:r>
              <w:rPr>
                <w:rFonts w:hint="eastAsia" w:ascii="微软雅黑" w:hAnsi="微软雅黑" w:eastAsia="微软雅黑" w:cs="微软雅黑"/>
                <w:color w:val="auto"/>
                <w:sz w:val="18"/>
                <w:szCs w:val="18"/>
                <w:highlight w:val="none"/>
                <w:lang w:eastAsia="zh-CN"/>
              </w:rPr>
              <w:t>图纸及其他施工申报资料，均属真实，且将与展览期间呈现一致。（</w:t>
            </w:r>
            <w:r>
              <w:rPr>
                <w:rFonts w:hint="eastAsia" w:ascii="微软雅黑" w:hAnsi="微软雅黑" w:eastAsia="微软雅黑" w:cs="微软雅黑"/>
                <w:color w:val="auto"/>
                <w:sz w:val="18"/>
                <w:szCs w:val="18"/>
                <w:highlight w:val="none"/>
                <w:lang w:val="en-US" w:eastAsia="zh-CN"/>
              </w:rPr>
              <w:t>请</w:t>
            </w:r>
            <w:r>
              <w:rPr>
                <w:rFonts w:hint="eastAsia" w:ascii="微软雅黑" w:hAnsi="微软雅黑" w:eastAsia="微软雅黑" w:cs="微软雅黑"/>
                <w:color w:val="auto"/>
                <w:sz w:val="18"/>
                <w:szCs w:val="18"/>
                <w:highlight w:val="none"/>
                <w:lang w:eastAsia="zh-CN"/>
              </w:rPr>
              <w:t>按报审资料项要求提交，如设计图纸与报审资料项要求不符将不给予审核回复，审核结果按单个报审资料项为准，其它报审资料项存在数据内容与报审资料项要求不符的按无效处理。）</w:t>
            </w:r>
          </w:p>
          <w:p w14:paraId="022C19BA">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425" w:leftChars="0" w:hanging="425" w:firstLineChars="0"/>
              <w:jc w:val="both"/>
              <w:textAlignment w:val="auto"/>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val="en-US" w:eastAsia="zh-CN"/>
              </w:rPr>
              <w:t>如在展会搭建、布展、撤展期间，出现任何与图纸不符资料或被投诉，一经核实，我司愿意遵守接受本次展会的规章制度及各项规定的相关处罚，并承担所有因此带来的不利后果。</w:t>
            </w:r>
          </w:p>
          <w:p w14:paraId="462479D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both"/>
              <w:textAlignment w:val="auto"/>
              <w:rPr>
                <w:rFonts w:hint="eastAsia" w:ascii="微软雅黑" w:hAnsi="微软雅黑" w:eastAsia="微软雅黑" w:cs="微软雅黑"/>
                <w:sz w:val="18"/>
                <w:szCs w:val="18"/>
              </w:rPr>
            </w:pPr>
            <w:r>
              <w:rPr>
                <w:rFonts w:hint="eastAsia" w:ascii="微软雅黑" w:hAnsi="微软雅黑" w:eastAsia="微软雅黑" w:cs="微软雅黑"/>
                <w:color w:val="auto"/>
                <w:sz w:val="18"/>
                <w:szCs w:val="18"/>
                <w:highlight w:val="none"/>
                <w:lang w:eastAsia="zh-CN"/>
              </w:rPr>
              <w:t>以上内容已认真阅读，完全理解并将严格按要求执行。承诺如有违反，自愿接受主办单位、</w:t>
            </w:r>
            <w:r>
              <w:rPr>
                <w:rFonts w:hint="eastAsia" w:ascii="微软雅黑" w:hAnsi="微软雅黑" w:eastAsia="微软雅黑" w:cs="微软雅黑"/>
                <w:color w:val="auto"/>
                <w:sz w:val="18"/>
                <w:szCs w:val="18"/>
                <w:highlight w:val="none"/>
                <w:lang w:val="en-US" w:eastAsia="zh-CN"/>
              </w:rPr>
              <w:t>展馆方</w:t>
            </w:r>
            <w:r>
              <w:rPr>
                <w:rFonts w:hint="eastAsia" w:ascii="微软雅黑" w:hAnsi="微软雅黑" w:eastAsia="微软雅黑" w:cs="微软雅黑"/>
                <w:color w:val="auto"/>
                <w:sz w:val="18"/>
                <w:szCs w:val="18"/>
                <w:highlight w:val="none"/>
                <w:lang w:eastAsia="zh-CN"/>
              </w:rPr>
              <w:t>及主场服务商按照相关管理规定给予的一切</w:t>
            </w:r>
            <w:r>
              <w:rPr>
                <w:rFonts w:hint="eastAsia" w:ascii="微软雅黑" w:hAnsi="微软雅黑" w:eastAsia="微软雅黑" w:cs="微软雅黑"/>
                <w:color w:val="auto"/>
                <w:sz w:val="18"/>
                <w:szCs w:val="18"/>
                <w:highlight w:val="none"/>
                <w:lang w:val="en-US" w:eastAsia="zh-CN"/>
              </w:rPr>
              <w:t>处罚</w:t>
            </w:r>
            <w:r>
              <w:rPr>
                <w:rFonts w:hint="eastAsia" w:ascii="微软雅黑" w:hAnsi="微软雅黑" w:eastAsia="微软雅黑" w:cs="微软雅黑"/>
                <w:color w:val="auto"/>
                <w:sz w:val="18"/>
                <w:szCs w:val="18"/>
                <w:highlight w:val="none"/>
                <w:lang w:eastAsia="zh-CN"/>
              </w:rPr>
              <w:t>。特此承诺！</w:t>
            </w:r>
          </w:p>
        </w:tc>
      </w:tr>
      <w:tr w14:paraId="2AAFCD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822" w:type="dxa"/>
            <w:gridSpan w:val="4"/>
            <w:tcBorders>
              <w:top w:val="single" w:color="auto" w:sz="4" w:space="0"/>
              <w:left w:val="single" w:color="auto" w:sz="4" w:space="0"/>
              <w:bottom w:val="single" w:color="auto" w:sz="4" w:space="0"/>
              <w:right w:val="single" w:color="auto" w:sz="4" w:space="0"/>
            </w:tcBorders>
          </w:tcPr>
          <w:p w14:paraId="35410E6E">
            <w:pPr>
              <w:keepNext w:val="0"/>
              <w:keepLines w:val="0"/>
              <w:pageBreakBefore w:val="0"/>
              <w:widowControl w:val="0"/>
              <w:kinsoku/>
              <w:wordWrap/>
              <w:overflowPunct/>
              <w:topLinePunct w:val="0"/>
              <w:autoSpaceDE/>
              <w:autoSpaceDN/>
              <w:bidi w:val="0"/>
              <w:adjustRightInd/>
              <w:snapToGrid/>
              <w:spacing w:line="360" w:lineRule="exact"/>
              <w:ind w:left="40" w:leftChars="20"/>
              <w:textAlignment w:val="auto"/>
              <w:rPr>
                <w:rFonts w:hint="eastAsia" w:ascii="微软雅黑" w:hAnsi="微软雅黑" w:eastAsia="微软雅黑" w:cs="微软雅黑"/>
                <w:b w:val="0"/>
                <w:bCs w:val="0"/>
                <w:color w:val="000000"/>
                <w:spacing w:val="-2"/>
                <w:sz w:val="18"/>
                <w:szCs w:val="18"/>
              </w:rPr>
            </w:pPr>
            <w:r>
              <w:rPr>
                <w:rFonts w:hint="eastAsia" w:ascii="微软雅黑" w:hAnsi="微软雅黑" w:eastAsia="微软雅黑" w:cs="微软雅黑"/>
                <w:b w:val="0"/>
                <w:bCs w:val="0"/>
                <w:color w:val="000000"/>
                <w:spacing w:val="-2"/>
                <w:sz w:val="18"/>
                <w:szCs w:val="18"/>
              </w:rPr>
              <w:t xml:space="preserve">参展商： </w:t>
            </w:r>
          </w:p>
          <w:p w14:paraId="1E2B57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spacing w:val="-2"/>
                <w:sz w:val="18"/>
                <w:szCs w:val="18"/>
              </w:rPr>
            </w:pPr>
            <w:r>
              <w:rPr>
                <w:rFonts w:hint="eastAsia" w:ascii="微软雅黑" w:hAnsi="微软雅黑" w:eastAsia="微软雅黑" w:cs="微软雅黑"/>
                <w:b w:val="0"/>
                <w:bCs w:val="0"/>
                <w:color w:val="000000"/>
                <w:spacing w:val="-2"/>
                <w:sz w:val="18"/>
                <w:szCs w:val="18"/>
                <w:highlight w:val="none"/>
              </w:rPr>
              <w:t>（公章）</w:t>
            </w:r>
            <w:r>
              <w:rPr>
                <w:rFonts w:hint="eastAsia" w:ascii="微软雅黑" w:hAnsi="微软雅黑" w:eastAsia="微软雅黑" w:cs="微软雅黑"/>
                <w:b w:val="0"/>
                <w:bCs w:val="0"/>
                <w:color w:val="000000"/>
                <w:spacing w:val="-2"/>
                <w:sz w:val="18"/>
                <w:szCs w:val="18"/>
              </w:rPr>
              <w:t xml:space="preserve"> </w:t>
            </w:r>
          </w:p>
          <w:p w14:paraId="7EB4DE59">
            <w:pPr>
              <w:keepNext w:val="0"/>
              <w:keepLines w:val="0"/>
              <w:pageBreakBefore w:val="0"/>
              <w:widowControl w:val="0"/>
              <w:kinsoku/>
              <w:wordWrap/>
              <w:overflowPunct/>
              <w:topLinePunct w:val="0"/>
              <w:autoSpaceDE/>
              <w:autoSpaceDN/>
              <w:bidi w:val="0"/>
              <w:adjustRightInd/>
              <w:snapToGrid/>
              <w:spacing w:line="360" w:lineRule="exact"/>
              <w:ind w:left="40" w:leftChars="20"/>
              <w:textAlignment w:val="auto"/>
              <w:rPr>
                <w:rFonts w:hint="eastAsia" w:ascii="微软雅黑" w:hAnsi="微软雅黑" w:eastAsia="微软雅黑" w:cs="微软雅黑"/>
                <w:b w:val="0"/>
                <w:bCs w:val="0"/>
                <w:color w:val="000000"/>
                <w:spacing w:val="-2"/>
                <w:sz w:val="18"/>
                <w:szCs w:val="18"/>
              </w:rPr>
            </w:pPr>
            <w:r>
              <w:rPr>
                <w:rFonts w:hint="eastAsia" w:ascii="微软雅黑" w:hAnsi="微软雅黑" w:eastAsia="微软雅黑" w:cs="微软雅黑"/>
                <w:b w:val="0"/>
                <w:bCs w:val="0"/>
                <w:color w:val="000000"/>
                <w:spacing w:val="-2"/>
                <w:sz w:val="18"/>
                <w:szCs w:val="18"/>
              </w:rPr>
              <w:t>法定代表人或安全责任人（签名）</w:t>
            </w:r>
          </w:p>
          <w:p w14:paraId="6915080B">
            <w:pPr>
              <w:keepNext w:val="0"/>
              <w:keepLines w:val="0"/>
              <w:pageBreakBefore w:val="0"/>
              <w:widowControl w:val="0"/>
              <w:kinsoku/>
              <w:wordWrap/>
              <w:overflowPunct/>
              <w:topLinePunct w:val="0"/>
              <w:autoSpaceDE/>
              <w:autoSpaceDN/>
              <w:bidi w:val="0"/>
              <w:adjustRightInd/>
              <w:snapToGrid/>
              <w:spacing w:line="360" w:lineRule="exact"/>
              <w:ind w:left="40" w:leftChars="20"/>
              <w:textAlignment w:val="auto"/>
              <w:rPr>
                <w:rFonts w:hint="eastAsia" w:ascii="微软雅黑" w:hAnsi="微软雅黑" w:eastAsia="微软雅黑" w:cs="微软雅黑"/>
                <w:b w:val="0"/>
                <w:bCs w:val="0"/>
                <w:color w:val="000000"/>
                <w:spacing w:val="-2"/>
                <w:sz w:val="18"/>
                <w:szCs w:val="18"/>
              </w:rPr>
            </w:pPr>
            <w:r>
              <w:rPr>
                <w:rFonts w:hint="eastAsia" w:ascii="微软雅黑" w:hAnsi="微软雅黑" w:eastAsia="微软雅黑" w:cs="微软雅黑"/>
                <w:b w:val="0"/>
                <w:bCs w:val="0"/>
                <w:color w:val="000000"/>
                <w:spacing w:val="-2"/>
                <w:sz w:val="18"/>
                <w:szCs w:val="18"/>
              </w:rPr>
              <w:t>现场安全责任人：</w:t>
            </w:r>
          </w:p>
          <w:p w14:paraId="242816AD">
            <w:pPr>
              <w:keepNext w:val="0"/>
              <w:keepLines w:val="0"/>
              <w:pageBreakBefore w:val="0"/>
              <w:widowControl w:val="0"/>
              <w:kinsoku/>
              <w:wordWrap/>
              <w:overflowPunct/>
              <w:topLinePunct w:val="0"/>
              <w:autoSpaceDE/>
              <w:autoSpaceDN/>
              <w:bidi w:val="0"/>
              <w:adjustRightInd/>
              <w:snapToGrid/>
              <w:spacing w:line="360" w:lineRule="exact"/>
              <w:ind w:left="40" w:leftChars="20"/>
              <w:textAlignment w:val="auto"/>
              <w:rPr>
                <w:rFonts w:hint="eastAsia" w:ascii="微软雅黑" w:hAnsi="微软雅黑" w:eastAsia="微软雅黑" w:cs="微软雅黑"/>
                <w:b w:val="0"/>
                <w:bCs w:val="0"/>
                <w:color w:val="000000"/>
                <w:spacing w:val="-2"/>
                <w:sz w:val="18"/>
                <w:szCs w:val="18"/>
              </w:rPr>
            </w:pPr>
            <w:r>
              <w:rPr>
                <w:rFonts w:hint="eastAsia" w:ascii="微软雅黑" w:hAnsi="微软雅黑" w:eastAsia="微软雅黑" w:cs="微软雅黑"/>
                <w:b w:val="0"/>
                <w:bCs w:val="0"/>
                <w:color w:val="000000"/>
                <w:spacing w:val="-2"/>
                <w:sz w:val="18"/>
                <w:szCs w:val="18"/>
              </w:rPr>
              <w:t>联系电话:</w:t>
            </w:r>
          </w:p>
          <w:p w14:paraId="65812206">
            <w:pPr>
              <w:keepNext w:val="0"/>
              <w:keepLines w:val="0"/>
              <w:pageBreakBefore w:val="0"/>
              <w:widowControl w:val="0"/>
              <w:kinsoku/>
              <w:wordWrap/>
              <w:overflowPunct/>
              <w:topLinePunct w:val="0"/>
              <w:autoSpaceDE/>
              <w:autoSpaceDN/>
              <w:bidi w:val="0"/>
              <w:adjustRightInd/>
              <w:snapToGrid/>
              <w:spacing w:line="360" w:lineRule="exact"/>
              <w:ind w:left="40" w:leftChars="20"/>
              <w:textAlignment w:val="auto"/>
              <w:rPr>
                <w:rFonts w:hint="eastAsia" w:ascii="微软雅黑" w:hAnsi="微软雅黑" w:eastAsia="微软雅黑" w:cs="微软雅黑"/>
                <w:spacing w:val="-2"/>
                <w:sz w:val="18"/>
                <w:szCs w:val="18"/>
              </w:rPr>
            </w:pPr>
            <w:r>
              <w:rPr>
                <w:rFonts w:hint="eastAsia" w:ascii="微软雅黑" w:hAnsi="微软雅黑" w:eastAsia="微软雅黑" w:cs="微软雅黑"/>
                <w:b w:val="0"/>
                <w:bCs w:val="0"/>
                <w:color w:val="000000"/>
                <w:spacing w:val="-2"/>
                <w:sz w:val="18"/>
                <w:szCs w:val="18"/>
              </w:rPr>
              <w:t>日期：</w:t>
            </w:r>
          </w:p>
        </w:tc>
        <w:tc>
          <w:tcPr>
            <w:tcW w:w="4878" w:type="dxa"/>
            <w:gridSpan w:val="4"/>
            <w:tcBorders>
              <w:top w:val="single" w:color="auto" w:sz="4" w:space="0"/>
              <w:left w:val="single" w:color="auto" w:sz="4" w:space="0"/>
              <w:bottom w:val="single" w:color="auto" w:sz="4" w:space="0"/>
              <w:right w:val="single" w:color="auto" w:sz="4" w:space="0"/>
            </w:tcBorders>
          </w:tcPr>
          <w:p w14:paraId="7279436B">
            <w:pPr>
              <w:keepNext w:val="0"/>
              <w:keepLines w:val="0"/>
              <w:pageBreakBefore w:val="0"/>
              <w:widowControl w:val="0"/>
              <w:kinsoku/>
              <w:wordWrap/>
              <w:overflowPunct/>
              <w:topLinePunct w:val="0"/>
              <w:autoSpaceDE/>
              <w:autoSpaceDN/>
              <w:bidi w:val="0"/>
              <w:adjustRightInd/>
              <w:snapToGrid/>
              <w:spacing w:line="360" w:lineRule="exact"/>
              <w:ind w:left="40" w:leftChars="20"/>
              <w:textAlignment w:val="auto"/>
              <w:rPr>
                <w:rFonts w:hint="eastAsia" w:ascii="微软雅黑" w:hAnsi="微软雅黑" w:eastAsia="微软雅黑" w:cs="微软雅黑"/>
                <w:color w:val="000000"/>
                <w:spacing w:val="-2"/>
                <w:sz w:val="18"/>
                <w:szCs w:val="18"/>
              </w:rPr>
            </w:pPr>
            <w:r>
              <w:rPr>
                <w:rFonts w:hint="eastAsia" w:ascii="微软雅黑" w:hAnsi="微软雅黑" w:eastAsia="微软雅黑" w:cs="微软雅黑"/>
                <w:color w:val="000000"/>
                <w:spacing w:val="-2"/>
                <w:sz w:val="18"/>
                <w:szCs w:val="18"/>
                <w:lang w:val="en-US" w:eastAsia="zh-CN"/>
              </w:rPr>
              <w:t>搭</w:t>
            </w:r>
            <w:r>
              <w:rPr>
                <w:rFonts w:hint="eastAsia" w:ascii="微软雅黑" w:hAnsi="微软雅黑" w:eastAsia="微软雅黑" w:cs="微软雅黑"/>
                <w:color w:val="000000"/>
                <w:spacing w:val="-2"/>
                <w:sz w:val="18"/>
                <w:szCs w:val="18"/>
              </w:rPr>
              <w:t xml:space="preserve">建商： </w:t>
            </w:r>
          </w:p>
          <w:p w14:paraId="0E67745A">
            <w:pPr>
              <w:keepNext w:val="0"/>
              <w:keepLines w:val="0"/>
              <w:pageBreakBefore w:val="0"/>
              <w:widowControl w:val="0"/>
              <w:kinsoku/>
              <w:wordWrap/>
              <w:overflowPunct/>
              <w:topLinePunct w:val="0"/>
              <w:autoSpaceDE/>
              <w:autoSpaceDN/>
              <w:bidi w:val="0"/>
              <w:adjustRightInd/>
              <w:snapToGrid/>
              <w:spacing w:line="360" w:lineRule="exact"/>
              <w:ind w:left="40" w:leftChars="20"/>
              <w:textAlignment w:val="auto"/>
              <w:rPr>
                <w:rFonts w:hint="eastAsia" w:ascii="微软雅黑" w:hAnsi="微软雅黑" w:eastAsia="微软雅黑" w:cs="微软雅黑"/>
                <w:color w:val="000000"/>
                <w:spacing w:val="-2"/>
                <w:sz w:val="18"/>
                <w:szCs w:val="18"/>
              </w:rPr>
            </w:pPr>
            <w:r>
              <w:rPr>
                <w:rFonts w:hint="eastAsia" w:ascii="微软雅黑" w:hAnsi="微软雅黑" w:eastAsia="微软雅黑" w:cs="微软雅黑"/>
                <w:color w:val="000000"/>
                <w:spacing w:val="-2"/>
                <w:sz w:val="18"/>
                <w:szCs w:val="18"/>
              </w:rPr>
              <w:t>（公章）</w:t>
            </w:r>
          </w:p>
          <w:p w14:paraId="6E8E3B3D">
            <w:pPr>
              <w:keepNext w:val="0"/>
              <w:keepLines w:val="0"/>
              <w:pageBreakBefore w:val="0"/>
              <w:widowControl w:val="0"/>
              <w:kinsoku/>
              <w:wordWrap/>
              <w:overflowPunct/>
              <w:topLinePunct w:val="0"/>
              <w:autoSpaceDE/>
              <w:autoSpaceDN/>
              <w:bidi w:val="0"/>
              <w:adjustRightInd/>
              <w:snapToGrid/>
              <w:spacing w:line="360" w:lineRule="exact"/>
              <w:ind w:left="40" w:leftChars="20"/>
              <w:textAlignment w:val="auto"/>
              <w:rPr>
                <w:rFonts w:hint="eastAsia" w:ascii="微软雅黑" w:hAnsi="微软雅黑" w:eastAsia="微软雅黑" w:cs="微软雅黑"/>
                <w:color w:val="000000"/>
                <w:spacing w:val="-2"/>
                <w:sz w:val="18"/>
                <w:szCs w:val="18"/>
              </w:rPr>
            </w:pPr>
            <w:r>
              <w:rPr>
                <w:rFonts w:hint="eastAsia" w:ascii="微软雅黑" w:hAnsi="微软雅黑" w:eastAsia="微软雅黑" w:cs="微软雅黑"/>
                <w:color w:val="000000"/>
                <w:spacing w:val="-2"/>
                <w:sz w:val="18"/>
                <w:szCs w:val="18"/>
              </w:rPr>
              <w:t>法定代表人或安全责任人（签名）</w:t>
            </w:r>
          </w:p>
          <w:p w14:paraId="75F2FFBE">
            <w:pPr>
              <w:keepNext w:val="0"/>
              <w:keepLines w:val="0"/>
              <w:pageBreakBefore w:val="0"/>
              <w:widowControl w:val="0"/>
              <w:kinsoku/>
              <w:wordWrap/>
              <w:overflowPunct/>
              <w:topLinePunct w:val="0"/>
              <w:autoSpaceDE/>
              <w:autoSpaceDN/>
              <w:bidi w:val="0"/>
              <w:adjustRightInd/>
              <w:snapToGrid/>
              <w:spacing w:line="360" w:lineRule="exact"/>
              <w:ind w:left="40" w:leftChars="20"/>
              <w:textAlignment w:val="auto"/>
              <w:rPr>
                <w:rFonts w:hint="eastAsia" w:ascii="微软雅黑" w:hAnsi="微软雅黑" w:eastAsia="微软雅黑" w:cs="微软雅黑"/>
                <w:color w:val="000000"/>
                <w:spacing w:val="-2"/>
                <w:sz w:val="18"/>
                <w:szCs w:val="18"/>
              </w:rPr>
            </w:pPr>
            <w:r>
              <w:rPr>
                <w:rFonts w:hint="eastAsia" w:ascii="微软雅黑" w:hAnsi="微软雅黑" w:eastAsia="微软雅黑" w:cs="微软雅黑"/>
                <w:color w:val="000000"/>
                <w:spacing w:val="-2"/>
                <w:sz w:val="18"/>
                <w:szCs w:val="18"/>
              </w:rPr>
              <w:t>现场安全责任人：</w:t>
            </w:r>
          </w:p>
          <w:p w14:paraId="313FFCE8">
            <w:pPr>
              <w:keepNext w:val="0"/>
              <w:keepLines w:val="0"/>
              <w:pageBreakBefore w:val="0"/>
              <w:widowControl w:val="0"/>
              <w:kinsoku/>
              <w:wordWrap/>
              <w:overflowPunct/>
              <w:topLinePunct w:val="0"/>
              <w:autoSpaceDE/>
              <w:autoSpaceDN/>
              <w:bidi w:val="0"/>
              <w:adjustRightInd/>
              <w:snapToGrid/>
              <w:spacing w:line="360" w:lineRule="exact"/>
              <w:ind w:left="40" w:leftChars="20"/>
              <w:textAlignment w:val="auto"/>
              <w:rPr>
                <w:rFonts w:hint="eastAsia" w:ascii="微软雅黑" w:hAnsi="微软雅黑" w:eastAsia="微软雅黑" w:cs="微软雅黑"/>
                <w:color w:val="000000"/>
                <w:spacing w:val="-2"/>
                <w:sz w:val="18"/>
                <w:szCs w:val="18"/>
              </w:rPr>
            </w:pPr>
            <w:r>
              <w:rPr>
                <w:rFonts w:hint="eastAsia" w:ascii="微软雅黑" w:hAnsi="微软雅黑" w:eastAsia="微软雅黑" w:cs="微软雅黑"/>
                <w:color w:val="000000"/>
                <w:spacing w:val="-2"/>
                <w:sz w:val="18"/>
                <w:szCs w:val="18"/>
              </w:rPr>
              <w:t>联系电话：</w:t>
            </w:r>
          </w:p>
          <w:p w14:paraId="27C82D02">
            <w:pPr>
              <w:keepNext w:val="0"/>
              <w:keepLines w:val="0"/>
              <w:pageBreakBefore w:val="0"/>
              <w:widowControl w:val="0"/>
              <w:kinsoku/>
              <w:wordWrap/>
              <w:overflowPunct/>
              <w:topLinePunct w:val="0"/>
              <w:autoSpaceDE/>
              <w:autoSpaceDN/>
              <w:bidi w:val="0"/>
              <w:adjustRightInd/>
              <w:snapToGrid/>
              <w:spacing w:line="360" w:lineRule="exact"/>
              <w:ind w:left="40" w:leftChars="20"/>
              <w:textAlignment w:val="auto"/>
              <w:rPr>
                <w:rFonts w:hint="eastAsia" w:ascii="微软雅黑" w:hAnsi="微软雅黑" w:eastAsia="微软雅黑" w:cs="微软雅黑"/>
                <w:color w:val="000000"/>
                <w:spacing w:val="-2"/>
                <w:sz w:val="18"/>
                <w:szCs w:val="18"/>
              </w:rPr>
            </w:pPr>
            <w:r>
              <w:rPr>
                <w:rFonts w:hint="eastAsia" w:ascii="微软雅黑" w:hAnsi="微软雅黑" w:eastAsia="微软雅黑" w:cs="微软雅黑"/>
                <w:color w:val="000000"/>
                <w:spacing w:val="-2"/>
                <w:sz w:val="18"/>
                <w:szCs w:val="18"/>
              </w:rPr>
              <w:t>日期 ：</w:t>
            </w:r>
          </w:p>
        </w:tc>
      </w:tr>
    </w:tbl>
    <w:p w14:paraId="640FB1E2">
      <w:pPr>
        <w:pStyle w:val="9"/>
        <w:ind w:left="0" w:leftChars="0" w:firstLine="0"/>
      </w:pPr>
    </w:p>
    <w:p w14:paraId="3D2235AE">
      <w:pPr>
        <w:rPr>
          <w:rFonts w:hint="eastAsia" w:ascii="微软雅黑" w:hAnsi="微软雅黑" w:eastAsia="微软雅黑" w:cs="微软雅黑"/>
          <w:b/>
          <w:bCs/>
          <w:color w:val="000000"/>
          <w:sz w:val="24"/>
        </w:rPr>
      </w:pPr>
    </w:p>
    <w:p w14:paraId="6B591414">
      <w:pPr>
        <w:rPr>
          <w:rFonts w:ascii="微软雅黑" w:hAnsi="微软雅黑" w:eastAsia="微软雅黑" w:cs="微软雅黑"/>
          <w:b/>
          <w:bCs/>
          <w:color w:val="000000"/>
          <w:sz w:val="24"/>
        </w:rPr>
      </w:pPr>
      <w:r>
        <w:rPr>
          <w:rFonts w:ascii="微软雅黑" w:hAnsi="微软雅黑" w:eastAsia="微软雅黑"/>
          <w:szCs w:val="22"/>
        </w:rPr>
        <mc:AlternateContent>
          <mc:Choice Requires="wps">
            <w:drawing>
              <wp:anchor distT="0" distB="0" distL="114300" distR="114300" simplePos="0" relativeHeight="251666432" behindDoc="0" locked="0" layoutInCell="1" allowOverlap="1">
                <wp:simplePos x="0" y="0"/>
                <wp:positionH relativeFrom="rightMargin">
                  <wp:posOffset>-12700</wp:posOffset>
                </wp:positionH>
                <wp:positionV relativeFrom="paragraph">
                  <wp:posOffset>-840740</wp:posOffset>
                </wp:positionV>
                <wp:extent cx="419100" cy="2073275"/>
                <wp:effectExtent l="0" t="0" r="0" b="0"/>
                <wp:wrapNone/>
                <wp:docPr id="1"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419100" cy="2073275"/>
                        </a:xfrm>
                        <a:prstGeom prst="rect">
                          <a:avLst/>
                        </a:prstGeom>
                        <a:noFill/>
                        <a:ln>
                          <a:noFill/>
                        </a:ln>
                      </wps:spPr>
                      <wps:txbx>
                        <w:txbxContent>
                          <w:p w14:paraId="353060F0">
                            <w:pPr>
                              <w:pStyle w:val="5"/>
                              <w:adjustRightInd w:val="0"/>
                              <w:snapToGrid w:val="0"/>
                              <w:spacing w:line="192" w:lineRule="auto"/>
                              <w:ind w:firstLine="210" w:firstLineChars="100"/>
                              <w:rPr>
                                <w:rFonts w:ascii="微软雅黑" w:hAnsi="微软雅黑" w:eastAsia="微软雅黑" w:cs="Arial"/>
                                <w:color w:val="FFFFFF"/>
                                <w:sz w:val="21"/>
                                <w:szCs w:val="21"/>
                                <w:highlight w:val="lightGray"/>
                              </w:rPr>
                            </w:pPr>
                            <w:r>
                              <w:rPr>
                                <w:rFonts w:hint="eastAsia" w:ascii="微软雅黑" w:hAnsi="微软雅黑" w:eastAsia="微软雅黑" w:cs="Arial"/>
                                <w:color w:val="FFFFFF"/>
                                <w:sz w:val="21"/>
                                <w:szCs w:val="21"/>
                                <w:highlight w:val="lightGray"/>
                              </w:rPr>
                              <w:t>所有光地展位必须回传！</w:t>
                            </w:r>
                          </w:p>
                        </w:txbxContent>
                      </wps:txbx>
                      <wps:bodyPr rot="0" vert="vert270" wrap="square" lIns="91440" tIns="45720" rIns="91440" bIns="45720" anchor="ctr" anchorCtr="0" upright="1">
                        <a:noAutofit/>
                      </wps:bodyPr>
                    </wps:wsp>
                  </a:graphicData>
                </a:graphic>
              </wp:anchor>
            </w:drawing>
          </mc:Choice>
          <mc:Fallback>
            <w:pict>
              <v:shape id="文本框 18" o:spid="_x0000_s1026" o:spt="202" type="#_x0000_t202" style="position:absolute;left:0pt;margin-left:541pt;margin-top:5.8pt;height:163.25pt;width:33pt;mso-position-horizontal-relative:page;mso-position-vertical-relative:page;z-index:251666432;v-text-anchor:middle;mso-width-relative:page;mso-height-relative:page;" filled="f" stroked="f" coordsize="21600,21600" o:gfxdata="UEsDBAoAAAAAAIdO4kAAAAAAAAAAAAAAAAAEAAAAZHJzL1BLAwQUAAAACACHTuJAOq/YZtYAAAAK&#10;AQAADwAAAGRycy9kb3ducmV2LnhtbE2PQU+DQBCF7yb+h82YeDHtApKqyNKDSY89WO19YEcgsLOE&#10;3Rb8944nPU1m3sub75X71Y3qSnPoPRtItwko4sbbnlsDnx+HzTOoEJEtjp7JwDcF2Fe3NyUW1i/8&#10;TtdTbJWEcCjQQBfjVGgdmo4chq2fiEX78rPDKOvcajvjIuFu1FmS7LTDnuVDhxO9ddQMp4sz8HTQ&#10;85E4Oy8PaM/9sMZ1qI/G3N+lySuoSGv8M8MvvqBDJUy1v7ANajSwyaRKlJk+ZjkocexyudTifMlT&#10;0FWp/1eofgBQSwMEFAAAAAgAh07iQDH5QAQZAgAAGwQAAA4AAABkcnMvZTJvRG9jLnhtbK1TS27b&#10;MBDdF+gdCO5rferUiWA5SGOkKJB+gLQHoCnKIipx2CFtyRdob5BVN933XD5Hh5Tjuukmi24IkjN8&#10;896b4fxy6Fq2Veg0mJJnk5QzZSRU2qxL/vnTzYtzzpwXphItGFXynXL8cvH82by3hcqhgbZSyAjE&#10;uKK3JW+8t0WSONmoTrgJWGUoWAN2wtMR10mFoif0rk3yNH2V9ICVRZDKObpdjkF+QMSnAEJda6mW&#10;IDedMn5ERdUKT5Jco63ji8i2rpX0H+raKc/akpNSH1cqQvtVWJPFXBRrFLbR8kBBPIXCI02d0IaK&#10;HqGWwgu2Qf0PVKclgoPaTyR0ySgkOkIqsvSRN3eNsCpqIaudPZru/h+sfL/9iExXNAmcGdFRw/f3&#10;3/c/fu1/fmPZefCnt66gtDtLiX54DUPIDVqdvQX5xTED140wa3WFCH2jREX8svAyOXk64rgAsurf&#10;QUWFxMZDBBpq7AIg2cEInXqzO/ZGDZ5JupxmF1lKEUmhPJ29zGdnsYQoHl5bdP6Ngo6FTcmReh/R&#10;xfbW+cBGFA8poZiBG922sf+t+euCEsNNZB8Ij9T9sBoObqyg2pEOhHGc6DPRJqz5jBj2NE0ld183&#10;AhVn7VtDdlxk0ymFfDxMz2Y5HfA0sjqNCCMboCGVHjkbD9d+HNqNRb1uqNzYAgNXZGKto77g9kjt&#10;QJ5mJso+zHcYytNzzPrzpx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qv2GbWAAAACgEAAA8A&#10;AAAAAAAAAQAgAAAAIgAAAGRycy9kb3ducmV2LnhtbFBLAQIUABQAAAAIAIdO4kAx+UAEGQIAABsE&#10;AAAOAAAAAAAAAAEAIAAAACUBAABkcnMvZTJvRG9jLnhtbFBLBQYAAAAABgAGAFkBAACwBQAAAAA=&#10;">
                <v:fill on="f" focussize="0,0"/>
                <v:stroke on="f"/>
                <v:imagedata o:title=""/>
                <o:lock v:ext="edit" aspectratio="f"/>
                <v:textbox style="layout-flow:vertical;mso-layout-flow-alt:bottom-to-top;">
                  <w:txbxContent>
                    <w:p w14:paraId="353060F0">
                      <w:pPr>
                        <w:pStyle w:val="5"/>
                        <w:adjustRightInd w:val="0"/>
                        <w:snapToGrid w:val="0"/>
                        <w:spacing w:line="192" w:lineRule="auto"/>
                        <w:ind w:firstLine="210" w:firstLineChars="100"/>
                        <w:rPr>
                          <w:rFonts w:ascii="微软雅黑" w:hAnsi="微软雅黑" w:eastAsia="微软雅黑" w:cs="Arial"/>
                          <w:color w:val="FFFFFF"/>
                          <w:sz w:val="21"/>
                          <w:szCs w:val="21"/>
                          <w:highlight w:val="lightGray"/>
                        </w:rPr>
                      </w:pPr>
                      <w:r>
                        <w:rPr>
                          <w:rFonts w:hint="eastAsia" w:ascii="微软雅黑" w:hAnsi="微软雅黑" w:eastAsia="微软雅黑" w:cs="Arial"/>
                          <w:color w:val="FFFFFF"/>
                          <w:sz w:val="21"/>
                          <w:szCs w:val="21"/>
                          <w:highlight w:val="lightGray"/>
                        </w:rPr>
                        <w:t>所有光地展位必须回传！</w:t>
                      </w:r>
                    </w:p>
                  </w:txbxContent>
                </v:textbox>
              </v:shape>
            </w:pict>
          </mc:Fallback>
        </mc:AlternateContent>
      </w:r>
      <w:r>
        <w:rPr>
          <w:rFonts w:hint="eastAsia" w:ascii="微软雅黑" w:hAnsi="微软雅黑" w:eastAsia="微软雅黑" w:cs="微软雅黑"/>
          <w:b/>
          <w:bCs/>
          <w:color w:val="000000"/>
          <w:sz w:val="24"/>
        </w:rPr>
        <w:t>表格</w:t>
      </w:r>
      <w:r>
        <w:rPr>
          <w:rFonts w:ascii="微软雅黑" w:hAnsi="微软雅黑" w:eastAsia="微软雅黑" w:cs="微软雅黑"/>
          <w:b/>
          <w:bCs/>
          <w:color w:val="000000"/>
          <w:sz w:val="24"/>
        </w:rPr>
        <w:t>-8</w:t>
      </w:r>
      <w:r>
        <w:rPr>
          <w:rFonts w:hint="eastAsia" w:ascii="微软雅黑" w:hAnsi="微软雅黑" w:eastAsia="微软雅黑" w:cs="微软雅黑"/>
          <w:b/>
          <w:bCs/>
          <w:color w:val="000000"/>
          <w:sz w:val="24"/>
        </w:rPr>
        <w:t>-1</w:t>
      </w:r>
      <w:r>
        <w:rPr>
          <w:rFonts w:ascii="微软雅黑" w:hAnsi="微软雅黑" w:eastAsia="微软雅黑" w:cs="微软雅黑"/>
          <w:b/>
          <w:bCs/>
          <w:color w:val="000000"/>
          <w:sz w:val="24"/>
        </w:rPr>
        <w:t xml:space="preserve">  </w:t>
      </w:r>
      <w:r>
        <w:rPr>
          <w:rFonts w:hint="eastAsia" w:ascii="微软雅黑" w:hAnsi="微软雅黑" w:eastAsia="微软雅黑" w:cs="微软雅黑"/>
          <w:b/>
          <w:bCs/>
          <w:color w:val="000000"/>
          <w:sz w:val="24"/>
        </w:rPr>
        <w:t>深圳会展中心进馆作业安全承诺书</w:t>
      </w:r>
    </w:p>
    <w:p w14:paraId="4F15D352">
      <w:pPr>
        <w:rPr>
          <w:rFonts w:ascii="黑体" w:hAnsi="黑体" w:eastAsia="黑体" w:cs="黑体"/>
          <w:b/>
          <w:szCs w:val="21"/>
          <w:u w:val="double"/>
        </w:rPr>
      </w:pPr>
      <w:r>
        <w:rPr>
          <w:rFonts w:hint="eastAsia" w:ascii="微软雅黑" w:hAnsi="微软雅黑" w:eastAsia="微软雅黑" w:cs="Arial"/>
          <w:b/>
          <w:color w:val="000000" w:themeColor="text1"/>
          <w:szCs w:val="22"/>
          <w:u w:val="double"/>
          <w14:textFill>
            <w14:solidFill>
              <w14:schemeClr w14:val="tx1"/>
            </w14:solidFill>
          </w14:textFill>
        </w:rPr>
        <w:t>截止日期：</w:t>
      </w:r>
      <w:r>
        <w:rPr>
          <w:rFonts w:ascii="微软雅黑" w:hAnsi="微软雅黑" w:eastAsia="微软雅黑" w:cs="Arial"/>
          <w:b/>
          <w:szCs w:val="22"/>
          <w:u w:val="double"/>
        </w:rPr>
        <w:t xml:space="preserve"> </w:t>
      </w:r>
      <w:r>
        <w:rPr>
          <w:rFonts w:hint="default" w:ascii="微软雅黑" w:hAnsi="微软雅黑" w:eastAsia="微软雅黑" w:cs="Arial"/>
          <w:b/>
          <w:szCs w:val="22"/>
          <w:u w:val="double"/>
          <w:lang w:eastAsia="zh-CN"/>
        </w:rPr>
        <w:t>2025年3月5日</w:t>
      </w:r>
      <w:r>
        <w:rPr>
          <w:rFonts w:ascii="微软雅黑" w:hAnsi="微软雅黑" w:eastAsia="微软雅黑" w:cs="Arial"/>
          <w:b/>
          <w:szCs w:val="22"/>
          <w:u w:val="double"/>
        </w:rPr>
        <w:t xml:space="preserve">                                                                  </w:t>
      </w:r>
    </w:p>
    <w:p w14:paraId="7E8B0BE9">
      <w:pPr>
        <w:tabs>
          <w:tab w:val="left" w:pos="7317"/>
        </w:tabs>
        <w:adjustRightInd w:val="0"/>
        <w:snapToGrid w:val="0"/>
        <w:spacing w:line="279" w:lineRule="auto"/>
        <w:rPr>
          <w:rFonts w:ascii="黑体" w:hAnsi="黑体" w:eastAsia="黑体" w:cs="黑体"/>
        </w:rPr>
      </w:pPr>
    </w:p>
    <w:p w14:paraId="7F8CCC2D">
      <w:pPr>
        <w:keepNext w:val="0"/>
        <w:keepLines w:val="0"/>
        <w:pageBreakBefore w:val="0"/>
        <w:widowControl/>
        <w:tabs>
          <w:tab w:val="left" w:pos="7317"/>
        </w:tabs>
        <w:kinsoku/>
        <w:wordWrap/>
        <w:overflowPunct/>
        <w:topLinePunct w:val="0"/>
        <w:autoSpaceDE/>
        <w:autoSpaceDN/>
        <w:bidi w:val="0"/>
        <w:adjustRightInd w:val="0"/>
        <w:snapToGrid w:val="0"/>
        <w:spacing w:line="300" w:lineRule="exact"/>
        <w:ind w:firstLine="400" w:firstLineChars="200"/>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rPr>
        <w:t>为认真贯彻《中华人民共和国安全生产法》、《中华人民共和国消防法》、《大型群众性活动安全管理条例》等法律、法规，进一步落实生产安全责任，加强展馆内现场作业安全管理，提高进馆作业单位自身安全意识和防护责任，维护展馆和社会公共安全，我单位在进入会展中心展馆进行作业时，作为进馆作业区域安全责任单位，愿对我单位进馆作业时因违章所造成的后果承担全部责任，并作出如下郑重承诺：</w:t>
      </w:r>
    </w:p>
    <w:p w14:paraId="56C155D3">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微软雅黑" w:hAnsi="微软雅黑" w:eastAsia="微软雅黑" w:cs="微软雅黑"/>
          <w:sz w:val="20"/>
          <w:szCs w:val="20"/>
        </w:rPr>
      </w:pPr>
      <w:r>
        <w:rPr>
          <w:rFonts w:hint="eastAsia" w:ascii="微软雅黑" w:hAnsi="微软雅黑" w:eastAsia="微软雅黑" w:cs="微软雅黑"/>
          <w:b/>
          <w:bCs/>
          <w:sz w:val="20"/>
          <w:szCs w:val="20"/>
          <w:lang w:val="en-US" w:eastAsia="zh-CN"/>
        </w:rPr>
        <w:t xml:space="preserve"> 　</w:t>
      </w:r>
      <w:r>
        <w:rPr>
          <w:rFonts w:hint="eastAsia" w:ascii="微软雅黑" w:hAnsi="微软雅黑" w:eastAsia="微软雅黑" w:cs="微软雅黑"/>
          <w:b/>
          <w:bCs/>
          <w:sz w:val="20"/>
          <w:szCs w:val="20"/>
        </w:rPr>
        <w:t>1、</w:t>
      </w:r>
      <w:r>
        <w:rPr>
          <w:rFonts w:hint="eastAsia" w:ascii="微软雅黑" w:hAnsi="微软雅黑" w:eastAsia="微软雅黑" w:cs="微软雅黑"/>
          <w:sz w:val="20"/>
          <w:szCs w:val="20"/>
        </w:rPr>
        <w:t>我单位指定</w:t>
      </w:r>
      <w:r>
        <w:rPr>
          <w:rFonts w:hint="eastAsia" w:ascii="微软雅黑" w:hAnsi="微软雅黑" w:eastAsia="微软雅黑" w:cs="微软雅黑"/>
          <w:sz w:val="20"/>
          <w:szCs w:val="20"/>
          <w:u w:val="single"/>
          <w:lang w:val="en-US" w:eastAsia="zh-CN"/>
        </w:rPr>
        <w:t xml:space="preserve">              </w:t>
      </w:r>
      <w:r>
        <w:rPr>
          <w:rFonts w:hint="eastAsia" w:ascii="微软雅黑" w:hAnsi="微软雅黑" w:eastAsia="微软雅黑" w:cs="微软雅黑"/>
          <w:sz w:val="20"/>
          <w:szCs w:val="20"/>
        </w:rPr>
        <w:t>同志，工作电话</w:t>
      </w:r>
      <w:r>
        <w:rPr>
          <w:rFonts w:hint="eastAsia" w:ascii="微软雅黑" w:hAnsi="微软雅黑" w:eastAsia="微软雅黑" w:cs="微软雅黑"/>
          <w:sz w:val="20"/>
          <w:szCs w:val="20"/>
          <w:lang w:val="en-US" w:eastAsia="zh-CN"/>
        </w:rPr>
        <w:t>(</w:t>
      </w:r>
      <w:r>
        <w:rPr>
          <w:rFonts w:hint="eastAsia" w:ascii="微软雅黑" w:hAnsi="微软雅黑" w:eastAsia="微软雅黑" w:cs="微软雅黑"/>
          <w:sz w:val="20"/>
          <w:szCs w:val="20"/>
        </w:rPr>
        <w:t>手机</w:t>
      </w:r>
      <w:r>
        <w:rPr>
          <w:rFonts w:hint="eastAsia" w:ascii="微软雅黑" w:hAnsi="微软雅黑" w:eastAsia="微软雅黑" w:cs="微软雅黑"/>
          <w:sz w:val="20"/>
          <w:szCs w:val="20"/>
          <w:lang w:val="en-US" w:eastAsia="zh-CN"/>
        </w:rPr>
        <w:t>)</w:t>
      </w:r>
      <w:r>
        <w:rPr>
          <w:rFonts w:hint="eastAsia" w:ascii="微软雅黑" w:hAnsi="微软雅黑" w:eastAsia="微软雅黑" w:cs="微软雅黑"/>
          <w:sz w:val="20"/>
          <w:szCs w:val="20"/>
          <w:u w:val="single"/>
          <w:lang w:val="en-US" w:eastAsia="zh-CN"/>
        </w:rPr>
        <w:t xml:space="preserve">                  </w:t>
      </w:r>
      <w:r>
        <w:rPr>
          <w:rFonts w:hint="eastAsia" w:ascii="微软雅黑" w:hAnsi="微软雅黑" w:eastAsia="微软雅黑" w:cs="微软雅黑"/>
          <w:sz w:val="20"/>
          <w:szCs w:val="20"/>
        </w:rPr>
        <w:t xml:space="preserve"> ， </w:t>
      </w:r>
      <w:r>
        <w:rPr>
          <w:rFonts w:hint="eastAsia" w:ascii="微软雅黑" w:hAnsi="微软雅黑" w:eastAsia="微软雅黑" w:cs="微软雅黑"/>
          <w:sz w:val="20"/>
          <w:szCs w:val="20"/>
          <w:lang w:val="en-US" w:eastAsia="zh-CN"/>
        </w:rPr>
        <w:t xml:space="preserve">           </w:t>
      </w:r>
      <w:r>
        <w:rPr>
          <w:rFonts w:hint="eastAsia" w:ascii="微软雅黑" w:hAnsi="微软雅黑" w:eastAsia="微软雅黑" w:cs="微软雅黑"/>
          <w:sz w:val="20"/>
          <w:szCs w:val="20"/>
        </w:rPr>
        <w:t>为自</w:t>
      </w:r>
      <w:r>
        <w:rPr>
          <w:rFonts w:hint="eastAsia" w:ascii="微软雅黑" w:hAnsi="微软雅黑" w:eastAsia="微软雅黑" w:cs="微软雅黑"/>
          <w:sz w:val="20"/>
          <w:szCs w:val="20"/>
          <w:u w:val="single"/>
          <w:lang w:val="en-US" w:eastAsia="zh-CN"/>
        </w:rPr>
        <w:t xml:space="preserve"> </w:t>
      </w:r>
      <w:r>
        <w:rPr>
          <w:rFonts w:hint="eastAsia" w:ascii="微软雅黑" w:hAnsi="微软雅黑" w:eastAsia="微软雅黑" w:cs="微软雅黑"/>
          <w:sz w:val="20"/>
          <w:szCs w:val="20"/>
          <w:u w:val="single"/>
        </w:rPr>
        <w:t xml:space="preserve">  </w:t>
      </w:r>
      <w:r>
        <w:rPr>
          <w:rFonts w:hint="eastAsia" w:ascii="微软雅黑" w:hAnsi="微软雅黑" w:eastAsia="微软雅黑" w:cs="微软雅黑"/>
          <w:sz w:val="20"/>
          <w:szCs w:val="20"/>
          <w:u w:val="single"/>
          <w:lang w:val="en-US" w:eastAsia="zh-CN"/>
        </w:rPr>
        <w:t xml:space="preserve">       </w:t>
      </w:r>
      <w:r>
        <w:rPr>
          <w:rFonts w:hint="eastAsia" w:ascii="微软雅黑" w:hAnsi="微软雅黑" w:eastAsia="微软雅黑" w:cs="微软雅黑"/>
          <w:sz w:val="20"/>
          <w:szCs w:val="20"/>
        </w:rPr>
        <w:t>年</w:t>
      </w:r>
      <w:r>
        <w:rPr>
          <w:rFonts w:hint="eastAsia" w:ascii="微软雅黑" w:hAnsi="微软雅黑" w:eastAsia="微软雅黑" w:cs="微软雅黑"/>
          <w:sz w:val="20"/>
          <w:szCs w:val="20"/>
          <w:u w:val="single"/>
          <w:lang w:val="en-US" w:eastAsia="zh-CN"/>
        </w:rPr>
        <w:t xml:space="preserve">  </w:t>
      </w:r>
      <w:r>
        <w:rPr>
          <w:rFonts w:hint="eastAsia" w:ascii="微软雅黑" w:hAnsi="微软雅黑" w:eastAsia="微软雅黑" w:cs="微软雅黑"/>
          <w:sz w:val="20"/>
          <w:szCs w:val="20"/>
          <w:u w:val="single"/>
        </w:rPr>
        <w:t xml:space="preserve"> 　  </w:t>
      </w:r>
      <w:r>
        <w:rPr>
          <w:rFonts w:hint="eastAsia" w:ascii="微软雅黑" w:hAnsi="微软雅黑" w:eastAsia="微软雅黑" w:cs="微软雅黑"/>
          <w:sz w:val="20"/>
          <w:szCs w:val="20"/>
        </w:rPr>
        <w:t>月</w:t>
      </w:r>
      <w:r>
        <w:rPr>
          <w:rFonts w:hint="eastAsia" w:ascii="微软雅黑" w:hAnsi="微软雅黑" w:eastAsia="微软雅黑" w:cs="微软雅黑"/>
          <w:sz w:val="20"/>
          <w:szCs w:val="20"/>
          <w:u w:val="single"/>
        </w:rPr>
        <w:t xml:space="preserve">  　</w:t>
      </w:r>
      <w:r>
        <w:rPr>
          <w:rFonts w:hint="eastAsia" w:ascii="微软雅黑" w:hAnsi="微软雅黑" w:eastAsia="微软雅黑" w:cs="微软雅黑"/>
          <w:sz w:val="20"/>
          <w:szCs w:val="20"/>
          <w:u w:val="single"/>
          <w:lang w:val="en-US" w:eastAsia="zh-CN"/>
        </w:rPr>
        <w:t xml:space="preserve">  </w:t>
      </w:r>
      <w:r>
        <w:rPr>
          <w:rFonts w:hint="eastAsia" w:ascii="微软雅黑" w:hAnsi="微软雅黑" w:eastAsia="微软雅黑" w:cs="微软雅黑"/>
          <w:sz w:val="20"/>
          <w:szCs w:val="20"/>
        </w:rPr>
        <w:t>日起至</w:t>
      </w:r>
      <w:r>
        <w:rPr>
          <w:rFonts w:hint="eastAsia" w:ascii="微软雅黑" w:hAnsi="微软雅黑" w:eastAsia="微软雅黑" w:cs="微软雅黑"/>
          <w:sz w:val="20"/>
          <w:szCs w:val="20"/>
          <w:u w:val="single"/>
        </w:rPr>
        <w:t xml:space="preserve">  　 </w:t>
      </w:r>
      <w:r>
        <w:rPr>
          <w:rFonts w:hint="eastAsia" w:ascii="微软雅黑" w:hAnsi="微软雅黑" w:eastAsia="微软雅黑" w:cs="微软雅黑"/>
          <w:sz w:val="20"/>
          <w:szCs w:val="20"/>
          <w:u w:val="single"/>
          <w:lang w:val="en-US" w:eastAsia="zh-CN"/>
        </w:rPr>
        <w:t xml:space="preserve">    </w:t>
      </w:r>
      <w:r>
        <w:rPr>
          <w:rFonts w:hint="eastAsia" w:ascii="微软雅黑" w:hAnsi="微软雅黑" w:eastAsia="微软雅黑" w:cs="微软雅黑"/>
          <w:sz w:val="20"/>
          <w:szCs w:val="20"/>
        </w:rPr>
        <w:t>年</w:t>
      </w:r>
      <w:r>
        <w:rPr>
          <w:rFonts w:hint="eastAsia" w:ascii="微软雅黑" w:hAnsi="微软雅黑" w:eastAsia="微软雅黑" w:cs="微软雅黑"/>
          <w:sz w:val="20"/>
          <w:szCs w:val="20"/>
          <w:u w:val="single"/>
          <w:lang w:val="en-US" w:eastAsia="zh-CN"/>
        </w:rPr>
        <w:t xml:space="preserve">      </w:t>
      </w:r>
      <w:r>
        <w:rPr>
          <w:rFonts w:hint="eastAsia" w:ascii="微软雅黑" w:hAnsi="微软雅黑" w:eastAsia="微软雅黑" w:cs="微软雅黑"/>
          <w:sz w:val="20"/>
          <w:szCs w:val="20"/>
        </w:rPr>
        <w:t>月</w:t>
      </w:r>
      <w:r>
        <w:rPr>
          <w:rFonts w:hint="eastAsia" w:ascii="微软雅黑" w:hAnsi="微软雅黑" w:eastAsia="微软雅黑" w:cs="微软雅黑"/>
          <w:sz w:val="20"/>
          <w:szCs w:val="20"/>
          <w:u w:val="single"/>
          <w:lang w:val="en-US" w:eastAsia="zh-CN"/>
        </w:rPr>
        <w:t xml:space="preserve">      </w:t>
      </w:r>
      <w:r>
        <w:rPr>
          <w:rFonts w:hint="eastAsia" w:ascii="微软雅黑" w:hAnsi="微软雅黑" w:eastAsia="微软雅黑" w:cs="微软雅黑"/>
          <w:sz w:val="20"/>
          <w:szCs w:val="20"/>
        </w:rPr>
        <w:t>日在深圳会展中心</w:t>
      </w:r>
    </w:p>
    <w:p w14:paraId="016C3E47">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lang w:eastAsia="zh-CN"/>
        </w:rPr>
        <w:t>　</w:t>
      </w:r>
      <w:r>
        <w:rPr>
          <w:rFonts w:hint="eastAsia" w:ascii="微软雅黑" w:hAnsi="微软雅黑" w:eastAsia="微软雅黑" w:cs="微软雅黑"/>
          <w:sz w:val="20"/>
          <w:szCs w:val="20"/>
        </w:rPr>
        <w:t>展位地点：</w:t>
      </w:r>
      <w:r>
        <w:rPr>
          <w:rFonts w:hint="eastAsia" w:ascii="微软雅黑" w:hAnsi="微软雅黑" w:eastAsia="微软雅黑" w:cs="微软雅黑"/>
          <w:sz w:val="20"/>
          <w:szCs w:val="20"/>
          <w:u w:val="single"/>
          <w:lang w:val="en-US" w:eastAsia="zh-CN"/>
        </w:rPr>
        <w:t xml:space="preserve">      </w:t>
      </w:r>
      <w:r>
        <w:rPr>
          <w:rFonts w:hint="eastAsia" w:ascii="微软雅黑" w:hAnsi="微软雅黑" w:eastAsia="微软雅黑" w:cs="微软雅黑"/>
          <w:sz w:val="20"/>
          <w:szCs w:val="20"/>
        </w:rPr>
        <w:t>号馆、 展位编号：</w:t>
      </w:r>
      <w:r>
        <w:rPr>
          <w:rFonts w:hint="eastAsia" w:ascii="微软雅黑" w:hAnsi="微软雅黑" w:eastAsia="微软雅黑" w:cs="微软雅黑"/>
          <w:sz w:val="20"/>
          <w:szCs w:val="20"/>
          <w:u w:val="single"/>
          <w:lang w:val="en-US" w:eastAsia="zh-CN"/>
        </w:rPr>
        <w:t xml:space="preserve">         </w:t>
      </w:r>
      <w:r>
        <w:rPr>
          <w:rFonts w:hint="eastAsia" w:ascii="微软雅黑" w:hAnsi="微软雅黑" w:eastAsia="微软雅黑" w:cs="微软雅黑"/>
          <w:sz w:val="20"/>
          <w:szCs w:val="20"/>
        </w:rPr>
        <w:t>、参展商：</w:t>
      </w:r>
      <w:r>
        <w:rPr>
          <w:rFonts w:hint="eastAsia" w:ascii="微软雅黑" w:hAnsi="微软雅黑" w:eastAsia="微软雅黑" w:cs="微软雅黑"/>
          <w:sz w:val="20"/>
          <w:szCs w:val="20"/>
          <w:u w:val="single"/>
          <w:lang w:val="en-US" w:eastAsia="zh-CN"/>
        </w:rPr>
        <w:t xml:space="preserve">                        </w:t>
      </w:r>
      <w:r>
        <w:rPr>
          <w:rFonts w:hint="eastAsia" w:ascii="微软雅黑" w:hAnsi="微软雅黑" w:eastAsia="微软雅黑" w:cs="微软雅黑"/>
          <w:sz w:val="20"/>
          <w:szCs w:val="20"/>
        </w:rPr>
        <w:t xml:space="preserve"> ；</w:t>
      </w:r>
    </w:p>
    <w:p w14:paraId="19A5040F">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lang w:eastAsia="zh-CN"/>
        </w:rPr>
        <w:t>　</w:t>
      </w:r>
      <w:r>
        <w:rPr>
          <w:rFonts w:hint="eastAsia" w:ascii="微软雅黑" w:hAnsi="微软雅黑" w:eastAsia="微软雅黑" w:cs="微软雅黑"/>
          <w:sz w:val="20"/>
          <w:szCs w:val="20"/>
        </w:rPr>
        <w:t>展位地点：</w:t>
      </w:r>
      <w:r>
        <w:rPr>
          <w:rFonts w:hint="eastAsia" w:ascii="微软雅黑" w:hAnsi="微软雅黑" w:eastAsia="微软雅黑" w:cs="微软雅黑"/>
          <w:sz w:val="20"/>
          <w:szCs w:val="20"/>
          <w:u w:val="single"/>
          <w:lang w:val="en-US" w:eastAsia="zh-CN"/>
        </w:rPr>
        <w:t xml:space="preserve">      </w:t>
      </w:r>
      <w:r>
        <w:rPr>
          <w:rFonts w:hint="eastAsia" w:ascii="微软雅黑" w:hAnsi="微软雅黑" w:eastAsia="微软雅黑" w:cs="微软雅黑"/>
          <w:sz w:val="20"/>
          <w:szCs w:val="20"/>
        </w:rPr>
        <w:t>号馆、 展位编号：</w:t>
      </w:r>
      <w:r>
        <w:rPr>
          <w:rFonts w:hint="eastAsia" w:ascii="微软雅黑" w:hAnsi="微软雅黑" w:eastAsia="微软雅黑" w:cs="微软雅黑"/>
          <w:sz w:val="20"/>
          <w:szCs w:val="20"/>
          <w:u w:val="single"/>
          <w:lang w:val="en-US" w:eastAsia="zh-CN"/>
        </w:rPr>
        <w:t xml:space="preserve">         </w:t>
      </w:r>
      <w:r>
        <w:rPr>
          <w:rFonts w:hint="eastAsia" w:ascii="微软雅黑" w:hAnsi="微软雅黑" w:eastAsia="微软雅黑" w:cs="微软雅黑"/>
          <w:sz w:val="20"/>
          <w:szCs w:val="20"/>
        </w:rPr>
        <w:t>、参展商：</w:t>
      </w:r>
      <w:r>
        <w:rPr>
          <w:rFonts w:hint="eastAsia" w:ascii="微软雅黑" w:hAnsi="微软雅黑" w:eastAsia="微软雅黑" w:cs="微软雅黑"/>
          <w:sz w:val="20"/>
          <w:szCs w:val="20"/>
          <w:u w:val="single"/>
          <w:lang w:val="en-US" w:eastAsia="zh-CN"/>
        </w:rPr>
        <w:t xml:space="preserve">                        </w:t>
      </w:r>
      <w:r>
        <w:rPr>
          <w:rFonts w:hint="eastAsia" w:ascii="微软雅黑" w:hAnsi="微软雅黑" w:eastAsia="微软雅黑" w:cs="微软雅黑"/>
          <w:sz w:val="20"/>
          <w:szCs w:val="20"/>
        </w:rPr>
        <w:t xml:space="preserve"> ；</w:t>
      </w:r>
    </w:p>
    <w:p w14:paraId="358E774D">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微软雅黑" w:hAnsi="微软雅黑" w:eastAsia="微软雅黑" w:cs="微软雅黑"/>
          <w:sz w:val="20"/>
          <w:szCs w:val="20"/>
        </w:rPr>
      </w:pPr>
    </w:p>
    <w:p w14:paraId="5CFE4FCC">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微软雅黑" w:hAnsi="微软雅黑" w:eastAsia="微软雅黑" w:cs="微软雅黑"/>
          <w:b w:val="0"/>
          <w:bCs w:val="0"/>
          <w:sz w:val="20"/>
          <w:szCs w:val="20"/>
        </w:rPr>
      </w:pPr>
      <w:r>
        <w:rPr>
          <w:rFonts w:hint="eastAsia" w:ascii="微软雅黑" w:hAnsi="微软雅黑" w:eastAsia="微软雅黑" w:cs="微软雅黑"/>
          <w:sz w:val="20"/>
          <w:szCs w:val="20"/>
          <w:lang w:val="en-US" w:eastAsia="zh-CN"/>
        </w:rPr>
        <w:t xml:space="preserve">　 </w:t>
      </w:r>
      <w:r>
        <w:rPr>
          <w:rFonts w:hint="eastAsia" w:ascii="微软雅黑" w:hAnsi="微软雅黑" w:eastAsia="微软雅黑" w:cs="微软雅黑"/>
          <w:b/>
          <w:bCs/>
          <w:sz w:val="20"/>
          <w:szCs w:val="20"/>
          <w:lang w:val="en-US" w:eastAsia="zh-CN"/>
        </w:rPr>
        <w:t>1</w:t>
      </w:r>
      <w:r>
        <w:rPr>
          <w:rFonts w:hint="eastAsia" w:ascii="微软雅黑" w:hAnsi="微软雅黑" w:eastAsia="微软雅黑" w:cs="微软雅黑"/>
          <w:b/>
          <w:bCs/>
          <w:sz w:val="20"/>
          <w:szCs w:val="20"/>
        </w:rPr>
        <w:t>、</w:t>
      </w:r>
      <w:r>
        <w:rPr>
          <w:rFonts w:hint="eastAsia" w:ascii="微软雅黑" w:hAnsi="微软雅黑" w:eastAsia="微软雅黑" w:cs="微软雅黑"/>
          <w:b w:val="0"/>
          <w:bCs w:val="0"/>
          <w:sz w:val="20"/>
          <w:szCs w:val="20"/>
        </w:rPr>
        <w:t>展位作业现场区域内安全管理责任人，负责我单位在贵展馆作业现场的安全落实及整改工作。</w:t>
      </w:r>
    </w:p>
    <w:p w14:paraId="01CF225C">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lang w:val="en-US" w:eastAsia="zh-CN"/>
        </w:rPr>
        <w:t xml:space="preserve">　 </w:t>
      </w:r>
      <w:r>
        <w:rPr>
          <w:rFonts w:hint="eastAsia" w:ascii="微软雅黑" w:hAnsi="微软雅黑" w:eastAsia="微软雅黑" w:cs="微软雅黑"/>
          <w:b/>
          <w:bCs/>
          <w:sz w:val="20"/>
          <w:szCs w:val="20"/>
        </w:rPr>
        <w:t>2、</w:t>
      </w:r>
      <w:r>
        <w:rPr>
          <w:rFonts w:hint="eastAsia" w:ascii="微软雅黑" w:hAnsi="微软雅黑" w:eastAsia="微软雅黑" w:cs="微软雅黑"/>
          <w:sz w:val="20"/>
          <w:szCs w:val="20"/>
        </w:rPr>
        <w:t>作业过程中严格遵守国家和深圳市关于消防安全和施工安全管理的各项法律法规，严格遵守会展中心关于施工消防安全和展位搭建安全的各项规定，自觉接受和服从公安机关、消防部门及会展中心安全检查和监督，对公安机关、消防部门及会展中心提出的整改要求，及时落实。</w:t>
      </w:r>
    </w:p>
    <w:p w14:paraId="149C7D8B">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lang w:val="en-US" w:eastAsia="zh-CN"/>
        </w:rPr>
        <w:t xml:space="preserve">　 </w:t>
      </w:r>
      <w:r>
        <w:rPr>
          <w:rFonts w:hint="eastAsia" w:ascii="微软雅黑" w:hAnsi="微软雅黑" w:eastAsia="微软雅黑" w:cs="微软雅黑"/>
          <w:b/>
          <w:bCs/>
          <w:sz w:val="20"/>
          <w:szCs w:val="20"/>
        </w:rPr>
        <w:t>3、</w:t>
      </w:r>
      <w:r>
        <w:rPr>
          <w:rFonts w:hint="eastAsia" w:ascii="微软雅黑" w:hAnsi="微软雅黑" w:eastAsia="微软雅黑" w:cs="微软雅黑"/>
          <w:sz w:val="20"/>
          <w:szCs w:val="20"/>
        </w:rPr>
        <w:t>现场作业所使用的设备、工具满足安全要求，所有特种作业人员持证上岗；根据作业现场情况，在作业现场配备足够数量的消防器材。</w:t>
      </w:r>
    </w:p>
    <w:p w14:paraId="11391950">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lang w:val="en-US" w:eastAsia="zh-CN"/>
        </w:rPr>
        <w:t xml:space="preserve"> 　</w:t>
      </w:r>
      <w:r>
        <w:rPr>
          <w:rFonts w:hint="eastAsia" w:ascii="微软雅黑" w:hAnsi="微软雅黑" w:eastAsia="微软雅黑" w:cs="微软雅黑"/>
          <w:b/>
          <w:bCs/>
          <w:sz w:val="20"/>
          <w:szCs w:val="20"/>
        </w:rPr>
        <w:t>4、</w:t>
      </w:r>
      <w:r>
        <w:rPr>
          <w:rFonts w:hint="eastAsia" w:ascii="微软雅黑" w:hAnsi="微软雅黑" w:eastAsia="微软雅黑" w:cs="微软雅黑"/>
          <w:sz w:val="20"/>
          <w:szCs w:val="20"/>
        </w:rPr>
        <w:t>在作业过程中，所采用的施工材料符合展馆消防和结构安全要求，正确评估作业工程用电负荷，并采取与之匹配的电气开关、线缆容量，以保证所作业工程用电安全。</w:t>
      </w:r>
    </w:p>
    <w:p w14:paraId="309C2B57">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lang w:val="en-US" w:eastAsia="zh-CN"/>
        </w:rPr>
        <w:t xml:space="preserve">　 </w:t>
      </w:r>
      <w:r>
        <w:rPr>
          <w:rFonts w:hint="eastAsia" w:ascii="微软雅黑" w:hAnsi="微软雅黑" w:eastAsia="微软雅黑" w:cs="微软雅黑"/>
          <w:b/>
          <w:bCs/>
          <w:sz w:val="20"/>
          <w:szCs w:val="20"/>
        </w:rPr>
        <w:t>5、</w:t>
      </w:r>
      <w:r>
        <w:rPr>
          <w:rFonts w:hint="eastAsia" w:ascii="微软雅黑" w:hAnsi="微软雅黑" w:eastAsia="微软雅黑" w:cs="微软雅黑"/>
          <w:sz w:val="20"/>
          <w:szCs w:val="20"/>
        </w:rPr>
        <w:t>严格按照作业设计施工图纸的要求，规范施工，并在登高、吊装等危险作业中采取相应的安全防护措施，保证施工人员人身安全。</w:t>
      </w:r>
    </w:p>
    <w:p w14:paraId="6D2C837D">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微软雅黑" w:hAnsi="微软雅黑" w:eastAsia="微软雅黑" w:cs="微软雅黑"/>
          <w:sz w:val="20"/>
          <w:szCs w:val="20"/>
        </w:rPr>
      </w:pPr>
      <w:r>
        <w:rPr>
          <w:rFonts w:hint="eastAsia" w:ascii="微软雅黑" w:hAnsi="微软雅黑" w:eastAsia="微软雅黑" w:cs="微软雅黑"/>
          <w:b/>
          <w:bCs/>
          <w:sz w:val="20"/>
          <w:szCs w:val="20"/>
          <w:lang w:val="en-US" w:eastAsia="zh-CN"/>
        </w:rPr>
        <w:t xml:space="preserve">　 </w:t>
      </w:r>
      <w:r>
        <w:rPr>
          <w:rFonts w:hint="eastAsia" w:ascii="微软雅黑" w:hAnsi="微软雅黑" w:eastAsia="微软雅黑" w:cs="微软雅黑"/>
          <w:b/>
          <w:bCs/>
          <w:sz w:val="20"/>
          <w:szCs w:val="20"/>
        </w:rPr>
        <w:t>6、</w:t>
      </w:r>
      <w:r>
        <w:rPr>
          <w:rFonts w:hint="eastAsia" w:ascii="微软雅黑" w:hAnsi="微软雅黑" w:eastAsia="微软雅黑" w:cs="微软雅黑"/>
          <w:sz w:val="20"/>
          <w:szCs w:val="20"/>
        </w:rPr>
        <w:t>在施工作业期间如出现各种消防、治安及其它意外事故，应在第一时间通知会展中心现场管理人员，并有义务先行采取必要的保护措施，防止事故进一步扩大。</w:t>
      </w:r>
    </w:p>
    <w:p w14:paraId="0F4C26A6">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lang w:val="en-US" w:eastAsia="zh-CN"/>
        </w:rPr>
        <w:t xml:space="preserve">　 </w:t>
      </w:r>
      <w:r>
        <w:rPr>
          <w:rFonts w:hint="eastAsia" w:ascii="微软雅黑" w:hAnsi="微软雅黑" w:eastAsia="微软雅黑" w:cs="微软雅黑"/>
          <w:b/>
          <w:bCs/>
          <w:sz w:val="20"/>
          <w:szCs w:val="20"/>
        </w:rPr>
        <w:t>7、</w:t>
      </w:r>
      <w:r>
        <w:rPr>
          <w:rFonts w:hint="eastAsia" w:ascii="微软雅黑" w:hAnsi="微软雅黑" w:eastAsia="微软雅黑" w:cs="微软雅黑"/>
          <w:sz w:val="20"/>
          <w:szCs w:val="20"/>
        </w:rPr>
        <w:t>进馆作业期间，会展中心管理人员如发现作业人员偷盗、损坏会展中心财物、擅自进入或破坏会展中心设置的封闭区域等违反会展中心管理规定的行为，会展中心有权视情况严重程度，采取警告、移送公安机关处理等措施、并保留根据进馆作业单位安全事故备案情况，取消发生安全事故作业单位今后进入会展中心施工资格的权利。</w:t>
      </w:r>
    </w:p>
    <w:p w14:paraId="23B174FC">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微软雅黑" w:hAnsi="微软雅黑" w:eastAsia="微软雅黑" w:cs="微软雅黑"/>
          <w:sz w:val="20"/>
          <w:szCs w:val="20"/>
        </w:rPr>
      </w:pPr>
      <w:r>
        <w:rPr>
          <w:rFonts w:hint="eastAsia" w:ascii="微软雅黑" w:hAnsi="微软雅黑" w:eastAsia="微软雅黑" w:cs="微软雅黑"/>
          <w:b/>
          <w:bCs/>
          <w:sz w:val="20"/>
          <w:szCs w:val="20"/>
          <w:lang w:val="en-US" w:eastAsia="zh-CN"/>
        </w:rPr>
        <w:t xml:space="preserve">　 </w:t>
      </w:r>
      <w:r>
        <w:rPr>
          <w:rFonts w:hint="eastAsia" w:ascii="微软雅黑" w:hAnsi="微软雅黑" w:eastAsia="微软雅黑" w:cs="微软雅黑"/>
          <w:b/>
          <w:bCs/>
          <w:sz w:val="20"/>
          <w:szCs w:val="20"/>
        </w:rPr>
        <w:t>8、</w:t>
      </w:r>
      <w:r>
        <w:rPr>
          <w:rFonts w:hint="eastAsia" w:ascii="微软雅黑" w:hAnsi="微软雅黑" w:eastAsia="微软雅黑" w:cs="微软雅黑"/>
          <w:sz w:val="20"/>
          <w:szCs w:val="20"/>
        </w:rPr>
        <w:t>以上承诺如有违反，我单位自愿接受公安机关、消防部门和会展中心按照法律法规或“深圳会展中心展馆使用规定”给予的处罚。</w:t>
      </w:r>
    </w:p>
    <w:p w14:paraId="44CD079C">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lang w:val="en-US" w:eastAsia="zh-CN"/>
        </w:rPr>
        <w:t xml:space="preserve"> 　</w:t>
      </w:r>
      <w:r>
        <w:rPr>
          <w:rFonts w:hint="eastAsia" w:ascii="微软雅黑" w:hAnsi="微软雅黑" w:eastAsia="微软雅黑" w:cs="微软雅黑"/>
          <w:b/>
          <w:bCs/>
          <w:sz w:val="20"/>
          <w:szCs w:val="20"/>
        </w:rPr>
        <w:t>9、</w:t>
      </w:r>
      <w:r>
        <w:rPr>
          <w:rFonts w:hint="eastAsia" w:ascii="微软雅黑" w:hAnsi="微软雅黑" w:eastAsia="微软雅黑" w:cs="微软雅黑"/>
          <w:sz w:val="20"/>
          <w:szCs w:val="20"/>
        </w:rPr>
        <w:t>本承诺书一式两份，一份用于办理施工进场手续，留存深圳会展中心客服中心，一份由进馆作业单位自己保留。</w:t>
      </w:r>
    </w:p>
    <w:p w14:paraId="462F0F42">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微软雅黑" w:hAnsi="微软雅黑" w:eastAsia="微软雅黑" w:cs="微软雅黑"/>
          <w:sz w:val="20"/>
          <w:szCs w:val="20"/>
        </w:rPr>
      </w:pPr>
    </w:p>
    <w:p w14:paraId="5B924A58">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微软雅黑" w:hAnsi="微软雅黑" w:eastAsia="微软雅黑" w:cs="微软雅黑"/>
          <w:sz w:val="20"/>
          <w:szCs w:val="20"/>
        </w:rPr>
      </w:pPr>
    </w:p>
    <w:p w14:paraId="556AE93D">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微软雅黑" w:hAnsi="微软雅黑" w:eastAsia="微软雅黑" w:cs="微软雅黑"/>
          <w:sz w:val="20"/>
          <w:szCs w:val="20"/>
        </w:rPr>
      </w:pPr>
    </w:p>
    <w:p w14:paraId="31C784D3">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微软雅黑" w:hAnsi="微软雅黑" w:eastAsia="微软雅黑" w:cs="微软雅黑"/>
          <w:sz w:val="20"/>
          <w:szCs w:val="20"/>
        </w:rPr>
      </w:pPr>
    </w:p>
    <w:p w14:paraId="6F56045E">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微软雅黑" w:hAnsi="微软雅黑" w:eastAsia="微软雅黑" w:cs="微软雅黑"/>
          <w:sz w:val="20"/>
          <w:szCs w:val="20"/>
        </w:rPr>
      </w:pPr>
    </w:p>
    <w:p w14:paraId="241CE0A4">
      <w:pPr>
        <w:keepNext w:val="0"/>
        <w:keepLines w:val="0"/>
        <w:pageBreakBefore w:val="0"/>
        <w:widowControl/>
        <w:kinsoku/>
        <w:wordWrap/>
        <w:overflowPunct/>
        <w:topLinePunct w:val="0"/>
        <w:autoSpaceDE/>
        <w:autoSpaceDN/>
        <w:bidi w:val="0"/>
        <w:adjustRightInd w:val="0"/>
        <w:snapToGrid w:val="0"/>
        <w:spacing w:line="300" w:lineRule="exact"/>
        <w:ind w:leftChars="500" w:firstLine="1800" w:firstLineChars="900"/>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rPr>
        <w:t xml:space="preserve">进馆作业单位（必须盖章）： </w:t>
      </w:r>
    </w:p>
    <w:p w14:paraId="456A45F5">
      <w:pPr>
        <w:keepNext w:val="0"/>
        <w:keepLines w:val="0"/>
        <w:pageBreakBefore w:val="0"/>
        <w:widowControl/>
        <w:kinsoku/>
        <w:wordWrap/>
        <w:overflowPunct/>
        <w:topLinePunct w:val="0"/>
        <w:autoSpaceDE/>
        <w:autoSpaceDN/>
        <w:bidi w:val="0"/>
        <w:adjustRightInd w:val="0"/>
        <w:snapToGrid w:val="0"/>
        <w:spacing w:line="300" w:lineRule="exact"/>
        <w:ind w:leftChars="500" w:firstLine="1200" w:firstLineChars="600"/>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rPr>
        <w:t xml:space="preserve">进馆指定安全管理责任人（签名）： </w:t>
      </w:r>
    </w:p>
    <w:p w14:paraId="627AB1F3">
      <w:pPr>
        <w:keepNext w:val="0"/>
        <w:keepLines w:val="0"/>
        <w:pageBreakBefore w:val="0"/>
        <w:widowControl/>
        <w:kinsoku/>
        <w:wordWrap/>
        <w:overflowPunct/>
        <w:topLinePunct w:val="0"/>
        <w:autoSpaceDE/>
        <w:autoSpaceDN/>
        <w:bidi w:val="0"/>
        <w:adjustRightInd w:val="0"/>
        <w:snapToGrid w:val="0"/>
        <w:spacing w:line="300" w:lineRule="exact"/>
        <w:ind w:leftChars="500"/>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lang w:val="en-US" w:eastAsia="zh-CN"/>
        </w:rPr>
        <w:t xml:space="preserve">                                      </w:t>
      </w:r>
      <w:r>
        <w:rPr>
          <w:rFonts w:hint="eastAsia" w:ascii="微软雅黑" w:hAnsi="微软雅黑" w:eastAsia="微软雅黑" w:cs="微软雅黑"/>
          <w:sz w:val="20"/>
          <w:szCs w:val="20"/>
        </w:rPr>
        <w:t>日期：______年____月____日</w:t>
      </w:r>
    </w:p>
    <w:p w14:paraId="0CF7C6C0">
      <w:pPr>
        <w:adjustRightInd w:val="0"/>
        <w:snapToGrid w:val="0"/>
        <w:spacing w:line="279" w:lineRule="auto"/>
        <w:rPr>
          <w:rFonts w:hint="eastAsia" w:ascii="微软雅黑" w:hAnsi="微软雅黑" w:eastAsia="微软雅黑" w:cs="微软雅黑"/>
          <w:b/>
        </w:rPr>
      </w:pPr>
      <w:r>
        <w:rPr>
          <w:rFonts w:hint="eastAsia" w:ascii="微软雅黑" w:hAnsi="微软雅黑" w:eastAsia="微软雅黑" w:cs="微软雅黑"/>
          <w:b/>
        </w:rPr>
        <w:t>特别说明：1、承诺书盖章有效；2、展会布展时进馆作业单位名称应与展会主（承）办单位提供的展位地点、展位编号、参展商名称一致。</w:t>
      </w:r>
    </w:p>
    <w:p w14:paraId="2C4E6D79">
      <w:pPr>
        <w:spacing w:line="400" w:lineRule="exact"/>
      </w:pPr>
    </w:p>
    <w:p w14:paraId="00553AFD">
      <w:pPr>
        <w:pStyle w:val="9"/>
        <w:ind w:left="760"/>
      </w:pPr>
      <w:r>
        <w:br w:type="page"/>
      </w:r>
    </w:p>
    <w:p w14:paraId="7EEC2ADC">
      <w:pPr>
        <w:tabs>
          <w:tab w:val="left" w:pos="420"/>
        </w:tabs>
        <w:spacing w:line="279" w:lineRule="auto"/>
        <w:rPr>
          <w:rFonts w:ascii="微软雅黑" w:hAnsi="微软雅黑" w:eastAsia="微软雅黑" w:cs="微软雅黑"/>
          <w:b/>
          <w:bCs/>
          <w:color w:val="000000"/>
          <w:sz w:val="24"/>
        </w:rPr>
      </w:pPr>
      <w:r>
        <w:rPr>
          <w:rFonts w:ascii="微软雅黑" w:hAnsi="微软雅黑" w:eastAsia="微软雅黑"/>
          <w:szCs w:val="22"/>
        </w:rPr>
        <mc:AlternateContent>
          <mc:Choice Requires="wps">
            <w:drawing>
              <wp:anchor distT="0" distB="0" distL="114300" distR="114300" simplePos="0" relativeHeight="251667456" behindDoc="0" locked="0" layoutInCell="1" allowOverlap="1">
                <wp:simplePos x="0" y="0"/>
                <wp:positionH relativeFrom="rightMargin">
                  <wp:posOffset>-34925</wp:posOffset>
                </wp:positionH>
                <wp:positionV relativeFrom="paragraph">
                  <wp:posOffset>-703580</wp:posOffset>
                </wp:positionV>
                <wp:extent cx="419100" cy="2073275"/>
                <wp:effectExtent l="0" t="0" r="0" b="0"/>
                <wp:wrapNone/>
                <wp:docPr id="5"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419100" cy="2073275"/>
                        </a:xfrm>
                        <a:prstGeom prst="rect">
                          <a:avLst/>
                        </a:prstGeom>
                        <a:noFill/>
                        <a:ln>
                          <a:noFill/>
                        </a:ln>
                      </wps:spPr>
                      <wps:txbx>
                        <w:txbxContent>
                          <w:p w14:paraId="3041604D">
                            <w:pPr>
                              <w:pStyle w:val="5"/>
                              <w:adjustRightInd w:val="0"/>
                              <w:snapToGrid w:val="0"/>
                              <w:spacing w:line="192" w:lineRule="auto"/>
                              <w:ind w:firstLine="210" w:firstLineChars="100"/>
                              <w:rPr>
                                <w:rFonts w:ascii="微软雅黑" w:hAnsi="微软雅黑" w:eastAsia="微软雅黑" w:cs="Arial"/>
                                <w:color w:val="FFFFFF"/>
                                <w:sz w:val="21"/>
                                <w:szCs w:val="21"/>
                                <w:highlight w:val="lightGray"/>
                              </w:rPr>
                            </w:pPr>
                            <w:r>
                              <w:rPr>
                                <w:rFonts w:hint="eastAsia" w:ascii="微软雅黑" w:hAnsi="微软雅黑" w:eastAsia="微软雅黑" w:cs="Arial"/>
                                <w:color w:val="FFFFFF"/>
                                <w:sz w:val="21"/>
                                <w:szCs w:val="21"/>
                                <w:highlight w:val="lightGray"/>
                              </w:rPr>
                              <w:t>所有光地展位必须回传！</w:t>
                            </w:r>
                          </w:p>
                        </w:txbxContent>
                      </wps:txbx>
                      <wps:bodyPr rot="0" vert="vert270" wrap="square" lIns="91440" tIns="45720" rIns="91440" bIns="45720" anchor="ctr" anchorCtr="0" upright="1">
                        <a:noAutofit/>
                      </wps:bodyPr>
                    </wps:wsp>
                  </a:graphicData>
                </a:graphic>
              </wp:anchor>
            </w:drawing>
          </mc:Choice>
          <mc:Fallback>
            <w:pict>
              <v:shape id="文本框 18" o:spid="_x0000_s1026" o:spt="202" type="#_x0000_t202" style="position:absolute;left:0pt;margin-left:539.25pt;margin-top:16.6pt;height:163.25pt;width:33pt;mso-position-horizontal-relative:page;mso-position-vertical-relative:page;z-index:251667456;v-text-anchor:middle;mso-width-relative:page;mso-height-relative:page;" filled="f" stroked="f" coordsize="21600,21600" o:gfxdata="UEsDBAoAAAAAAIdO4kAAAAAAAAAAAAAAAAAEAAAAZHJzL1BLAwQUAAAACACHTuJARqlkHtYAAAAK&#10;AQAADwAAAGRycy9kb3ducmV2LnhtbE2PMU/DMBCFdyT+g3VILKi1EyltFeJ0QOrYgUJ3Jz6SKPE5&#10;st0m/HuOCabT3Xt6973quLpJ3DHEwZOGbKtAILXeDtRp+Pw4bQ4gYjJkzeQJNXxjhGP9+FCZ0vqF&#10;3vF+SZ3gEIql0dCnNJdSxrZHZ+LWz0isffngTOI1dNIGs3C4m2Su1E46MxB/6M2Mbz224+XmNOxP&#10;MpyR8uvyYux1GNe0js1Z6+enTL2CSLimPzP84jM61MzU+BvZKCYNm6JgJ88sU9yBHTvFl0ZDnhV7&#10;kHUl/1eofwBQSwMEFAAAAAgAh07iQGApQ+4aAgAAGwQAAA4AAABkcnMvZTJvRG9jLnhtbK1TS27b&#10;MBDdF+gdCO5rfWrXiWA5SGOkKJB+gLQHoCnKIipx2CFtKRdob5BVN933XD5Hh5Tjuukmi24IkjN8&#10;896b4eJi6Fq2U+g0mJJnk5QzZSRU2mxK/vnT9YszzpwXphItGFXyO+X4xfL5s0VvC5VDA22lkBGI&#10;cUVvS954b4skcbJRnXATsMpQsAbshKcjbpIKRU/oXZvkafoq6QEriyCVc3S7GoP8gIhPAYS61lKt&#10;QG47ZfyIiqoVniS5RlvHl5FtXSvpP9S1U561JSelPq5UhPbrsCbLhSg2KGyj5YGCeAqFR5o6oQ0V&#10;PUKthBdsi/ofqE5LBAe1n0joklFIdIRUZOkjb24bYVXUQlY7ezTd/T9Y+X73EZmuSj7jzIiOGr6/&#10;/77/8Wv/8xvLzoI/vXUFpd1aSvTDaxhoaqJWZ29AfnHMwFUjzEZdIkLfKFERvyy8TE6ejjgugKz7&#10;d1BRIbH1EIGGGrtgHtnBCJ16c3fsjRo8k3Q5zc6zlCKSQnk6f5nPZ7GEKB5eW3T+jYKOhU3JkXof&#10;0cXuxvnARhQPKaGYgWvdtrH/rfnrghLDTWQfCI/U/bAeDm6sobojHQjjONFnok1Y8zkx7GmaSu6+&#10;bgUqztq3huw4z6ZTCvl4mM7mOR3wNLI+jQgjG6AhlR45Gw9XfhzarUW9aajc2AIDl2RiraO+4PZI&#10;7UCeZibKPsx3GMrTc8z686e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GqWQe1gAAAAoBAAAP&#10;AAAAAAAAAAEAIAAAACIAAABkcnMvZG93bnJldi54bWxQSwECFAAUAAAACACHTuJAYClD7hoCAAAb&#10;BAAADgAAAAAAAAABACAAAAAlAQAAZHJzL2Uyb0RvYy54bWxQSwUGAAAAAAYABgBZAQAAsQUAAAAA&#10;">
                <v:fill on="f" focussize="0,0"/>
                <v:stroke on="f"/>
                <v:imagedata o:title=""/>
                <o:lock v:ext="edit" aspectratio="f"/>
                <v:textbox style="layout-flow:vertical;mso-layout-flow-alt:bottom-to-top;">
                  <w:txbxContent>
                    <w:p w14:paraId="3041604D">
                      <w:pPr>
                        <w:pStyle w:val="5"/>
                        <w:adjustRightInd w:val="0"/>
                        <w:snapToGrid w:val="0"/>
                        <w:spacing w:line="192" w:lineRule="auto"/>
                        <w:ind w:firstLine="210" w:firstLineChars="100"/>
                        <w:rPr>
                          <w:rFonts w:ascii="微软雅黑" w:hAnsi="微软雅黑" w:eastAsia="微软雅黑" w:cs="Arial"/>
                          <w:color w:val="FFFFFF"/>
                          <w:sz w:val="21"/>
                          <w:szCs w:val="21"/>
                          <w:highlight w:val="lightGray"/>
                        </w:rPr>
                      </w:pPr>
                      <w:r>
                        <w:rPr>
                          <w:rFonts w:hint="eastAsia" w:ascii="微软雅黑" w:hAnsi="微软雅黑" w:eastAsia="微软雅黑" w:cs="Arial"/>
                          <w:color w:val="FFFFFF"/>
                          <w:sz w:val="21"/>
                          <w:szCs w:val="21"/>
                          <w:highlight w:val="lightGray"/>
                        </w:rPr>
                        <w:t>所有光地展位必须回传！</w:t>
                      </w:r>
                    </w:p>
                  </w:txbxContent>
                </v:textbox>
              </v:shape>
            </w:pict>
          </mc:Fallback>
        </mc:AlternateContent>
      </w:r>
      <w:r>
        <w:rPr>
          <w:rFonts w:hint="eastAsia" w:ascii="微软雅黑" w:hAnsi="微软雅黑" w:eastAsia="微软雅黑" w:cs="微软雅黑"/>
          <w:b/>
          <w:bCs/>
          <w:color w:val="000000"/>
          <w:sz w:val="24"/>
        </w:rPr>
        <w:t>表格</w:t>
      </w:r>
      <w:r>
        <w:rPr>
          <w:rFonts w:ascii="微软雅黑" w:hAnsi="微软雅黑" w:eastAsia="微软雅黑" w:cs="微软雅黑"/>
          <w:b/>
          <w:bCs/>
          <w:color w:val="000000"/>
          <w:sz w:val="24"/>
        </w:rPr>
        <w:t>-8</w:t>
      </w:r>
      <w:r>
        <w:rPr>
          <w:rFonts w:hint="eastAsia" w:ascii="微软雅黑" w:hAnsi="微软雅黑" w:eastAsia="微软雅黑" w:cs="微软雅黑"/>
          <w:b/>
          <w:bCs/>
          <w:color w:val="000000"/>
          <w:sz w:val="24"/>
        </w:rPr>
        <w:t>-2</w:t>
      </w:r>
      <w:r>
        <w:rPr>
          <w:rFonts w:ascii="微软雅黑" w:hAnsi="微软雅黑" w:eastAsia="微软雅黑" w:cs="微软雅黑"/>
          <w:b/>
          <w:bCs/>
          <w:color w:val="000000"/>
          <w:sz w:val="24"/>
        </w:rPr>
        <w:t xml:space="preserve"> </w:t>
      </w:r>
      <w:r>
        <w:rPr>
          <w:rFonts w:hint="eastAsia" w:ascii="微软雅黑" w:hAnsi="微软雅黑" w:eastAsia="微软雅黑" w:cs="微软雅黑"/>
          <w:b/>
          <w:bCs/>
          <w:color w:val="000000"/>
          <w:sz w:val="24"/>
        </w:rPr>
        <w:t>会展中心展会（活动）消防、施工安全重点注意事项告知书</w:t>
      </w:r>
    </w:p>
    <w:p w14:paraId="32705609">
      <w:pPr>
        <w:tabs>
          <w:tab w:val="left" w:pos="420"/>
        </w:tabs>
        <w:spacing w:line="279" w:lineRule="auto"/>
        <w:rPr>
          <w:rFonts w:ascii="黑体" w:hAnsi="黑体" w:eastAsia="黑体" w:cs="黑体"/>
          <w:b/>
          <w:bCs/>
          <w:sz w:val="22"/>
          <w:szCs w:val="18"/>
          <w:u w:val="single"/>
        </w:rPr>
      </w:pPr>
      <w:r>
        <w:rPr>
          <w:rStyle w:val="19"/>
          <w:rFonts w:hint="eastAsia" w:ascii="黑体" w:hAnsi="黑体" w:eastAsia="黑体" w:cs="黑体"/>
          <w:szCs w:val="18"/>
        </w:rPr>
        <w:t>（现场办理进馆施工手续必须携带）</w:t>
      </w:r>
    </w:p>
    <w:p w14:paraId="1B414D53">
      <w:pPr>
        <w:rPr>
          <w:rFonts w:ascii="黑体" w:hAnsi="黑体" w:eastAsia="黑体" w:cs="黑体"/>
          <w:b/>
          <w:szCs w:val="21"/>
        </w:rPr>
      </w:pPr>
      <w:r>
        <w:rPr>
          <w:rFonts w:hint="eastAsia" w:ascii="微软雅黑" w:hAnsi="微软雅黑" w:eastAsia="微软雅黑" w:cs="Arial"/>
          <w:b/>
          <w:color w:val="000000" w:themeColor="text1"/>
          <w:szCs w:val="22"/>
          <w:u w:val="double"/>
          <w14:textFill>
            <w14:solidFill>
              <w14:schemeClr w14:val="tx1"/>
            </w14:solidFill>
          </w14:textFill>
        </w:rPr>
        <w:t>截止日期：</w:t>
      </w:r>
      <w:r>
        <w:rPr>
          <w:rFonts w:ascii="微软雅黑" w:hAnsi="微软雅黑" w:eastAsia="微软雅黑" w:cs="Arial"/>
          <w:b/>
          <w:color w:val="000000" w:themeColor="text1"/>
          <w:szCs w:val="22"/>
          <w:u w:val="double"/>
          <w14:textFill>
            <w14:solidFill>
              <w14:schemeClr w14:val="tx1"/>
            </w14:solidFill>
          </w14:textFill>
        </w:rPr>
        <w:t xml:space="preserve"> </w:t>
      </w:r>
      <w:r>
        <w:rPr>
          <w:rFonts w:hint="eastAsia" w:ascii="微软雅黑" w:hAnsi="微软雅黑" w:eastAsia="微软雅黑" w:cs="Arial"/>
          <w:b/>
          <w:color w:val="000000" w:themeColor="text1"/>
          <w:szCs w:val="22"/>
          <w:u w:val="double"/>
          <w:lang w:eastAsia="zh-CN"/>
          <w14:textFill>
            <w14:solidFill>
              <w14:schemeClr w14:val="tx1"/>
            </w14:solidFill>
          </w14:textFill>
        </w:rPr>
        <w:t>2025年3月5日</w:t>
      </w:r>
      <w:r>
        <w:rPr>
          <w:rFonts w:ascii="微软雅黑" w:hAnsi="微软雅黑" w:eastAsia="微软雅黑" w:cs="Arial"/>
          <w:b/>
          <w:szCs w:val="22"/>
          <w:u w:val="double"/>
        </w:rPr>
        <w:t xml:space="preserve">                                                                    </w:t>
      </w:r>
    </w:p>
    <w:tbl>
      <w:tblPr>
        <w:tblStyle w:val="10"/>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3102"/>
        <w:gridCol w:w="857"/>
        <w:gridCol w:w="3200"/>
      </w:tblGrid>
      <w:tr w14:paraId="2D26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776" w:type="dxa"/>
            <w:gridSpan w:val="4"/>
            <w:vAlign w:val="center"/>
          </w:tcPr>
          <w:p w14:paraId="561CF256">
            <w:pPr>
              <w:spacing w:line="300" w:lineRule="auto"/>
              <w:rPr>
                <w:rFonts w:ascii="黑体" w:hAnsi="黑体" w:eastAsia="黑体" w:cs="黑体"/>
              </w:rPr>
            </w:pPr>
            <w:r>
              <w:rPr>
                <w:rFonts w:hint="eastAsia" w:ascii="黑体" w:hAnsi="黑体" w:eastAsia="黑体" w:cs="黑体"/>
              </w:rPr>
              <w:t>本人已详细阅读《会展中心展会（活动）消防、施工安全重点注意事项告知书》内容，严格遵守《深圳会展中心展馆使用管理规定》和该告知书的要求，承担违规产生的全部责任。</w:t>
            </w:r>
          </w:p>
        </w:tc>
      </w:tr>
      <w:tr w14:paraId="35DE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6" w:type="dxa"/>
            <w:gridSpan w:val="4"/>
            <w:vAlign w:val="center"/>
          </w:tcPr>
          <w:p w14:paraId="18120A3D">
            <w:pPr>
              <w:spacing w:line="300" w:lineRule="auto"/>
              <w:rPr>
                <w:rFonts w:ascii="黑体" w:hAnsi="黑体" w:eastAsia="黑体" w:cs="黑体"/>
                <w:b/>
                <w:sz w:val="24"/>
              </w:rPr>
            </w:pPr>
            <w:r>
              <w:rPr>
                <w:rFonts w:hint="eastAsia" w:ascii="黑体" w:hAnsi="黑体" w:eastAsia="黑体" w:cs="黑体"/>
                <w:b/>
                <w:sz w:val="24"/>
              </w:rPr>
              <w:t>展会：                      展位号：              搭建商：</w:t>
            </w:r>
          </w:p>
        </w:tc>
      </w:tr>
      <w:tr w14:paraId="460C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17" w:type="dxa"/>
            <w:vAlign w:val="center"/>
          </w:tcPr>
          <w:p w14:paraId="6B2C6510">
            <w:pPr>
              <w:spacing w:line="300" w:lineRule="auto"/>
              <w:rPr>
                <w:rFonts w:ascii="黑体" w:hAnsi="黑体" w:eastAsia="黑体" w:cs="黑体"/>
                <w:b/>
                <w:sz w:val="24"/>
              </w:rPr>
            </w:pPr>
            <w:r>
              <w:rPr>
                <w:rFonts w:hint="eastAsia" w:ascii="黑体" w:hAnsi="黑体" w:eastAsia="黑体" w:cs="黑体"/>
                <w:b/>
                <w:sz w:val="24"/>
              </w:rPr>
              <w:t>搭建负责人或安全责任人</w:t>
            </w:r>
          </w:p>
        </w:tc>
        <w:tc>
          <w:tcPr>
            <w:tcW w:w="3102" w:type="dxa"/>
            <w:vAlign w:val="center"/>
          </w:tcPr>
          <w:p w14:paraId="570587EB">
            <w:pPr>
              <w:spacing w:line="300" w:lineRule="auto"/>
              <w:rPr>
                <w:rFonts w:ascii="黑体" w:hAnsi="黑体" w:eastAsia="黑体" w:cs="黑体"/>
                <w:b/>
                <w:sz w:val="24"/>
              </w:rPr>
            </w:pPr>
          </w:p>
        </w:tc>
        <w:tc>
          <w:tcPr>
            <w:tcW w:w="857" w:type="dxa"/>
            <w:vAlign w:val="center"/>
          </w:tcPr>
          <w:p w14:paraId="103CDAF1">
            <w:pPr>
              <w:spacing w:line="300" w:lineRule="auto"/>
              <w:rPr>
                <w:rFonts w:ascii="黑体" w:hAnsi="黑体" w:eastAsia="黑体" w:cs="黑体"/>
                <w:b/>
                <w:sz w:val="24"/>
              </w:rPr>
            </w:pPr>
            <w:r>
              <w:rPr>
                <w:rFonts w:hint="eastAsia" w:ascii="黑体" w:hAnsi="黑体" w:eastAsia="黑体" w:cs="黑体"/>
                <w:b/>
                <w:sz w:val="24"/>
              </w:rPr>
              <w:t>电话：</w:t>
            </w:r>
          </w:p>
        </w:tc>
        <w:tc>
          <w:tcPr>
            <w:tcW w:w="3200" w:type="dxa"/>
            <w:vAlign w:val="center"/>
          </w:tcPr>
          <w:p w14:paraId="42661403">
            <w:pPr>
              <w:spacing w:line="300" w:lineRule="auto"/>
              <w:rPr>
                <w:rFonts w:ascii="黑体" w:hAnsi="黑体" w:eastAsia="黑体" w:cs="黑体"/>
                <w:b/>
                <w:sz w:val="24"/>
              </w:rPr>
            </w:pPr>
          </w:p>
        </w:tc>
      </w:tr>
    </w:tbl>
    <w:p w14:paraId="32A1E62D">
      <w:pPr>
        <w:spacing w:line="300" w:lineRule="auto"/>
        <w:rPr>
          <w:rFonts w:ascii="黑体" w:hAnsi="黑体" w:eastAsia="黑体" w:cs="黑体"/>
        </w:rPr>
      </w:pPr>
      <w:r>
        <w:rPr>
          <w:rFonts w:hint="eastAsia" w:ascii="黑体" w:hAnsi="黑体" w:eastAsia="黑体" w:cs="黑体"/>
        </w:rPr>
        <mc:AlternateContent>
          <mc:Choice Requires="wps">
            <w:drawing>
              <wp:anchor distT="0" distB="0" distL="114300" distR="114300" simplePos="0" relativeHeight="251661312" behindDoc="0" locked="0" layoutInCell="1" allowOverlap="1">
                <wp:simplePos x="0" y="0"/>
                <wp:positionH relativeFrom="column">
                  <wp:posOffset>-647700</wp:posOffset>
                </wp:positionH>
                <wp:positionV relativeFrom="paragraph">
                  <wp:posOffset>111125</wp:posOffset>
                </wp:positionV>
                <wp:extent cx="7194550" cy="26035"/>
                <wp:effectExtent l="0" t="12700" r="13970" b="22225"/>
                <wp:wrapNone/>
                <wp:docPr id="406" name="直接箭头连接符 406"/>
                <wp:cNvGraphicFramePr/>
                <a:graphic xmlns:a="http://schemas.openxmlformats.org/drawingml/2006/main">
                  <a:graphicData uri="http://schemas.microsoft.com/office/word/2010/wordprocessingShape">
                    <wps:wsp>
                      <wps:cNvCnPr/>
                      <wps:spPr>
                        <a:xfrm flipV="1">
                          <a:off x="0" y="0"/>
                          <a:ext cx="7194550" cy="26035"/>
                        </a:xfrm>
                        <a:prstGeom prst="straightConnector1">
                          <a:avLst/>
                        </a:prstGeom>
                        <a:ln w="25400" cap="flat" cmpd="sng">
                          <a:solidFill>
                            <a:srgbClr val="000000"/>
                          </a:solidFill>
                          <a:prstDash val="lgDashDot"/>
                          <a:headEnd type="none" w="med" len="med"/>
                          <a:tailEnd type="none" w="med" len="med"/>
                        </a:ln>
                        <a:effectLst/>
                      </wps:spPr>
                      <wps:bodyPr/>
                    </wps:wsp>
                  </a:graphicData>
                </a:graphic>
              </wp:anchor>
            </w:drawing>
          </mc:Choice>
          <mc:Fallback>
            <w:pict>
              <v:shape id="_x0000_s1026" o:spid="_x0000_s1026" o:spt="32" type="#_x0000_t32" style="position:absolute;left:0pt;flip:y;margin-left:-51pt;margin-top:8.75pt;height:2.05pt;width:566.5pt;z-index:251661312;mso-width-relative:page;mso-height-relative:page;" filled="f" stroked="t" coordsize="21600,21600" o:gfxdata="UEsDBAoAAAAAAIdO4kAAAAAAAAAAAAAAAAAEAAAAZHJzL1BLAwQUAAAACACHTuJAqjko9dYAAAAL&#10;AQAADwAAAGRycy9kb3ducmV2LnhtbE2PzU7DMBCE70i8g7VI3FrbAVoU4lSAgFsPGHrfxEscJbaj&#10;2P17e9wTHHdmNPtNtTm5kR1ojn3wCuRSACPfBtP7TsH31/viEVhM6A2OwZOCM0XY1NdXFZYmHP0n&#10;HXTqWC7xsUQFNqWp5Dy2lhzGZZjIZ+8nzA5TPueOmxmPudyNvBBixR32Pn+wONGrpXbQe6dAW3wZ&#10;7mmL24+dHNpG6+b57azU7Y0UT8ASndJfGC74GR3qzNSEvTeRjQoWUhR5TMrO+gHYJSHuZFYaBYVc&#10;Aa8r/n9D/QtQSwMEFAAAAAgAh07iQONCmFoRAgAAEQQAAA4AAABkcnMvZTJvRG9jLnhtbK1TzY7T&#10;MBC+I/EOlu80aWkLRE330LBcEFTi5+46TmLJf/J4m/YleAEkTsAJOO2dp4HlMRg7oVqWSw/kEM3Y&#10;M9/M9814dXHQiuyFB2lNSaeTnBJhuK2laUv65vXlg8eUQGCmZsoaUdKjAHqxvn9v1btCzGxnVS08&#10;QRADRe9K2oXgiiwD3gnNYGKdMHjZWK9ZQNe3We1Zj+haZbM8X2a99bXzlgsAPK2GSzoi+nMAbdNI&#10;LirLr7QwYUD1QrGAlKCTDug6dds0goeXTQMiEFVSZBrSH4ugvYv/bL1iReuZ6yQfW2DntHCHk2bS&#10;YNETVMUCI1de/gOlJfcWbBMm3OpsIJIUQRbT/I42rzrmROKCUoM7iQ7/D5a/2G89kXVJ5/mSEsM0&#10;jvzm/fXPd59uvn398fH61/cP0f7ymcQAlKt3UGDWxmz96IHb+sj90HhNGiXdW9yrpAbyI4ck9vEk&#10;tjgEwvHw0fTJfLHAOXC8my3zh4uIng0wEc55CM+E1SQaJYXgmWy7sLHG4FitH0qw/XMIQ+KfhJis&#10;DOkRdjHPYwWGe9rgfqCpHXIF06b+wCpZX0qlYgr4drdRnuxZ3JX0jR39FRarVAy6IU610a5siKGs&#10;6ASrn5qahKNDHQ0+IBr70KKmRAl8b9FKkYFJdU4kCqJMhBZpm0eycQiD7NHa2fqYppFFDzcl6Thu&#10;dVzF2z7at1/y+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qOSj11gAAAAsBAAAPAAAAAAAAAAEA&#10;IAAAACIAAABkcnMvZG93bnJldi54bWxQSwECFAAUAAAACACHTuJA40KYWhECAAARBAAADgAAAAAA&#10;AAABACAAAAAlAQAAZHJzL2Uyb0RvYy54bWxQSwUGAAAAAAYABgBZAQAAqAUAAAAA&#10;">
                <v:fill on="f" focussize="0,0"/>
                <v:stroke weight="2pt" color="#000000" joinstyle="round" dashstyle="longDashDot"/>
                <v:imagedata o:title=""/>
                <o:lock v:ext="edit" aspectratio="f"/>
              </v:shape>
            </w:pict>
          </mc:Fallback>
        </mc:AlternateContent>
      </w:r>
    </w:p>
    <w:tbl>
      <w:tblPr>
        <w:tblStyle w:val="10"/>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1"/>
      </w:tblGrid>
      <w:tr w14:paraId="06F4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9781" w:type="dxa"/>
            <w:vAlign w:val="center"/>
          </w:tcPr>
          <w:p w14:paraId="12C02284">
            <w:pPr>
              <w:spacing w:line="300" w:lineRule="auto"/>
              <w:jc w:val="center"/>
              <w:rPr>
                <w:rFonts w:ascii="黑体" w:hAnsi="黑体" w:eastAsia="黑体" w:cs="黑体"/>
                <w:szCs w:val="22"/>
              </w:rPr>
            </w:pPr>
            <w:r>
              <w:rPr>
                <w:rFonts w:hint="eastAsia" w:ascii="黑体" w:hAnsi="黑体" w:eastAsia="黑体" w:cs="黑体"/>
                <w:b/>
                <w:bCs/>
                <w:sz w:val="22"/>
                <w:szCs w:val="22"/>
              </w:rPr>
              <w:t>会展中心展会（活动）消防、施工安全重点注意事项告知书</w:t>
            </w:r>
          </w:p>
          <w:p w14:paraId="7FF04DFC">
            <w:pPr>
              <w:pStyle w:val="14"/>
              <w:spacing w:line="288" w:lineRule="auto"/>
              <w:ind w:left="0"/>
              <w:rPr>
                <w:rFonts w:ascii="黑体" w:hAnsi="黑体" w:eastAsia="黑体" w:cs="黑体"/>
                <w:bCs/>
                <w:sz w:val="18"/>
                <w:szCs w:val="18"/>
              </w:rPr>
            </w:pPr>
            <w:r>
              <w:rPr>
                <w:rFonts w:hint="eastAsia" w:ascii="黑体" w:hAnsi="黑体" w:eastAsia="黑体" w:cs="黑体"/>
                <w:bCs/>
                <w:sz w:val="18"/>
                <w:szCs w:val="18"/>
              </w:rPr>
              <w:t>1、进场施工人员必须佩带口罩及展期内有效证件、正确使用合格的2米以下登高梯或登高平台，严禁2米以上登高梯进馆。施工时做好各项安全防护措施（如：正确佩戴安全帽、系好安全带/绳、登高平台顶端有安全围护等）；</w:t>
            </w:r>
          </w:p>
          <w:p w14:paraId="78F70CB7">
            <w:pPr>
              <w:pStyle w:val="14"/>
              <w:spacing w:line="288" w:lineRule="auto"/>
              <w:ind w:left="0"/>
              <w:rPr>
                <w:rFonts w:ascii="黑体" w:hAnsi="黑体" w:eastAsia="黑体" w:cs="黑体"/>
                <w:bCs/>
                <w:sz w:val="18"/>
                <w:szCs w:val="18"/>
              </w:rPr>
            </w:pPr>
            <w:r>
              <w:rPr>
                <w:rFonts w:hint="eastAsia" w:ascii="黑体" w:hAnsi="黑体" w:eastAsia="黑体" w:cs="黑体"/>
                <w:bCs/>
                <w:sz w:val="18"/>
                <w:szCs w:val="18"/>
              </w:rPr>
              <w:t>2、严禁登高平台无安全防护、走梯、站到梯子最高层、未配备防护措施、登高作业下方无人员看护及穿拖鞋登高等施工行为；严禁在展厅内动火</w:t>
            </w:r>
            <w:r>
              <w:rPr>
                <w:rFonts w:hint="eastAsia" w:ascii="黑体" w:hAnsi="黑体" w:eastAsia="黑体" w:cs="黑体"/>
                <w:sz w:val="18"/>
                <w:szCs w:val="18"/>
              </w:rPr>
              <w:t>、金属切割、金属打磨、电焊、喷漆、使用台式电锯等作业</w:t>
            </w:r>
            <w:r>
              <w:rPr>
                <w:rFonts w:hint="eastAsia" w:ascii="黑体" w:hAnsi="黑体" w:eastAsia="黑体" w:cs="黑体"/>
                <w:bCs/>
                <w:sz w:val="18"/>
                <w:szCs w:val="18"/>
              </w:rPr>
              <w:t>；</w:t>
            </w:r>
          </w:p>
          <w:p w14:paraId="6BA43441">
            <w:pPr>
              <w:pStyle w:val="14"/>
              <w:spacing w:line="288" w:lineRule="auto"/>
              <w:ind w:left="0"/>
              <w:rPr>
                <w:rFonts w:ascii="黑体" w:hAnsi="黑体" w:eastAsia="黑体" w:cs="黑体"/>
                <w:bCs/>
                <w:sz w:val="18"/>
                <w:szCs w:val="18"/>
              </w:rPr>
            </w:pPr>
            <w:r>
              <w:rPr>
                <w:rFonts w:hint="eastAsia" w:ascii="黑体" w:hAnsi="黑体" w:eastAsia="黑体" w:cs="黑体"/>
                <w:bCs/>
                <w:sz w:val="18"/>
                <w:szCs w:val="18"/>
              </w:rPr>
              <w:t>3、</w:t>
            </w:r>
            <w:r>
              <w:rPr>
                <w:rFonts w:hint="eastAsia" w:ascii="黑体" w:hAnsi="黑体" w:eastAsia="黑体" w:cs="黑体"/>
                <w:sz w:val="18"/>
                <w:szCs w:val="18"/>
              </w:rPr>
              <w:t>严禁堵塞、占用消防疏散通道和安全出口，严禁埋压、圈占、遮挡消防设备、设施及灭火器材</w:t>
            </w:r>
            <w:r>
              <w:rPr>
                <w:rFonts w:hint="eastAsia" w:ascii="黑体" w:hAnsi="黑体" w:eastAsia="黑体" w:cs="黑体"/>
                <w:bCs/>
                <w:sz w:val="18"/>
                <w:szCs w:val="18"/>
              </w:rPr>
              <w:t>；</w:t>
            </w:r>
          </w:p>
          <w:p w14:paraId="2A768281">
            <w:pPr>
              <w:pStyle w:val="14"/>
              <w:spacing w:line="288" w:lineRule="auto"/>
              <w:ind w:left="0"/>
              <w:rPr>
                <w:rFonts w:ascii="黑体" w:hAnsi="黑体" w:eastAsia="黑体" w:cs="黑体"/>
                <w:sz w:val="18"/>
                <w:szCs w:val="18"/>
              </w:rPr>
            </w:pPr>
            <w:r>
              <w:rPr>
                <w:rFonts w:hint="eastAsia" w:ascii="黑体" w:hAnsi="黑体" w:eastAsia="黑体" w:cs="黑体"/>
                <w:sz w:val="18"/>
                <w:szCs w:val="18"/>
              </w:rPr>
              <w:t>4、严禁使用不合格灭火器和使用聚氨酯泡沫、KT板、易燃塑料制品、普通海绵、弹力布、纱制品、网格布等易燃材料及消防严禁使用材料搭建与布置展台；50平方及以下的展位须自行配备1个4KG干粉灭火器，50平方以上的按50平方一个的标准自行配备足够的4KG干粉灭火器。</w:t>
            </w:r>
          </w:p>
          <w:p w14:paraId="1E41C58F">
            <w:pPr>
              <w:pStyle w:val="14"/>
              <w:spacing w:line="288" w:lineRule="auto"/>
              <w:ind w:left="0"/>
              <w:rPr>
                <w:rFonts w:ascii="黑体" w:hAnsi="黑体" w:eastAsia="黑体" w:cs="黑体"/>
                <w:sz w:val="18"/>
                <w:szCs w:val="18"/>
              </w:rPr>
            </w:pPr>
            <w:r>
              <w:rPr>
                <w:rFonts w:hint="eastAsia" w:ascii="黑体" w:hAnsi="黑体" w:eastAsia="黑体" w:cs="黑体"/>
                <w:sz w:val="18"/>
                <w:szCs w:val="18"/>
              </w:rPr>
              <w:t>5、展位结构性封顶面积不得超过该展位总面积的三分之一。密闭房间、二层展位和封顶面积超过该展位总面积三分之一的必须自行聘请有消防施工资质的单位按要求安装与会展中心消防监控室联动的感烟探测器和临时自动喷淋设施；</w:t>
            </w:r>
          </w:p>
          <w:p w14:paraId="1E599BFE">
            <w:pPr>
              <w:pStyle w:val="14"/>
              <w:spacing w:line="288" w:lineRule="auto"/>
              <w:ind w:left="0"/>
              <w:rPr>
                <w:rFonts w:ascii="黑体" w:hAnsi="黑体" w:eastAsia="黑体" w:cs="黑体"/>
                <w:sz w:val="18"/>
                <w:szCs w:val="18"/>
              </w:rPr>
            </w:pPr>
            <w:r>
              <w:rPr>
                <w:rFonts w:hint="eastAsia" w:ascii="黑体" w:hAnsi="黑体" w:eastAsia="黑体" w:cs="黑体"/>
                <w:sz w:val="18"/>
                <w:szCs w:val="18"/>
              </w:rPr>
              <w:t>6、搭建、装饰材料必须使用不燃或难燃B1级材料。难燃B1级材料须提供检测报告和供货证明，并加盖展商或搭建商公章。（如：地毯必须使用难燃B1级地毯；木板建议使用阻燃板材，如使用普通木板须满涂、厚涂防火涂料且燃烧性能达到难燃B1级；装饰布幔须使用阻燃布幔或充分浸泡阻燃剂使燃烧性能达到难燃B1级）；</w:t>
            </w:r>
          </w:p>
          <w:p w14:paraId="57935642">
            <w:pPr>
              <w:pStyle w:val="14"/>
              <w:spacing w:line="288" w:lineRule="auto"/>
              <w:ind w:left="0"/>
              <w:rPr>
                <w:rFonts w:ascii="黑体" w:hAnsi="黑体" w:eastAsia="黑体" w:cs="黑体"/>
                <w:sz w:val="18"/>
                <w:szCs w:val="18"/>
              </w:rPr>
            </w:pPr>
            <w:r>
              <w:rPr>
                <w:rFonts w:hint="eastAsia" w:ascii="黑体" w:hAnsi="黑体" w:eastAsia="黑体" w:cs="黑体"/>
                <w:sz w:val="18"/>
                <w:szCs w:val="18"/>
              </w:rPr>
              <w:t>7、电气设备及线路的安装须符合相关电气安装施工规范和消防安全要求，并有漏电开关保护，电气安装操作人员须有有效的特种作业操作证书且人证合一；加热电器须专线单独配电且额定功率不得超过2.2千瓦；</w:t>
            </w:r>
          </w:p>
          <w:p w14:paraId="72D191E6">
            <w:pPr>
              <w:pStyle w:val="14"/>
              <w:spacing w:line="288" w:lineRule="auto"/>
              <w:ind w:left="0"/>
              <w:rPr>
                <w:rFonts w:ascii="黑体" w:hAnsi="黑体" w:eastAsia="黑体" w:cs="黑体"/>
                <w:sz w:val="18"/>
                <w:szCs w:val="18"/>
              </w:rPr>
            </w:pPr>
            <w:r>
              <w:rPr>
                <w:rFonts w:hint="eastAsia" w:ascii="黑体" w:hAnsi="黑体" w:eastAsia="黑体" w:cs="黑体"/>
                <w:sz w:val="18"/>
                <w:szCs w:val="18"/>
              </w:rPr>
              <w:t>8、展位配电线路必须在线管或线槽内敷设、线路必须使用接线柱、针玉、接线帽等连接，电器设备及线缆的负荷承载应控制在设计容量的80%以内，严禁使用塑料平行线、花线；</w:t>
            </w:r>
          </w:p>
          <w:p w14:paraId="56A3CDAB">
            <w:pPr>
              <w:pStyle w:val="14"/>
              <w:spacing w:line="288" w:lineRule="auto"/>
              <w:ind w:left="0"/>
              <w:rPr>
                <w:rFonts w:ascii="黑体" w:hAnsi="黑体" w:eastAsia="黑体" w:cs="黑体"/>
                <w:sz w:val="18"/>
                <w:szCs w:val="18"/>
              </w:rPr>
            </w:pPr>
            <w:r>
              <w:rPr>
                <w:rFonts w:hint="eastAsia" w:ascii="黑体" w:hAnsi="黑体" w:eastAsia="黑体" w:cs="黑体"/>
                <w:sz w:val="18"/>
                <w:szCs w:val="18"/>
              </w:rPr>
              <w:t>9、展位配电箱必须完好无缺，离地30公分以上安装、固定且安装紧密。严禁使用缺损、拼凑的配电箱；</w:t>
            </w:r>
          </w:p>
          <w:p w14:paraId="5EFE61E2">
            <w:pPr>
              <w:pStyle w:val="14"/>
              <w:spacing w:line="288" w:lineRule="auto"/>
              <w:ind w:left="0"/>
              <w:rPr>
                <w:rFonts w:ascii="黑体" w:hAnsi="黑体" w:eastAsia="黑体" w:cs="黑体"/>
                <w:sz w:val="18"/>
                <w:szCs w:val="18"/>
              </w:rPr>
            </w:pPr>
            <w:r>
              <w:rPr>
                <w:rFonts w:hint="eastAsia" w:ascii="黑体" w:hAnsi="黑体" w:eastAsia="黑体" w:cs="黑体"/>
                <w:sz w:val="18"/>
                <w:szCs w:val="18"/>
              </w:rPr>
              <w:t>10、展位内仓储间、LED屏控制室不得存放纸箱、包装物等易燃、可燃物品，且LED屏控制室不得封顶，并有不少于0.6米的维护通道；根据防疫要求展位不得设置封闭房间。</w:t>
            </w:r>
          </w:p>
          <w:p w14:paraId="258475E2">
            <w:pPr>
              <w:pStyle w:val="14"/>
              <w:spacing w:line="288" w:lineRule="auto"/>
              <w:ind w:left="0"/>
              <w:rPr>
                <w:rFonts w:ascii="黑体" w:hAnsi="黑体" w:eastAsia="黑体" w:cs="黑体"/>
                <w:sz w:val="18"/>
                <w:szCs w:val="18"/>
              </w:rPr>
            </w:pPr>
            <w:r>
              <w:rPr>
                <w:rFonts w:hint="eastAsia" w:ascii="黑体" w:hAnsi="黑体" w:eastAsia="黑体" w:cs="黑体"/>
                <w:sz w:val="18"/>
                <w:szCs w:val="18"/>
              </w:rPr>
              <w:t>11、展台搭建限高4.5米，平台下面及二楼服务区限高4米；搭建单体跨度木质结构不超6米，钢架结构不超8米；</w:t>
            </w:r>
          </w:p>
          <w:p w14:paraId="7CAD8357">
            <w:pPr>
              <w:pStyle w:val="14"/>
              <w:spacing w:line="288" w:lineRule="auto"/>
              <w:ind w:left="0"/>
              <w:rPr>
                <w:rFonts w:ascii="黑体" w:hAnsi="黑体" w:eastAsia="黑体" w:cs="黑体"/>
                <w:sz w:val="18"/>
                <w:szCs w:val="18"/>
              </w:rPr>
            </w:pPr>
            <w:r>
              <w:rPr>
                <w:rFonts w:hint="eastAsia" w:ascii="黑体" w:hAnsi="黑体" w:eastAsia="黑体" w:cs="黑体"/>
                <w:sz w:val="18"/>
                <w:szCs w:val="18"/>
              </w:rPr>
              <w:t>12、展台搭建必须使用堆高机堆高展台构件物，当堆高构件物跨度4米以上的大型结构时必须使用两台堆高机；</w:t>
            </w:r>
          </w:p>
          <w:p w14:paraId="45C86233">
            <w:pPr>
              <w:pStyle w:val="14"/>
              <w:spacing w:line="288" w:lineRule="auto"/>
              <w:ind w:left="0"/>
              <w:rPr>
                <w:rFonts w:ascii="黑体" w:hAnsi="黑体" w:eastAsia="黑体" w:cs="黑体"/>
                <w:sz w:val="18"/>
                <w:szCs w:val="18"/>
              </w:rPr>
            </w:pPr>
            <w:r>
              <w:rPr>
                <w:rFonts w:hint="eastAsia" w:ascii="黑体" w:hAnsi="黑体" w:eastAsia="黑体" w:cs="黑体"/>
                <w:sz w:val="18"/>
                <w:szCs w:val="18"/>
              </w:rPr>
              <w:t>13、搭建展位所使用玻璃必须为钢化玻璃或是钢化夹胶玻璃，使用玻璃必须结构牢固并做有效安全防护，且不能做承重墙使用；</w:t>
            </w:r>
          </w:p>
          <w:p w14:paraId="6774F13E">
            <w:pPr>
              <w:pStyle w:val="14"/>
              <w:spacing w:line="288" w:lineRule="auto"/>
              <w:ind w:left="0"/>
              <w:rPr>
                <w:rFonts w:ascii="黑体" w:hAnsi="黑体" w:eastAsia="黑体" w:cs="黑体"/>
                <w:sz w:val="18"/>
                <w:szCs w:val="18"/>
              </w:rPr>
            </w:pPr>
            <w:r>
              <w:rPr>
                <w:rFonts w:hint="eastAsia" w:ascii="黑体" w:hAnsi="黑体" w:eastAsia="黑体" w:cs="黑体"/>
                <w:sz w:val="18"/>
                <w:szCs w:val="18"/>
              </w:rPr>
              <w:t>14、二层结构展台，大型舞台、看台必须提供有效的由有资质的设计院或注册结构工程师出具的结构安全的荷载计算文件。二层结构展台必须使用阻燃板材，当二层大于50平方米的须有两个上下楼梯，且楼梯宽度不低于0.9米，两个楼梯之间距离不少于5米。</w:t>
            </w:r>
          </w:p>
          <w:p w14:paraId="60E44110">
            <w:pPr>
              <w:pStyle w:val="14"/>
              <w:spacing w:line="288" w:lineRule="auto"/>
              <w:ind w:left="0"/>
              <w:rPr>
                <w:rFonts w:ascii="黑体" w:hAnsi="黑体" w:eastAsia="黑体" w:cs="黑体"/>
                <w:sz w:val="18"/>
                <w:szCs w:val="18"/>
              </w:rPr>
            </w:pPr>
            <w:r>
              <w:rPr>
                <w:rFonts w:hint="eastAsia" w:ascii="黑体" w:hAnsi="黑体" w:eastAsia="黑体" w:cs="黑体"/>
                <w:sz w:val="18"/>
                <w:szCs w:val="18"/>
              </w:rPr>
              <w:t>15、搭建防护护栏高度105cm--120cm,栏杆杆与杆之间宽度小于10cm，如加装玻璃须做好玻璃固定及做好有效安全防护或是处理。</w:t>
            </w:r>
          </w:p>
          <w:p w14:paraId="4DA7707E">
            <w:pPr>
              <w:pStyle w:val="14"/>
              <w:spacing w:line="288" w:lineRule="auto"/>
              <w:ind w:left="0"/>
              <w:rPr>
                <w:rFonts w:ascii="黑体" w:hAnsi="黑体" w:eastAsia="黑体" w:cs="黑体"/>
                <w:b/>
                <w:bCs/>
              </w:rPr>
            </w:pPr>
            <w:r>
              <w:rPr>
                <w:rFonts w:hint="eastAsia" w:ascii="黑体" w:hAnsi="黑体" w:eastAsia="黑体" w:cs="黑体"/>
                <w:b/>
                <w:bCs/>
                <w:sz w:val="18"/>
                <w:szCs w:val="18"/>
              </w:rPr>
              <w:t>16、以上事项必须严格遵守，一经发现将停工、停电整改，并扣除该展位每单500元或以上的安全押金，由此产生的后果由该展位自行承担，其他请详见《深圳会展中心展馆使用管理规定》。</w:t>
            </w:r>
          </w:p>
        </w:tc>
      </w:tr>
    </w:tbl>
    <w:p w14:paraId="164D8450">
      <w:pPr>
        <w:spacing w:line="400" w:lineRule="exact"/>
      </w:pPr>
    </w:p>
    <w:p w14:paraId="252E6F53">
      <w:pPr>
        <w:pStyle w:val="9"/>
        <w:ind w:left="760"/>
      </w:pPr>
      <w:r>
        <w:br w:type="page"/>
      </w:r>
    </w:p>
    <w:p w14:paraId="333F0EE3">
      <w:pPr>
        <w:tabs>
          <w:tab w:val="left" w:pos="420"/>
        </w:tabs>
        <w:spacing w:line="279" w:lineRule="auto"/>
        <w:rPr>
          <w:rFonts w:hint="default" w:ascii="微软雅黑" w:hAnsi="微软雅黑" w:eastAsia="微软雅黑" w:cs="微软雅黑"/>
          <w:b/>
          <w:bCs/>
          <w:color w:val="000000"/>
          <w:sz w:val="24"/>
          <w:lang w:val="en-US" w:eastAsia="zh-CN"/>
        </w:rPr>
      </w:pPr>
      <w:r>
        <w:rPr>
          <w:rFonts w:ascii="微软雅黑" w:hAnsi="微软雅黑" w:eastAsia="微软雅黑"/>
          <w:szCs w:val="22"/>
        </w:rPr>
        <mc:AlternateContent>
          <mc:Choice Requires="wps">
            <w:drawing>
              <wp:anchor distT="0" distB="0" distL="114300" distR="114300" simplePos="0" relativeHeight="251668480" behindDoc="0" locked="0" layoutInCell="1" allowOverlap="1">
                <wp:simplePos x="0" y="0"/>
                <wp:positionH relativeFrom="rightMargin">
                  <wp:posOffset>17780</wp:posOffset>
                </wp:positionH>
                <wp:positionV relativeFrom="paragraph">
                  <wp:posOffset>-704215</wp:posOffset>
                </wp:positionV>
                <wp:extent cx="419100" cy="2073275"/>
                <wp:effectExtent l="0" t="0" r="0" b="0"/>
                <wp:wrapNone/>
                <wp:docPr id="7"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419100" cy="2073275"/>
                        </a:xfrm>
                        <a:prstGeom prst="rect">
                          <a:avLst/>
                        </a:prstGeom>
                        <a:noFill/>
                        <a:ln>
                          <a:noFill/>
                        </a:ln>
                      </wps:spPr>
                      <wps:txbx>
                        <w:txbxContent>
                          <w:p w14:paraId="66763DAC">
                            <w:pPr>
                              <w:pStyle w:val="5"/>
                              <w:adjustRightInd w:val="0"/>
                              <w:snapToGrid w:val="0"/>
                              <w:spacing w:line="192" w:lineRule="auto"/>
                              <w:ind w:firstLine="210" w:firstLineChars="100"/>
                              <w:rPr>
                                <w:rFonts w:ascii="微软雅黑" w:hAnsi="微软雅黑" w:eastAsia="微软雅黑" w:cs="Arial"/>
                                <w:color w:val="FFFFFF"/>
                                <w:sz w:val="21"/>
                                <w:szCs w:val="21"/>
                                <w:highlight w:val="lightGray"/>
                              </w:rPr>
                            </w:pPr>
                            <w:r>
                              <w:rPr>
                                <w:rFonts w:hint="eastAsia" w:ascii="微软雅黑" w:hAnsi="微软雅黑" w:eastAsia="微软雅黑" w:cs="Arial"/>
                                <w:color w:val="FFFFFF"/>
                                <w:sz w:val="21"/>
                                <w:szCs w:val="21"/>
                                <w:highlight w:val="lightGray"/>
                              </w:rPr>
                              <w:t>所有光地展位必须回传！</w:t>
                            </w:r>
                          </w:p>
                        </w:txbxContent>
                      </wps:txbx>
                      <wps:bodyPr rot="0" vert="vert270" wrap="square" lIns="91440" tIns="45720" rIns="91440" bIns="45720" anchor="ctr" anchorCtr="0" upright="1">
                        <a:noAutofit/>
                      </wps:bodyPr>
                    </wps:wsp>
                  </a:graphicData>
                </a:graphic>
              </wp:anchor>
            </w:drawing>
          </mc:Choice>
          <mc:Fallback>
            <w:pict>
              <v:shape id="文本框 18" o:spid="_x0000_s1026" o:spt="202" type="#_x0000_t202" style="position:absolute;left:0pt;margin-left:543.4pt;margin-top:16.55pt;height:163.25pt;width:33pt;mso-position-horizontal-relative:page;mso-position-vertical-relative:page;z-index:251668480;v-text-anchor:middle;mso-width-relative:page;mso-height-relative:page;" filled="f" stroked="f" coordsize="21600,21600" o:gfxdata="UEsDBAoAAAAAAIdO4kAAAAAAAAAAAAAAAAAEAAAAZHJzL1BLAwQUAAAACACHTuJAMEOmttQAAAAJ&#10;AQAADwAAAGRycy9kb3ducmV2LnhtbE2PwU7DMBBE70j8g7VIXFBrJxJpCXF6QOqxBwq9O/GSRInX&#10;ke024e9ZTnCcndHM2+qwukncMMTBk4Zsq0Agtd4O1Gn4/Dhu9iBiMmTN5Ak1fGOEQ31/V5nS+oXe&#10;8XZOneASiqXR0Kc0l1LGtkdn4tbPSOx9+eBMYhk6aYNZuNxNMleqkM4MxAu9mfGtx3Y8X52G3VGG&#10;E1J+WZ6MvQzjmtaxOWn9+JCpVxAJ1/QXhl98RoeamRp/JRvFpCFn8KRhk2XqBQQHij1fGjay5wJk&#10;Xcn/H9Q/UEsDBBQAAAAIAIdO4kBoQvp2GQIAABsEAAAOAAAAZHJzL2Uyb0RvYy54bWytU0tu2zAQ&#10;3RfoHQjua33q1IlgOUhjpCiQfoC0B6ApyiIqcdghbckXaG+QVTfd91w+R4eU47rpJotuCJIzfPPe&#10;m+H8cuhatlXoNJiSZ5OUM2UkVNqsS/75082Lc86cF6YSLRhV8p1y/HLx/Nm8t4XKoYG2UsgIxLii&#10;tyVvvLdFkjjZqE64CVhlKFgDdsLTEddJhaIn9K5N8jR9lfSAlUWQyjm6XY5BfkDEpwBCXWupliA3&#10;nTJ+REXVCk+SXKOt44vItq6V9B/q2inP2pKTUh9XKkL7VViTxVwUaxS20fJAQTyFwiNNndCGih6h&#10;lsILtkH9D1SnJYKD2k8kdMkoJDpCKrL0kTd3jbAqaiGrnT2a7v4frHy//YhMVyWfcWZERw3f33/f&#10;//i1//mNZefBn966gtLuLCX64TUMNDVRq7O3IL84ZuC6EWatrhChb5SoiF8WXiYnT0ccF0BW/Tuo&#10;qJDYeIhAQ41dMI/sYIROvdkde6MGzyRdTrOLLKWIpFCezl7ms7NYQhQPry06/0ZBx8Km5Ei9j+hi&#10;e+t8YCOKh5RQzMCNbtvY/9b8dUGJ4SayD4RH6n5YDQc3VlDtSAfCOE70mWgT1nxGDHuappK7rxuB&#10;irP2rSE7LrLplEI+HqZns5wOeBpZnUaEkQ3QkEqPnI2Haz8O7caiXjdUbmyBgSsysdZRX3B7pHYg&#10;TzMTZR/mOwzl6Tlm/fnTi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wQ6a21AAAAAkBAAAPAAAA&#10;AAAAAAEAIAAAACIAAABkcnMvZG93bnJldi54bWxQSwECFAAUAAAACACHTuJAaEL6dhkCAAAbBAAA&#10;DgAAAAAAAAABACAAAAAjAQAAZHJzL2Uyb0RvYy54bWxQSwUGAAAAAAYABgBZAQAArgUAAAAA&#10;">
                <v:fill on="f" focussize="0,0"/>
                <v:stroke on="f"/>
                <v:imagedata o:title=""/>
                <o:lock v:ext="edit" aspectratio="f"/>
                <v:textbox style="layout-flow:vertical;mso-layout-flow-alt:bottom-to-top;">
                  <w:txbxContent>
                    <w:p w14:paraId="66763DAC">
                      <w:pPr>
                        <w:pStyle w:val="5"/>
                        <w:adjustRightInd w:val="0"/>
                        <w:snapToGrid w:val="0"/>
                        <w:spacing w:line="192" w:lineRule="auto"/>
                        <w:ind w:firstLine="210" w:firstLineChars="100"/>
                        <w:rPr>
                          <w:rFonts w:ascii="微软雅黑" w:hAnsi="微软雅黑" w:eastAsia="微软雅黑" w:cs="Arial"/>
                          <w:color w:val="FFFFFF"/>
                          <w:sz w:val="21"/>
                          <w:szCs w:val="21"/>
                          <w:highlight w:val="lightGray"/>
                        </w:rPr>
                      </w:pPr>
                      <w:r>
                        <w:rPr>
                          <w:rFonts w:hint="eastAsia" w:ascii="微软雅黑" w:hAnsi="微软雅黑" w:eastAsia="微软雅黑" w:cs="Arial"/>
                          <w:color w:val="FFFFFF"/>
                          <w:sz w:val="21"/>
                          <w:szCs w:val="21"/>
                          <w:highlight w:val="lightGray"/>
                        </w:rPr>
                        <w:t>所有光地展位必须回传！</w:t>
                      </w:r>
                    </w:p>
                  </w:txbxContent>
                </v:textbox>
              </v:shape>
            </w:pict>
          </mc:Fallback>
        </mc:AlternateContent>
      </w:r>
      <w:r>
        <w:rPr>
          <w:rFonts w:hint="eastAsia" w:ascii="微软雅黑" w:hAnsi="微软雅黑" w:eastAsia="微软雅黑" w:cs="微软雅黑"/>
          <w:b/>
          <w:bCs/>
          <w:color w:val="000000"/>
          <w:sz w:val="24"/>
        </w:rPr>
        <w:t>表格</w:t>
      </w:r>
      <w:r>
        <w:rPr>
          <w:rFonts w:ascii="微软雅黑" w:hAnsi="微软雅黑" w:eastAsia="微软雅黑" w:cs="微软雅黑"/>
          <w:b/>
          <w:bCs/>
          <w:color w:val="000000"/>
          <w:sz w:val="24"/>
        </w:rPr>
        <w:t>-8</w:t>
      </w:r>
      <w:r>
        <w:rPr>
          <w:rFonts w:hint="eastAsia" w:ascii="微软雅黑" w:hAnsi="微软雅黑" w:eastAsia="微软雅黑" w:cs="微软雅黑"/>
          <w:b/>
          <w:bCs/>
          <w:color w:val="000000"/>
          <w:sz w:val="24"/>
        </w:rPr>
        <w:t>-</w:t>
      </w:r>
      <w:r>
        <w:rPr>
          <w:rFonts w:hint="eastAsia" w:ascii="微软雅黑" w:hAnsi="微软雅黑" w:eastAsia="微软雅黑" w:cs="微软雅黑"/>
          <w:b/>
          <w:bCs/>
          <w:color w:val="000000"/>
          <w:sz w:val="24"/>
          <w:lang w:val="en-US" w:eastAsia="zh-CN"/>
        </w:rPr>
        <w:t>3</w:t>
      </w:r>
      <w:r>
        <w:rPr>
          <w:rFonts w:ascii="微软雅黑" w:hAnsi="微软雅黑" w:eastAsia="微软雅黑" w:cs="微软雅黑"/>
          <w:b/>
          <w:bCs/>
          <w:color w:val="000000"/>
          <w:sz w:val="24"/>
        </w:rPr>
        <w:t xml:space="preserve"> </w:t>
      </w:r>
      <w:r>
        <w:rPr>
          <w:rFonts w:hint="eastAsia" w:ascii="微软雅黑" w:hAnsi="微软雅黑" w:eastAsia="微软雅黑" w:cs="微软雅黑"/>
          <w:b/>
          <w:bCs/>
          <w:color w:val="000000"/>
          <w:sz w:val="24"/>
          <w:lang w:val="en-US" w:eastAsia="zh-CN"/>
        </w:rPr>
        <w:t>展会搭建高处作业申请表</w:t>
      </w:r>
    </w:p>
    <w:p w14:paraId="6A078B57">
      <w:pPr>
        <w:pStyle w:val="9"/>
        <w:ind w:left="760"/>
      </w:pP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3358"/>
        <w:gridCol w:w="1782"/>
        <w:gridCol w:w="1518"/>
        <w:gridCol w:w="1814"/>
      </w:tblGrid>
      <w:tr w14:paraId="001D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000" w:type="pct"/>
            <w:gridSpan w:val="5"/>
            <w:tcBorders>
              <w:top w:val="single" w:color="auto" w:sz="12" w:space="0"/>
              <w:left w:val="single" w:color="auto" w:sz="12" w:space="0"/>
              <w:bottom w:val="single" w:color="auto" w:sz="12" w:space="0"/>
              <w:right w:val="single" w:color="auto" w:sz="12" w:space="0"/>
            </w:tcBorders>
            <w:noWrap w:val="0"/>
            <w:vAlign w:val="center"/>
          </w:tcPr>
          <w:p w14:paraId="2BE6DC7C">
            <w:pPr>
              <w:pStyle w:val="6"/>
              <w:jc w:val="both"/>
              <w:rPr>
                <w:rFonts w:hint="eastAsia" w:ascii="微软雅黑" w:hAnsi="微软雅黑" w:eastAsia="微软雅黑" w:cs="微软雅黑"/>
                <w:color w:val="FF0000"/>
                <w:sz w:val="16"/>
                <w:szCs w:val="18"/>
                <w:lang w:eastAsia="zh-CN"/>
              </w:rPr>
            </w:pPr>
          </w:p>
          <w:p w14:paraId="0C2C1057">
            <w:pPr>
              <w:spacing w:beforeLines="50" w:afterLines="50"/>
              <w:jc w:val="center"/>
              <w:rPr>
                <w:rFonts w:hint="eastAsia" w:ascii="微软雅黑" w:hAnsi="微软雅黑" w:eastAsia="微软雅黑" w:cs="微软雅黑"/>
                <w:color w:val="auto"/>
                <w:sz w:val="22"/>
                <w:szCs w:val="22"/>
                <w:lang w:eastAsia="zh-CN"/>
              </w:rPr>
            </w:pPr>
            <w:r>
              <w:rPr>
                <w:rFonts w:hint="eastAsia" w:ascii="微软雅黑" w:hAnsi="微软雅黑" w:eastAsia="微软雅黑" w:cs="微软雅黑"/>
                <w:b/>
                <w:color w:val="auto"/>
                <w:kern w:val="0"/>
                <w:sz w:val="22"/>
                <w:szCs w:val="22"/>
                <w:lang w:eastAsia="zh-CN"/>
              </w:rPr>
              <w:t>展会搭建</w:t>
            </w:r>
            <w:r>
              <w:rPr>
                <w:rFonts w:hint="eastAsia" w:ascii="微软雅黑" w:hAnsi="微软雅黑" w:eastAsia="微软雅黑" w:cs="微软雅黑"/>
                <w:b/>
                <w:color w:val="auto"/>
                <w:kern w:val="0"/>
                <w:sz w:val="22"/>
                <w:szCs w:val="22"/>
              </w:rPr>
              <w:t>高处作业</w:t>
            </w:r>
            <w:r>
              <w:rPr>
                <w:rFonts w:hint="eastAsia" w:ascii="微软雅黑" w:hAnsi="微软雅黑" w:eastAsia="微软雅黑" w:cs="微软雅黑"/>
                <w:b/>
                <w:color w:val="auto"/>
                <w:kern w:val="0"/>
                <w:sz w:val="22"/>
                <w:szCs w:val="22"/>
                <w:lang w:eastAsia="zh-CN"/>
              </w:rPr>
              <w:t>申请表</w:t>
            </w:r>
          </w:p>
          <w:p w14:paraId="5BEAE01D">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                                                                                                                                                                </w:t>
            </w:r>
          </w:p>
        </w:tc>
      </w:tr>
      <w:tr w14:paraId="0A67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754" w:type="pct"/>
            <w:tcBorders>
              <w:top w:val="single" w:color="auto" w:sz="12" w:space="0"/>
              <w:left w:val="single" w:color="auto" w:sz="12" w:space="0"/>
            </w:tcBorders>
            <w:noWrap w:val="0"/>
            <w:vAlign w:val="center"/>
          </w:tcPr>
          <w:p w14:paraId="0CDAD237">
            <w:pPr>
              <w:jc w:val="center"/>
              <w:rPr>
                <w:rFonts w:hint="eastAsia" w:ascii="微软雅黑" w:hAnsi="微软雅黑" w:eastAsia="微软雅黑" w:cs="微软雅黑"/>
                <w:b/>
                <w:sz w:val="18"/>
                <w:szCs w:val="18"/>
                <w:lang w:eastAsia="zh-CN"/>
              </w:rPr>
            </w:pPr>
            <w:r>
              <w:rPr>
                <w:rFonts w:hint="eastAsia" w:ascii="微软雅黑" w:hAnsi="微软雅黑" w:eastAsia="微软雅黑" w:cs="微软雅黑"/>
                <w:b/>
                <w:sz w:val="18"/>
                <w:szCs w:val="18"/>
                <w:lang w:eastAsia="zh-CN"/>
              </w:rPr>
              <w:t>搭建单位</w:t>
            </w:r>
          </w:p>
        </w:tc>
        <w:tc>
          <w:tcPr>
            <w:tcW w:w="1683" w:type="pct"/>
            <w:tcBorders>
              <w:top w:val="single" w:color="auto" w:sz="12" w:space="0"/>
              <w:right w:val="single" w:color="auto" w:sz="4" w:space="0"/>
            </w:tcBorders>
            <w:noWrap w:val="0"/>
            <w:vAlign w:val="center"/>
          </w:tcPr>
          <w:p w14:paraId="033B2540">
            <w:pPr>
              <w:jc w:val="center"/>
              <w:rPr>
                <w:rFonts w:hint="eastAsia" w:ascii="微软雅黑" w:hAnsi="微软雅黑" w:eastAsia="微软雅黑" w:cs="微软雅黑"/>
                <w:sz w:val="18"/>
                <w:szCs w:val="18"/>
              </w:rPr>
            </w:pPr>
          </w:p>
        </w:tc>
        <w:tc>
          <w:tcPr>
            <w:tcW w:w="893" w:type="pct"/>
            <w:tcBorders>
              <w:top w:val="single" w:color="auto" w:sz="12" w:space="0"/>
              <w:left w:val="single" w:color="auto" w:sz="4" w:space="0"/>
              <w:right w:val="single" w:color="auto" w:sz="4" w:space="0"/>
            </w:tcBorders>
            <w:noWrap w:val="0"/>
            <w:vAlign w:val="center"/>
          </w:tcPr>
          <w:p w14:paraId="6714696D">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b/>
                <w:sz w:val="18"/>
                <w:szCs w:val="18"/>
                <w:lang w:eastAsia="zh-CN"/>
              </w:rPr>
              <w:t>展位号</w:t>
            </w:r>
          </w:p>
        </w:tc>
        <w:tc>
          <w:tcPr>
            <w:tcW w:w="1669" w:type="pct"/>
            <w:gridSpan w:val="2"/>
            <w:tcBorders>
              <w:top w:val="single" w:color="auto" w:sz="12" w:space="0"/>
              <w:left w:val="single" w:color="auto" w:sz="4" w:space="0"/>
              <w:right w:val="single" w:color="auto" w:sz="12" w:space="0"/>
            </w:tcBorders>
            <w:noWrap w:val="0"/>
            <w:vAlign w:val="center"/>
          </w:tcPr>
          <w:p w14:paraId="5F27BD8B">
            <w:pPr>
              <w:jc w:val="center"/>
              <w:rPr>
                <w:rFonts w:hint="eastAsia" w:ascii="微软雅黑" w:hAnsi="微软雅黑" w:eastAsia="微软雅黑" w:cs="微软雅黑"/>
                <w:sz w:val="18"/>
                <w:szCs w:val="18"/>
              </w:rPr>
            </w:pPr>
          </w:p>
        </w:tc>
      </w:tr>
      <w:tr w14:paraId="65D3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4" w:type="pct"/>
            <w:tcBorders>
              <w:top w:val="single" w:color="auto" w:sz="4" w:space="0"/>
              <w:left w:val="single" w:color="auto" w:sz="12" w:space="0"/>
            </w:tcBorders>
            <w:noWrap w:val="0"/>
            <w:vAlign w:val="center"/>
          </w:tcPr>
          <w:p w14:paraId="0C8A3B69">
            <w:pPr>
              <w:jc w:val="center"/>
              <w:rPr>
                <w:rFonts w:hint="eastAsia" w:ascii="微软雅黑" w:hAnsi="微软雅黑" w:eastAsia="微软雅黑" w:cs="微软雅黑"/>
                <w:b/>
                <w:sz w:val="18"/>
                <w:szCs w:val="18"/>
                <w:lang w:eastAsia="zh-CN"/>
              </w:rPr>
            </w:pPr>
            <w:r>
              <w:rPr>
                <w:rFonts w:hint="eastAsia" w:ascii="微软雅黑" w:hAnsi="微软雅黑" w:eastAsia="微软雅黑" w:cs="微软雅黑"/>
                <w:b/>
                <w:sz w:val="18"/>
                <w:szCs w:val="18"/>
              </w:rPr>
              <w:t>作业</w:t>
            </w:r>
            <w:r>
              <w:rPr>
                <w:rFonts w:hint="eastAsia" w:ascii="微软雅黑" w:hAnsi="微软雅黑" w:eastAsia="微软雅黑" w:cs="微软雅黑"/>
                <w:b/>
                <w:sz w:val="18"/>
                <w:szCs w:val="18"/>
                <w:lang w:eastAsia="zh-CN"/>
              </w:rPr>
              <w:t>高度</w:t>
            </w:r>
          </w:p>
        </w:tc>
        <w:tc>
          <w:tcPr>
            <w:tcW w:w="4245" w:type="pct"/>
            <w:gridSpan w:val="4"/>
            <w:tcBorders>
              <w:top w:val="single" w:color="auto" w:sz="4" w:space="0"/>
              <w:right w:val="single" w:color="auto" w:sz="12" w:space="0"/>
            </w:tcBorders>
            <w:noWrap w:val="0"/>
            <w:vAlign w:val="center"/>
          </w:tcPr>
          <w:p w14:paraId="29E879F5">
            <w:pPr>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高处作业（</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 xml:space="preserve">2m-4m  </w:t>
            </w:r>
            <w:r>
              <w:rPr>
                <w:rFonts w:hint="eastAsia" w:ascii="微软雅黑" w:hAnsi="微软雅黑" w:eastAsia="微软雅黑" w:cs="微软雅黑"/>
                <w:sz w:val="18"/>
                <w:szCs w:val="18"/>
              </w:rPr>
              <w:t xml:space="preserve">  □</w:t>
            </w:r>
            <w:r>
              <w:rPr>
                <w:rFonts w:hint="eastAsia" w:ascii="微软雅黑" w:hAnsi="微软雅黑" w:eastAsia="微软雅黑" w:cs="微软雅黑"/>
                <w:sz w:val="18"/>
                <w:szCs w:val="18"/>
                <w:lang w:val="en-US" w:eastAsia="zh-CN"/>
              </w:rPr>
              <w:t>4m以上</w:t>
            </w:r>
            <w:r>
              <w:rPr>
                <w:rFonts w:hint="eastAsia" w:ascii="微软雅黑" w:hAnsi="微软雅黑" w:eastAsia="微软雅黑" w:cs="微软雅黑"/>
                <w:sz w:val="18"/>
                <w:szCs w:val="18"/>
              </w:rPr>
              <w:t xml:space="preserve"> ）           </w:t>
            </w:r>
          </w:p>
        </w:tc>
      </w:tr>
      <w:tr w14:paraId="0633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4" w:type="pct"/>
            <w:tcBorders>
              <w:left w:val="single" w:color="auto" w:sz="12" w:space="0"/>
            </w:tcBorders>
            <w:noWrap w:val="0"/>
            <w:vAlign w:val="center"/>
          </w:tcPr>
          <w:p w14:paraId="6DD69A00">
            <w:pPr>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作业类型</w:t>
            </w:r>
          </w:p>
        </w:tc>
        <w:tc>
          <w:tcPr>
            <w:tcW w:w="4245" w:type="pct"/>
            <w:gridSpan w:val="4"/>
            <w:tcBorders>
              <w:right w:val="single" w:color="auto" w:sz="12" w:space="0"/>
            </w:tcBorders>
            <w:noWrap w:val="0"/>
            <w:vAlign w:val="center"/>
          </w:tcPr>
          <w:p w14:paraId="594F3888">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□脚手架搭制与拆除    □移动式操作平台作业 </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 xml:space="preserve"> □攀登作业      </w:t>
            </w:r>
          </w:p>
          <w:p w14:paraId="09B08C30">
            <w:pPr>
              <w:rPr>
                <w:rFonts w:hint="eastAsia" w:ascii="微软雅黑" w:hAnsi="微软雅黑" w:eastAsia="微软雅黑" w:cs="微软雅黑"/>
                <w:sz w:val="18"/>
                <w:szCs w:val="18"/>
                <w:u w:val="single"/>
              </w:rPr>
            </w:pP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 xml:space="preserve">悬空作业     </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□临边、洞口作业       □其它</w:t>
            </w:r>
            <w:r>
              <w:rPr>
                <w:rFonts w:hint="eastAsia" w:ascii="微软雅黑" w:hAnsi="微软雅黑" w:eastAsia="微软雅黑" w:cs="微软雅黑"/>
                <w:sz w:val="18"/>
                <w:szCs w:val="18"/>
                <w:u w:val="single"/>
              </w:rPr>
              <w:t xml:space="preserve">            </w:t>
            </w:r>
          </w:p>
        </w:tc>
      </w:tr>
      <w:tr w14:paraId="29BF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754" w:type="pct"/>
            <w:tcBorders>
              <w:left w:val="single" w:color="auto" w:sz="12" w:space="0"/>
            </w:tcBorders>
            <w:noWrap w:val="0"/>
            <w:vAlign w:val="center"/>
          </w:tcPr>
          <w:p w14:paraId="5C4BBB35">
            <w:pPr>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作业时间</w:t>
            </w:r>
          </w:p>
        </w:tc>
        <w:tc>
          <w:tcPr>
            <w:tcW w:w="4245" w:type="pct"/>
            <w:gridSpan w:val="4"/>
            <w:tcBorders>
              <w:right w:val="single" w:color="auto" w:sz="12" w:space="0"/>
            </w:tcBorders>
            <w:noWrap w:val="0"/>
            <w:vAlign w:val="center"/>
          </w:tcPr>
          <w:p w14:paraId="6E29E511">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自</w:t>
            </w:r>
            <w:r>
              <w:rPr>
                <w:rFonts w:hint="eastAsia" w:ascii="微软雅黑" w:hAnsi="微软雅黑" w:eastAsia="微软雅黑" w:cs="微软雅黑"/>
                <w:sz w:val="18"/>
                <w:szCs w:val="18"/>
                <w:u w:val="single"/>
              </w:rPr>
              <w:t xml:space="preserve">        </w:t>
            </w:r>
            <w:r>
              <w:rPr>
                <w:rFonts w:hint="eastAsia" w:ascii="微软雅黑" w:hAnsi="微软雅黑" w:eastAsia="微软雅黑" w:cs="微软雅黑"/>
                <w:sz w:val="18"/>
                <w:szCs w:val="18"/>
              </w:rPr>
              <w:t>年</w:t>
            </w:r>
            <w:r>
              <w:rPr>
                <w:rFonts w:hint="eastAsia" w:ascii="微软雅黑" w:hAnsi="微软雅黑" w:eastAsia="微软雅黑" w:cs="微软雅黑"/>
                <w:sz w:val="18"/>
                <w:szCs w:val="18"/>
                <w:u w:val="single"/>
              </w:rPr>
              <w:t xml:space="preserve">     </w:t>
            </w:r>
            <w:r>
              <w:rPr>
                <w:rFonts w:hint="eastAsia" w:ascii="微软雅黑" w:hAnsi="微软雅黑" w:eastAsia="微软雅黑" w:cs="微软雅黑"/>
                <w:sz w:val="18"/>
                <w:szCs w:val="18"/>
              </w:rPr>
              <w:t>月</w:t>
            </w:r>
            <w:r>
              <w:rPr>
                <w:rFonts w:hint="eastAsia" w:ascii="微软雅黑" w:hAnsi="微软雅黑" w:eastAsia="微软雅黑" w:cs="微软雅黑"/>
                <w:sz w:val="18"/>
                <w:szCs w:val="18"/>
                <w:u w:val="single"/>
              </w:rPr>
              <w:t xml:space="preserve">    </w:t>
            </w:r>
            <w:r>
              <w:rPr>
                <w:rFonts w:hint="eastAsia" w:ascii="微软雅黑" w:hAnsi="微软雅黑" w:eastAsia="微软雅黑" w:cs="微软雅黑"/>
                <w:sz w:val="18"/>
                <w:szCs w:val="18"/>
              </w:rPr>
              <w:t>日始至</w:t>
            </w:r>
            <w:r>
              <w:rPr>
                <w:rFonts w:hint="eastAsia" w:ascii="微软雅黑" w:hAnsi="微软雅黑" w:eastAsia="微软雅黑" w:cs="微软雅黑"/>
                <w:sz w:val="18"/>
                <w:szCs w:val="18"/>
                <w:u w:val="single"/>
              </w:rPr>
              <w:t xml:space="preserve">        </w:t>
            </w:r>
            <w:r>
              <w:rPr>
                <w:rFonts w:hint="eastAsia" w:ascii="微软雅黑" w:hAnsi="微软雅黑" w:eastAsia="微软雅黑" w:cs="微软雅黑"/>
                <w:sz w:val="18"/>
                <w:szCs w:val="18"/>
              </w:rPr>
              <w:t>年</w:t>
            </w:r>
            <w:r>
              <w:rPr>
                <w:rFonts w:hint="eastAsia" w:ascii="微软雅黑" w:hAnsi="微软雅黑" w:eastAsia="微软雅黑" w:cs="微软雅黑"/>
                <w:sz w:val="18"/>
                <w:szCs w:val="18"/>
                <w:u w:val="single"/>
              </w:rPr>
              <w:t xml:space="preserve">    </w:t>
            </w:r>
            <w:r>
              <w:rPr>
                <w:rFonts w:hint="eastAsia" w:ascii="微软雅黑" w:hAnsi="微软雅黑" w:eastAsia="微软雅黑" w:cs="微软雅黑"/>
                <w:sz w:val="18"/>
                <w:szCs w:val="18"/>
              </w:rPr>
              <w:t>月</w:t>
            </w:r>
            <w:r>
              <w:rPr>
                <w:rFonts w:hint="eastAsia" w:ascii="微软雅黑" w:hAnsi="微软雅黑" w:eastAsia="微软雅黑" w:cs="微软雅黑"/>
                <w:sz w:val="18"/>
                <w:szCs w:val="18"/>
                <w:u w:val="single"/>
              </w:rPr>
              <w:t xml:space="preserve">    </w:t>
            </w:r>
            <w:r>
              <w:rPr>
                <w:rFonts w:hint="eastAsia" w:ascii="微软雅黑" w:hAnsi="微软雅黑" w:eastAsia="微软雅黑" w:cs="微软雅黑"/>
                <w:sz w:val="18"/>
                <w:szCs w:val="18"/>
              </w:rPr>
              <w:t>日止</w:t>
            </w:r>
          </w:p>
        </w:tc>
      </w:tr>
      <w:tr w14:paraId="79F9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754" w:type="pct"/>
            <w:tcBorders>
              <w:left w:val="single" w:color="auto" w:sz="12" w:space="0"/>
            </w:tcBorders>
            <w:noWrap w:val="0"/>
            <w:vAlign w:val="center"/>
          </w:tcPr>
          <w:p w14:paraId="0EF8472C">
            <w:pPr>
              <w:jc w:val="center"/>
              <w:rPr>
                <w:rFonts w:hint="eastAsia" w:ascii="微软雅黑" w:hAnsi="微软雅黑" w:eastAsia="微软雅黑" w:cs="微软雅黑"/>
                <w:b/>
                <w:sz w:val="18"/>
                <w:szCs w:val="18"/>
                <w:lang w:eastAsia="zh-CN"/>
              </w:rPr>
            </w:pPr>
            <w:r>
              <w:rPr>
                <w:rFonts w:hint="eastAsia" w:ascii="微软雅黑" w:hAnsi="微软雅黑" w:eastAsia="微软雅黑" w:cs="微软雅黑"/>
                <w:b/>
                <w:sz w:val="18"/>
                <w:szCs w:val="18"/>
                <w:lang w:val="en-US" w:eastAsia="zh-CN"/>
              </w:rPr>
              <w:t>搭建商</w:t>
            </w:r>
            <w:r>
              <w:rPr>
                <w:rFonts w:hint="eastAsia" w:ascii="微软雅黑" w:hAnsi="微软雅黑" w:eastAsia="微软雅黑" w:cs="微软雅黑"/>
                <w:b/>
                <w:sz w:val="18"/>
                <w:szCs w:val="18"/>
              </w:rPr>
              <w:t>安全</w:t>
            </w:r>
            <w:r>
              <w:rPr>
                <w:rFonts w:hint="eastAsia" w:ascii="微软雅黑" w:hAnsi="微软雅黑" w:eastAsia="微软雅黑" w:cs="微软雅黑"/>
                <w:b/>
                <w:sz w:val="18"/>
                <w:szCs w:val="18"/>
                <w:lang w:val="en-US" w:eastAsia="zh-CN"/>
              </w:rPr>
              <w:t>管理</w:t>
            </w:r>
            <w:r>
              <w:rPr>
                <w:rFonts w:hint="eastAsia" w:ascii="微软雅黑" w:hAnsi="微软雅黑" w:eastAsia="微软雅黑" w:cs="微软雅黑"/>
                <w:b/>
                <w:sz w:val="18"/>
                <w:szCs w:val="18"/>
              </w:rPr>
              <w:t>人</w:t>
            </w:r>
            <w:r>
              <w:rPr>
                <w:rFonts w:hint="eastAsia" w:ascii="微软雅黑" w:hAnsi="微软雅黑" w:eastAsia="微软雅黑" w:cs="微软雅黑"/>
                <w:b/>
                <w:sz w:val="18"/>
                <w:szCs w:val="18"/>
                <w:lang w:eastAsia="zh-CN"/>
              </w:rPr>
              <w:t>及电话</w:t>
            </w:r>
          </w:p>
        </w:tc>
        <w:tc>
          <w:tcPr>
            <w:tcW w:w="1683" w:type="pct"/>
            <w:tcBorders>
              <w:right w:val="single" w:color="auto" w:sz="4" w:space="0"/>
            </w:tcBorders>
            <w:noWrap w:val="0"/>
            <w:vAlign w:val="center"/>
          </w:tcPr>
          <w:p w14:paraId="415D1787">
            <w:pPr>
              <w:jc w:val="center"/>
              <w:rPr>
                <w:rFonts w:hint="eastAsia" w:ascii="微软雅黑" w:hAnsi="微软雅黑" w:eastAsia="微软雅黑" w:cs="微软雅黑"/>
                <w:sz w:val="18"/>
                <w:szCs w:val="18"/>
              </w:rPr>
            </w:pPr>
          </w:p>
        </w:tc>
        <w:tc>
          <w:tcPr>
            <w:tcW w:w="893" w:type="pct"/>
            <w:tcBorders>
              <w:left w:val="single" w:color="auto" w:sz="4" w:space="0"/>
              <w:right w:val="single" w:color="auto" w:sz="4" w:space="0"/>
            </w:tcBorders>
            <w:noWrap w:val="0"/>
            <w:vAlign w:val="center"/>
          </w:tcPr>
          <w:p w14:paraId="0D2A3691">
            <w:pPr>
              <w:jc w:val="center"/>
              <w:rPr>
                <w:rFonts w:hint="eastAsia" w:ascii="微软雅黑" w:hAnsi="微软雅黑" w:eastAsia="微软雅黑" w:cs="微软雅黑"/>
                <w:b/>
                <w:sz w:val="18"/>
                <w:szCs w:val="18"/>
                <w:lang w:eastAsia="zh-CN"/>
              </w:rPr>
            </w:pPr>
            <w:r>
              <w:rPr>
                <w:rFonts w:hint="eastAsia" w:ascii="微软雅黑" w:hAnsi="微软雅黑" w:eastAsia="微软雅黑" w:cs="微软雅黑"/>
                <w:b/>
                <w:sz w:val="18"/>
                <w:szCs w:val="18"/>
                <w:lang w:val="en-US" w:eastAsia="zh-CN"/>
              </w:rPr>
              <w:t>搭建商现场</w:t>
            </w:r>
            <w:r>
              <w:rPr>
                <w:rFonts w:hint="eastAsia" w:ascii="微软雅黑" w:hAnsi="微软雅黑" w:eastAsia="微软雅黑" w:cs="微软雅黑"/>
                <w:b/>
                <w:sz w:val="18"/>
                <w:szCs w:val="18"/>
              </w:rPr>
              <w:t>负责人</w:t>
            </w:r>
            <w:r>
              <w:rPr>
                <w:rFonts w:hint="eastAsia" w:ascii="微软雅黑" w:hAnsi="微软雅黑" w:eastAsia="微软雅黑" w:cs="微软雅黑"/>
                <w:b/>
                <w:sz w:val="18"/>
                <w:szCs w:val="18"/>
                <w:lang w:eastAsia="zh-CN"/>
              </w:rPr>
              <w:t>及电话</w:t>
            </w:r>
          </w:p>
        </w:tc>
        <w:tc>
          <w:tcPr>
            <w:tcW w:w="1669" w:type="pct"/>
            <w:gridSpan w:val="2"/>
            <w:tcBorders>
              <w:left w:val="single" w:color="auto" w:sz="4" w:space="0"/>
              <w:right w:val="single" w:color="auto" w:sz="12" w:space="0"/>
            </w:tcBorders>
            <w:noWrap w:val="0"/>
            <w:vAlign w:val="center"/>
          </w:tcPr>
          <w:p w14:paraId="66827D12">
            <w:pPr>
              <w:jc w:val="center"/>
              <w:rPr>
                <w:rFonts w:hint="eastAsia" w:ascii="微软雅黑" w:hAnsi="微软雅黑" w:eastAsia="微软雅黑" w:cs="微软雅黑"/>
                <w:sz w:val="18"/>
                <w:szCs w:val="18"/>
              </w:rPr>
            </w:pPr>
          </w:p>
        </w:tc>
      </w:tr>
      <w:tr w14:paraId="3B38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754" w:type="pct"/>
            <w:tcBorders>
              <w:left w:val="single" w:color="auto" w:sz="12" w:space="0"/>
            </w:tcBorders>
            <w:noWrap w:val="0"/>
            <w:vAlign w:val="center"/>
          </w:tcPr>
          <w:p w14:paraId="2308EB61">
            <w:pPr>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作业人员</w:t>
            </w:r>
          </w:p>
        </w:tc>
        <w:tc>
          <w:tcPr>
            <w:tcW w:w="4245" w:type="pct"/>
            <w:gridSpan w:val="4"/>
            <w:tcBorders>
              <w:right w:val="single" w:color="auto" w:sz="12" w:space="0"/>
            </w:tcBorders>
            <w:noWrap w:val="0"/>
            <w:vAlign w:val="center"/>
          </w:tcPr>
          <w:p w14:paraId="7911180A">
            <w:pPr>
              <w:jc w:val="center"/>
              <w:rPr>
                <w:rFonts w:hint="eastAsia" w:ascii="微软雅黑" w:hAnsi="微软雅黑" w:eastAsia="微软雅黑" w:cs="微软雅黑"/>
                <w:sz w:val="18"/>
                <w:szCs w:val="18"/>
              </w:rPr>
            </w:pPr>
          </w:p>
        </w:tc>
      </w:tr>
      <w:tr w14:paraId="0A00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4091" w:type="pct"/>
            <w:gridSpan w:val="4"/>
            <w:tcBorders>
              <w:left w:val="single" w:color="auto" w:sz="12" w:space="0"/>
              <w:right w:val="single" w:color="auto" w:sz="4" w:space="0"/>
            </w:tcBorders>
            <w:noWrap w:val="0"/>
            <w:vAlign w:val="center"/>
          </w:tcPr>
          <w:p w14:paraId="7A46EF06">
            <w:pPr>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工作条件确认（</w:t>
            </w:r>
            <w:r>
              <w:rPr>
                <w:rFonts w:hint="eastAsia" w:ascii="微软雅黑" w:hAnsi="微软雅黑" w:eastAsia="微软雅黑" w:cs="微软雅黑"/>
                <w:b/>
                <w:sz w:val="18"/>
                <w:szCs w:val="18"/>
                <w:lang w:eastAsia="zh-CN"/>
              </w:rPr>
              <w:t>作业</w:t>
            </w:r>
            <w:r>
              <w:rPr>
                <w:rFonts w:hint="eastAsia" w:ascii="微软雅黑" w:hAnsi="微软雅黑" w:eastAsia="微软雅黑" w:cs="微软雅黑"/>
                <w:b/>
                <w:sz w:val="18"/>
                <w:szCs w:val="18"/>
              </w:rPr>
              <w:t>负责人确认）</w:t>
            </w:r>
          </w:p>
        </w:tc>
        <w:tc>
          <w:tcPr>
            <w:tcW w:w="908" w:type="pct"/>
            <w:tcBorders>
              <w:left w:val="single" w:color="auto" w:sz="4" w:space="0"/>
              <w:right w:val="single" w:color="auto" w:sz="12" w:space="0"/>
            </w:tcBorders>
            <w:noWrap w:val="0"/>
            <w:vAlign w:val="center"/>
          </w:tcPr>
          <w:p w14:paraId="4A969571">
            <w:pPr>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确认状况</w:t>
            </w:r>
          </w:p>
        </w:tc>
      </w:tr>
      <w:tr w14:paraId="11A4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4091" w:type="pct"/>
            <w:gridSpan w:val="4"/>
            <w:tcBorders>
              <w:left w:val="single" w:color="auto" w:sz="12" w:space="0"/>
              <w:right w:val="single" w:color="auto" w:sz="4" w:space="0"/>
            </w:tcBorders>
            <w:noWrap w:val="0"/>
            <w:vAlign w:val="center"/>
          </w:tcPr>
          <w:p w14:paraId="622F9D16">
            <w:pPr>
              <w:spacing w:beforeLines="50"/>
              <w:rPr>
                <w:rFonts w:hint="eastAsia" w:ascii="微软雅黑" w:hAnsi="微软雅黑" w:eastAsia="微软雅黑" w:cs="微软雅黑"/>
                <w:sz w:val="18"/>
                <w:szCs w:val="18"/>
              </w:rPr>
            </w:pPr>
            <w:r>
              <w:rPr>
                <w:rFonts w:hint="eastAsia" w:ascii="微软雅黑" w:hAnsi="微软雅黑" w:eastAsia="微软雅黑" w:cs="微软雅黑"/>
                <w:sz w:val="18"/>
                <w:szCs w:val="18"/>
              </w:rPr>
              <w:t>高处作业人员持有合格有效资质证书</w:t>
            </w:r>
          </w:p>
        </w:tc>
        <w:tc>
          <w:tcPr>
            <w:tcW w:w="908" w:type="pct"/>
            <w:tcBorders>
              <w:left w:val="single" w:color="auto" w:sz="4" w:space="0"/>
              <w:right w:val="single" w:color="auto" w:sz="12" w:space="0"/>
            </w:tcBorders>
            <w:noWrap w:val="0"/>
            <w:vAlign w:val="center"/>
          </w:tcPr>
          <w:p w14:paraId="39862774">
            <w:pPr>
              <w:jc w:val="center"/>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rPr>
              <w:t>□符合 □不符合</w:t>
            </w:r>
          </w:p>
        </w:tc>
      </w:tr>
      <w:tr w14:paraId="109E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4091" w:type="pct"/>
            <w:gridSpan w:val="4"/>
            <w:tcBorders>
              <w:left w:val="single" w:color="auto" w:sz="12" w:space="0"/>
              <w:right w:val="single" w:color="auto" w:sz="4" w:space="0"/>
            </w:tcBorders>
            <w:noWrap w:val="0"/>
            <w:vAlign w:val="center"/>
          </w:tcPr>
          <w:p w14:paraId="7027CC1C">
            <w:pPr>
              <w:spacing w:beforeLines="50"/>
              <w:rPr>
                <w:rFonts w:hint="eastAsia" w:ascii="微软雅黑" w:hAnsi="微软雅黑" w:eastAsia="微软雅黑" w:cs="微软雅黑"/>
                <w:sz w:val="18"/>
                <w:szCs w:val="18"/>
              </w:rPr>
            </w:pPr>
            <w:r>
              <w:rPr>
                <w:rFonts w:hint="eastAsia" w:ascii="微软雅黑" w:hAnsi="微软雅黑" w:eastAsia="微软雅黑" w:cs="微软雅黑"/>
                <w:sz w:val="18"/>
                <w:szCs w:val="18"/>
              </w:rPr>
              <w:t>作业人员身体状况良好，无头晕目眩、酒后作业、疲劳作业等情况</w:t>
            </w:r>
          </w:p>
        </w:tc>
        <w:tc>
          <w:tcPr>
            <w:tcW w:w="908" w:type="pct"/>
            <w:tcBorders>
              <w:left w:val="single" w:color="auto" w:sz="4" w:space="0"/>
              <w:right w:val="single" w:color="auto" w:sz="12" w:space="0"/>
            </w:tcBorders>
            <w:noWrap w:val="0"/>
            <w:vAlign w:val="center"/>
          </w:tcPr>
          <w:p w14:paraId="2EC3B8D0">
            <w:pPr>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□符合 □不符合</w:t>
            </w:r>
          </w:p>
        </w:tc>
      </w:tr>
      <w:tr w14:paraId="79E5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4091" w:type="pct"/>
            <w:gridSpan w:val="4"/>
            <w:tcBorders>
              <w:left w:val="single" w:color="auto" w:sz="12" w:space="0"/>
              <w:right w:val="single" w:color="auto" w:sz="4" w:space="0"/>
            </w:tcBorders>
            <w:noWrap w:val="0"/>
            <w:vAlign w:val="center"/>
          </w:tcPr>
          <w:p w14:paraId="113EBDB1">
            <w:pPr>
              <w:spacing w:beforeLines="50"/>
              <w:rPr>
                <w:rFonts w:hint="eastAsia" w:ascii="微软雅黑" w:hAnsi="微软雅黑" w:eastAsia="微软雅黑" w:cs="微软雅黑"/>
                <w:sz w:val="18"/>
                <w:szCs w:val="18"/>
              </w:rPr>
            </w:pPr>
            <w:r>
              <w:rPr>
                <w:rFonts w:hint="eastAsia" w:ascii="微软雅黑" w:hAnsi="微软雅黑" w:eastAsia="微软雅黑" w:cs="微软雅黑"/>
                <w:sz w:val="18"/>
                <w:szCs w:val="18"/>
              </w:rPr>
              <w:t>作业人员</w:t>
            </w:r>
            <w:r>
              <w:rPr>
                <w:rFonts w:hint="eastAsia" w:ascii="微软雅黑" w:hAnsi="微软雅黑" w:eastAsia="微软雅黑" w:cs="微软雅黑"/>
                <w:sz w:val="18"/>
                <w:szCs w:val="18"/>
                <w:lang w:val="en-US" w:eastAsia="zh-CN"/>
              </w:rPr>
              <w:t>正确</w:t>
            </w:r>
            <w:r>
              <w:rPr>
                <w:rFonts w:hint="eastAsia" w:ascii="微软雅黑" w:hAnsi="微软雅黑" w:eastAsia="微软雅黑" w:cs="微软雅黑"/>
                <w:sz w:val="18"/>
                <w:szCs w:val="18"/>
              </w:rPr>
              <w:t>佩戴合格</w:t>
            </w:r>
            <w:r>
              <w:rPr>
                <w:rFonts w:hint="eastAsia" w:ascii="微软雅黑" w:hAnsi="微软雅黑" w:eastAsia="微软雅黑" w:cs="微软雅黑"/>
                <w:sz w:val="18"/>
                <w:szCs w:val="18"/>
                <w:lang w:eastAsia="zh-CN"/>
              </w:rPr>
              <w:t>的</w:t>
            </w:r>
            <w:r>
              <w:rPr>
                <w:rFonts w:hint="eastAsia" w:ascii="微软雅黑" w:hAnsi="微软雅黑" w:eastAsia="微软雅黑" w:cs="微软雅黑"/>
                <w:sz w:val="18"/>
                <w:szCs w:val="18"/>
              </w:rPr>
              <w:t>安全帽，穿防滑鞋</w:t>
            </w:r>
          </w:p>
        </w:tc>
        <w:tc>
          <w:tcPr>
            <w:tcW w:w="908" w:type="pct"/>
            <w:tcBorders>
              <w:left w:val="single" w:color="auto" w:sz="4" w:space="0"/>
              <w:right w:val="single" w:color="auto" w:sz="12" w:space="0"/>
            </w:tcBorders>
            <w:noWrap w:val="0"/>
            <w:vAlign w:val="center"/>
          </w:tcPr>
          <w:p w14:paraId="735AA6B2">
            <w:pPr>
              <w:jc w:val="center"/>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rPr>
              <w:t>□符合 □不符合</w:t>
            </w:r>
          </w:p>
        </w:tc>
      </w:tr>
      <w:tr w14:paraId="709B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4091" w:type="pct"/>
            <w:gridSpan w:val="4"/>
            <w:tcBorders>
              <w:left w:val="single" w:color="auto" w:sz="12" w:space="0"/>
              <w:right w:val="single" w:color="auto" w:sz="4" w:space="0"/>
            </w:tcBorders>
            <w:noWrap w:val="0"/>
            <w:vAlign w:val="center"/>
          </w:tcPr>
          <w:p w14:paraId="6148F1F9">
            <w:pPr>
              <w:spacing w:beforeLines="5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作业人员正确佩戴合格的安全带，安全带应高挂抵用</w:t>
            </w:r>
            <w:r>
              <w:rPr>
                <w:rFonts w:hint="eastAsia" w:ascii="微软雅黑" w:hAnsi="微软雅黑" w:eastAsia="微软雅黑" w:cs="微软雅黑"/>
                <w:sz w:val="18"/>
                <w:szCs w:val="18"/>
                <w:lang w:val="en-US" w:eastAsia="zh-CN"/>
              </w:rPr>
              <w:t>并确保挂点牢固</w:t>
            </w:r>
          </w:p>
        </w:tc>
        <w:tc>
          <w:tcPr>
            <w:tcW w:w="908" w:type="pct"/>
            <w:tcBorders>
              <w:left w:val="single" w:color="auto" w:sz="4" w:space="0"/>
              <w:right w:val="single" w:color="auto" w:sz="12" w:space="0"/>
            </w:tcBorders>
            <w:noWrap w:val="0"/>
            <w:vAlign w:val="center"/>
          </w:tcPr>
          <w:p w14:paraId="7709E92C">
            <w:pPr>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□符合 □不符合</w:t>
            </w:r>
          </w:p>
        </w:tc>
      </w:tr>
      <w:tr w14:paraId="3DC3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4091" w:type="pct"/>
            <w:gridSpan w:val="4"/>
            <w:tcBorders>
              <w:left w:val="single" w:color="auto" w:sz="12" w:space="0"/>
              <w:right w:val="single" w:color="auto" w:sz="4" w:space="0"/>
            </w:tcBorders>
            <w:noWrap w:val="0"/>
            <w:vAlign w:val="center"/>
          </w:tcPr>
          <w:p w14:paraId="20442B73">
            <w:pPr>
              <w:spacing w:beforeLines="50"/>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val="en-US" w:eastAsia="zh-CN"/>
              </w:rPr>
              <w:t>使用的脚手架、操作平台、防护栏等符合安全规范要求</w:t>
            </w:r>
          </w:p>
        </w:tc>
        <w:tc>
          <w:tcPr>
            <w:tcW w:w="908" w:type="pct"/>
            <w:tcBorders>
              <w:left w:val="single" w:color="auto" w:sz="4" w:space="0"/>
              <w:right w:val="single" w:color="auto" w:sz="12" w:space="0"/>
            </w:tcBorders>
            <w:noWrap w:val="0"/>
            <w:vAlign w:val="center"/>
          </w:tcPr>
          <w:p w14:paraId="50CFC13C">
            <w:pPr>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□符合 □不符合</w:t>
            </w:r>
          </w:p>
        </w:tc>
      </w:tr>
      <w:tr w14:paraId="65DE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4091" w:type="pct"/>
            <w:gridSpan w:val="4"/>
            <w:tcBorders>
              <w:left w:val="single" w:color="auto" w:sz="12" w:space="0"/>
              <w:right w:val="single" w:color="auto" w:sz="4" w:space="0"/>
            </w:tcBorders>
            <w:noWrap w:val="0"/>
            <w:vAlign w:val="center"/>
          </w:tcPr>
          <w:p w14:paraId="00DD1AE4">
            <w:pPr>
              <w:spacing w:beforeLines="50"/>
              <w:rPr>
                <w:rFonts w:hint="eastAsia" w:ascii="微软雅黑" w:hAnsi="微软雅黑" w:eastAsia="微软雅黑" w:cs="微软雅黑"/>
                <w:color w:val="auto"/>
                <w:sz w:val="18"/>
                <w:szCs w:val="18"/>
                <w:lang w:val="en-US"/>
              </w:rPr>
            </w:pPr>
            <w:r>
              <w:rPr>
                <w:rFonts w:hint="eastAsia" w:ascii="微软雅黑" w:hAnsi="微软雅黑" w:eastAsia="微软雅黑" w:cs="微软雅黑"/>
                <w:color w:val="auto"/>
                <w:sz w:val="18"/>
                <w:szCs w:val="18"/>
                <w:lang w:val="en-US" w:eastAsia="zh-CN"/>
              </w:rPr>
              <w:t>作业前，已对现场使用登高设施及安全防护设施验收合格</w:t>
            </w:r>
          </w:p>
        </w:tc>
        <w:tc>
          <w:tcPr>
            <w:tcW w:w="908" w:type="pct"/>
            <w:tcBorders>
              <w:left w:val="single" w:color="auto" w:sz="4" w:space="0"/>
              <w:right w:val="single" w:color="auto" w:sz="12" w:space="0"/>
            </w:tcBorders>
            <w:noWrap w:val="0"/>
            <w:vAlign w:val="center"/>
          </w:tcPr>
          <w:p w14:paraId="1BC32410">
            <w:pPr>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□符合 □不符合</w:t>
            </w:r>
          </w:p>
        </w:tc>
      </w:tr>
      <w:tr w14:paraId="4F5D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4091" w:type="pct"/>
            <w:gridSpan w:val="4"/>
            <w:tcBorders>
              <w:left w:val="single" w:color="auto" w:sz="12" w:space="0"/>
              <w:right w:val="single" w:color="auto" w:sz="4" w:space="0"/>
            </w:tcBorders>
            <w:noWrap w:val="0"/>
            <w:vAlign w:val="center"/>
          </w:tcPr>
          <w:p w14:paraId="2DEB13BB">
            <w:pPr>
              <w:spacing w:beforeLines="50"/>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作业过程中使用的安全标志、安全设施、工具、材料、电气设施等完好有效</w:t>
            </w:r>
          </w:p>
        </w:tc>
        <w:tc>
          <w:tcPr>
            <w:tcW w:w="908" w:type="pct"/>
            <w:tcBorders>
              <w:left w:val="single" w:color="auto" w:sz="4" w:space="0"/>
              <w:right w:val="single" w:color="auto" w:sz="12" w:space="0"/>
            </w:tcBorders>
            <w:noWrap w:val="0"/>
            <w:vAlign w:val="center"/>
          </w:tcPr>
          <w:p w14:paraId="4A967EF3">
            <w:pPr>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□符合 □不符合</w:t>
            </w:r>
          </w:p>
        </w:tc>
      </w:tr>
      <w:tr w14:paraId="335C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4091" w:type="pct"/>
            <w:gridSpan w:val="4"/>
            <w:tcBorders>
              <w:left w:val="single" w:color="auto" w:sz="12" w:space="0"/>
              <w:right w:val="single" w:color="auto" w:sz="4" w:space="0"/>
            </w:tcBorders>
            <w:noWrap w:val="0"/>
            <w:vAlign w:val="center"/>
          </w:tcPr>
          <w:p w14:paraId="3ED5ED3C">
            <w:pPr>
              <w:spacing w:beforeLines="50"/>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作业现场安排专人进行安全监护</w:t>
            </w:r>
          </w:p>
        </w:tc>
        <w:tc>
          <w:tcPr>
            <w:tcW w:w="908" w:type="pct"/>
            <w:tcBorders>
              <w:left w:val="single" w:color="auto" w:sz="4" w:space="0"/>
              <w:right w:val="single" w:color="auto" w:sz="12" w:space="0"/>
            </w:tcBorders>
            <w:noWrap w:val="0"/>
            <w:vAlign w:val="center"/>
          </w:tcPr>
          <w:p w14:paraId="3E614005">
            <w:pPr>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□符合 □不符合</w:t>
            </w:r>
          </w:p>
        </w:tc>
      </w:tr>
      <w:tr w14:paraId="2067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4091" w:type="pct"/>
            <w:gridSpan w:val="4"/>
            <w:tcBorders>
              <w:left w:val="single" w:color="auto" w:sz="12" w:space="0"/>
              <w:right w:val="single" w:color="auto" w:sz="4" w:space="0"/>
            </w:tcBorders>
            <w:noWrap w:val="0"/>
            <w:vAlign w:val="center"/>
          </w:tcPr>
          <w:p w14:paraId="0B73B914">
            <w:pPr>
              <w:spacing w:beforeLines="50"/>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作业前，已对作业人员进行安全培训和技术交底</w:t>
            </w:r>
          </w:p>
        </w:tc>
        <w:tc>
          <w:tcPr>
            <w:tcW w:w="908" w:type="pct"/>
            <w:tcBorders>
              <w:left w:val="single" w:color="auto" w:sz="4" w:space="0"/>
              <w:right w:val="single" w:color="auto" w:sz="12" w:space="0"/>
            </w:tcBorders>
            <w:noWrap w:val="0"/>
            <w:vAlign w:val="center"/>
          </w:tcPr>
          <w:p w14:paraId="5133F618">
            <w:pPr>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□符合 □不符合</w:t>
            </w:r>
          </w:p>
        </w:tc>
      </w:tr>
      <w:tr w14:paraId="7167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2437" w:type="pct"/>
            <w:gridSpan w:val="2"/>
            <w:tcBorders>
              <w:left w:val="single" w:color="auto" w:sz="12" w:space="0"/>
              <w:bottom w:val="single" w:color="auto" w:sz="12" w:space="0"/>
              <w:right w:val="single" w:color="auto" w:sz="4" w:space="0"/>
            </w:tcBorders>
            <w:noWrap w:val="0"/>
            <w:vAlign w:val="top"/>
          </w:tcPr>
          <w:p w14:paraId="29724330">
            <w:pPr>
              <w:spacing w:beforeLines="50" w:line="240" w:lineRule="atLeast"/>
              <w:rPr>
                <w:rFonts w:hint="eastAsia" w:ascii="微软雅黑" w:hAnsi="微软雅黑" w:eastAsia="微软雅黑" w:cs="微软雅黑"/>
                <w:b/>
                <w:kern w:val="0"/>
                <w:sz w:val="18"/>
                <w:szCs w:val="18"/>
              </w:rPr>
            </w:pPr>
            <w:r>
              <w:rPr>
                <w:rFonts w:hint="eastAsia" w:ascii="微软雅黑" w:hAnsi="微软雅黑" w:eastAsia="微软雅黑" w:cs="微软雅黑"/>
                <w:b/>
                <w:sz w:val="18"/>
                <w:szCs w:val="18"/>
              </w:rPr>
              <w:t>补充要求</w:t>
            </w:r>
            <w:r>
              <w:rPr>
                <w:rFonts w:hint="eastAsia" w:ascii="微软雅黑" w:hAnsi="微软雅黑" w:eastAsia="微软雅黑" w:cs="微软雅黑"/>
                <w:b/>
                <w:sz w:val="18"/>
                <w:szCs w:val="18"/>
                <w:lang w:eastAsia="zh-CN"/>
              </w:rPr>
              <w:t>（选填）</w:t>
            </w:r>
            <w:r>
              <w:rPr>
                <w:rFonts w:hint="eastAsia" w:ascii="微软雅黑" w:hAnsi="微软雅黑" w:eastAsia="微软雅黑" w:cs="微软雅黑"/>
                <w:b/>
                <w:sz w:val="18"/>
                <w:szCs w:val="18"/>
              </w:rPr>
              <w:t>：</w:t>
            </w:r>
          </w:p>
        </w:tc>
        <w:tc>
          <w:tcPr>
            <w:tcW w:w="2562" w:type="pct"/>
            <w:gridSpan w:val="3"/>
            <w:tcBorders>
              <w:left w:val="single" w:color="auto" w:sz="4" w:space="0"/>
              <w:bottom w:val="single" w:color="auto" w:sz="12" w:space="0"/>
              <w:right w:val="single" w:color="auto" w:sz="12" w:space="0"/>
            </w:tcBorders>
            <w:noWrap w:val="0"/>
            <w:vAlign w:val="center"/>
          </w:tcPr>
          <w:p w14:paraId="786554E5">
            <w:pPr>
              <w:spacing w:before="100" w:beforeAutospacing="1" w:after="100" w:afterAutospacing="1" w:line="240" w:lineRule="atLeast"/>
              <w:rPr>
                <w:rFonts w:hint="eastAsia" w:ascii="微软雅黑" w:hAnsi="微软雅黑" w:eastAsia="微软雅黑" w:cs="微软雅黑"/>
                <w:b/>
                <w:sz w:val="18"/>
                <w:szCs w:val="18"/>
              </w:rPr>
            </w:pPr>
            <w:r>
              <w:rPr>
                <w:rFonts w:hint="eastAsia" w:ascii="微软雅黑" w:hAnsi="微软雅黑" w:eastAsia="微软雅黑" w:cs="微软雅黑"/>
                <w:b/>
                <w:sz w:val="18"/>
                <w:szCs w:val="18"/>
                <w:lang w:val="en-US" w:eastAsia="zh-CN"/>
              </w:rPr>
              <w:t>搭建商现场</w:t>
            </w:r>
            <w:r>
              <w:rPr>
                <w:rFonts w:hint="eastAsia" w:ascii="微软雅黑" w:hAnsi="微软雅黑" w:eastAsia="微软雅黑" w:cs="微软雅黑"/>
                <w:b/>
                <w:sz w:val="18"/>
                <w:szCs w:val="18"/>
              </w:rPr>
              <w:t>负责人签字：</w:t>
            </w:r>
          </w:p>
          <w:p w14:paraId="51306497">
            <w:pPr>
              <w:spacing w:before="100" w:beforeAutospacing="1" w:after="100" w:afterAutospacing="1" w:line="240" w:lineRule="atLeast"/>
              <w:rPr>
                <w:rFonts w:hint="eastAsia" w:ascii="微软雅黑" w:hAnsi="微软雅黑" w:eastAsia="微软雅黑" w:cs="微软雅黑"/>
                <w:b/>
                <w:sz w:val="18"/>
                <w:szCs w:val="18"/>
              </w:rPr>
            </w:pPr>
            <w:r>
              <w:rPr>
                <w:rFonts w:hint="eastAsia" w:ascii="微软雅黑" w:hAnsi="微软雅黑" w:eastAsia="微软雅黑" w:cs="微软雅黑"/>
                <w:b/>
                <w:sz w:val="18"/>
                <w:szCs w:val="18"/>
                <w:lang w:val="en-US" w:eastAsia="zh-CN"/>
              </w:rPr>
              <w:t>搭建商现场</w:t>
            </w:r>
            <w:r>
              <w:rPr>
                <w:rFonts w:hint="eastAsia" w:ascii="微软雅黑" w:hAnsi="微软雅黑" w:eastAsia="微软雅黑" w:cs="微软雅黑"/>
                <w:b/>
                <w:sz w:val="18"/>
                <w:szCs w:val="18"/>
              </w:rPr>
              <w:t>安全</w:t>
            </w:r>
            <w:r>
              <w:rPr>
                <w:rFonts w:hint="eastAsia" w:ascii="微软雅黑" w:hAnsi="微软雅黑" w:eastAsia="微软雅黑" w:cs="微软雅黑"/>
                <w:b/>
                <w:sz w:val="18"/>
                <w:szCs w:val="18"/>
                <w:lang w:val="en-US" w:eastAsia="zh-CN"/>
              </w:rPr>
              <w:t>管理</w:t>
            </w:r>
            <w:r>
              <w:rPr>
                <w:rFonts w:hint="eastAsia" w:ascii="微软雅黑" w:hAnsi="微软雅黑" w:eastAsia="微软雅黑" w:cs="微软雅黑"/>
                <w:b/>
                <w:sz w:val="18"/>
                <w:szCs w:val="18"/>
              </w:rPr>
              <w:t>人签字：</w:t>
            </w:r>
          </w:p>
          <w:p w14:paraId="695AE808">
            <w:pPr>
              <w:spacing w:before="100" w:beforeAutospacing="1" w:after="100" w:afterAutospacing="1" w:line="240" w:lineRule="atLeast"/>
              <w:rPr>
                <w:rFonts w:hint="eastAsia" w:ascii="微软雅黑" w:hAnsi="微软雅黑" w:eastAsia="微软雅黑" w:cs="微软雅黑"/>
                <w:b/>
                <w:sz w:val="18"/>
                <w:szCs w:val="18"/>
              </w:rPr>
            </w:pPr>
            <w:r>
              <w:rPr>
                <w:rFonts w:hint="eastAsia" w:ascii="微软雅黑" w:hAnsi="微软雅黑" w:eastAsia="微软雅黑" w:cs="微软雅黑"/>
                <w:b/>
                <w:sz w:val="18"/>
                <w:szCs w:val="18"/>
                <w:lang w:eastAsia="zh-CN"/>
              </w:rPr>
              <w:t>主承办单位安全负责人</w:t>
            </w:r>
            <w:r>
              <w:rPr>
                <w:rFonts w:hint="eastAsia" w:ascii="微软雅黑" w:hAnsi="微软雅黑" w:eastAsia="微软雅黑" w:cs="微软雅黑"/>
                <w:b/>
                <w:sz w:val="18"/>
                <w:szCs w:val="18"/>
              </w:rPr>
              <w:t xml:space="preserve">批准：        </w:t>
            </w:r>
          </w:p>
          <w:p w14:paraId="12A5DEA0">
            <w:pPr>
              <w:spacing w:before="100" w:beforeAutospacing="1" w:after="100" w:afterAutospacing="1" w:line="240" w:lineRule="atLeast"/>
              <w:rPr>
                <w:rFonts w:hint="eastAsia" w:ascii="微软雅黑" w:hAnsi="微软雅黑" w:eastAsia="微软雅黑" w:cs="微软雅黑"/>
                <w:sz w:val="18"/>
                <w:szCs w:val="18"/>
              </w:rPr>
            </w:pPr>
            <w:r>
              <w:rPr>
                <w:rFonts w:hint="eastAsia" w:ascii="微软雅黑" w:hAnsi="微软雅黑" w:eastAsia="微软雅黑" w:cs="微软雅黑"/>
                <w:b/>
                <w:sz w:val="18"/>
                <w:szCs w:val="18"/>
              </w:rPr>
              <w:t>批准时间：</w:t>
            </w:r>
            <w:r>
              <w:rPr>
                <w:rFonts w:hint="eastAsia" w:ascii="微软雅黑" w:hAnsi="微软雅黑" w:eastAsia="微软雅黑" w:cs="微软雅黑"/>
                <w:sz w:val="18"/>
                <w:szCs w:val="18"/>
              </w:rPr>
              <w:t xml:space="preserve">         年     月     日 </w:t>
            </w:r>
          </w:p>
        </w:tc>
      </w:tr>
    </w:tbl>
    <w:p w14:paraId="0B4DB473">
      <w:pPr>
        <w:spacing w:line="240" w:lineRule="auto"/>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br w:type="page"/>
      </w:r>
    </w:p>
    <w:p w14:paraId="138BFF37">
      <w:pPr>
        <w:tabs>
          <w:tab w:val="left" w:pos="420"/>
        </w:tabs>
        <w:spacing w:line="279" w:lineRule="auto"/>
        <w:rPr>
          <w:rFonts w:ascii="微软雅黑" w:hAnsi="微软雅黑" w:eastAsia="微软雅黑" w:cs="微软雅黑"/>
          <w:b/>
          <w:bCs/>
          <w:color w:val="000000"/>
          <w:sz w:val="24"/>
        </w:rPr>
      </w:pPr>
      <w:r>
        <w:rPr>
          <w:rFonts w:hint="eastAsia" w:ascii="微软雅黑" w:hAnsi="微软雅黑" w:eastAsia="微软雅黑" w:cs="微软雅黑"/>
          <w:b/>
          <w:bCs/>
          <w:color w:val="000000"/>
          <w:sz w:val="24"/>
        </w:rPr>
        <w:t>表格</w:t>
      </w:r>
      <w:r>
        <w:rPr>
          <w:rFonts w:ascii="微软雅黑" w:hAnsi="微软雅黑" w:eastAsia="微软雅黑" w:cs="微软雅黑"/>
          <w:b/>
          <w:bCs/>
          <w:color w:val="000000"/>
          <w:sz w:val="24"/>
        </w:rPr>
        <w:t xml:space="preserve">-9 </w:t>
      </w:r>
      <w:r>
        <w:rPr>
          <w:rFonts w:hint="eastAsia" w:ascii="微软雅黑" w:hAnsi="微软雅黑" w:eastAsia="微软雅黑" w:cs="微软雅黑"/>
          <w:b/>
          <w:bCs/>
          <w:color w:val="000000"/>
          <w:sz w:val="24"/>
        </w:rPr>
        <w:t>展会（活动）展台搭建完工自查自验表</w:t>
      </w:r>
      <w:r>
        <w:rPr>
          <w:rStyle w:val="19"/>
          <w:rFonts w:hint="eastAsia" w:ascii="黑体" w:hAnsi="黑体" w:eastAsia="黑体" w:cs="黑体"/>
          <w:szCs w:val="18"/>
        </w:rPr>
        <w:t>（现场办理进馆施工手续必须携带）</w:t>
      </w:r>
      <w:r>
        <w:rPr>
          <w:rFonts w:ascii="微软雅黑" w:hAnsi="微软雅黑" w:eastAsia="微软雅黑"/>
          <w:szCs w:val="22"/>
        </w:rPr>
        <mc:AlternateContent>
          <mc:Choice Requires="wps">
            <w:drawing>
              <wp:anchor distT="0" distB="0" distL="114300" distR="114300" simplePos="0" relativeHeight="251669504" behindDoc="0" locked="0" layoutInCell="1" allowOverlap="1">
                <wp:simplePos x="0" y="0"/>
                <wp:positionH relativeFrom="rightMargin">
                  <wp:posOffset>-114300</wp:posOffset>
                </wp:positionH>
                <wp:positionV relativeFrom="paragraph">
                  <wp:posOffset>-709295</wp:posOffset>
                </wp:positionV>
                <wp:extent cx="419100" cy="2073275"/>
                <wp:effectExtent l="0" t="0" r="0" b="0"/>
                <wp:wrapNone/>
                <wp:docPr id="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419100" cy="2073275"/>
                        </a:xfrm>
                        <a:prstGeom prst="rect">
                          <a:avLst/>
                        </a:prstGeom>
                        <a:noFill/>
                        <a:ln>
                          <a:noFill/>
                        </a:ln>
                      </wps:spPr>
                      <wps:txbx>
                        <w:txbxContent>
                          <w:p w14:paraId="72A1D687">
                            <w:pPr>
                              <w:pStyle w:val="5"/>
                              <w:adjustRightInd w:val="0"/>
                              <w:snapToGrid w:val="0"/>
                              <w:spacing w:line="192" w:lineRule="auto"/>
                              <w:ind w:firstLine="210" w:firstLineChars="100"/>
                              <w:rPr>
                                <w:rFonts w:ascii="微软雅黑" w:hAnsi="微软雅黑" w:eastAsia="微软雅黑" w:cs="Arial"/>
                                <w:color w:val="FFFFFF"/>
                                <w:sz w:val="21"/>
                                <w:szCs w:val="21"/>
                                <w:highlight w:val="lightGray"/>
                              </w:rPr>
                            </w:pPr>
                            <w:r>
                              <w:rPr>
                                <w:rFonts w:hint="eastAsia" w:ascii="微软雅黑" w:hAnsi="微软雅黑" w:eastAsia="微软雅黑" w:cs="Arial"/>
                                <w:color w:val="FFFFFF"/>
                                <w:sz w:val="21"/>
                                <w:szCs w:val="21"/>
                                <w:highlight w:val="lightGray"/>
                              </w:rPr>
                              <w:t>所有光地展位必须回传！</w:t>
                            </w:r>
                          </w:p>
                        </w:txbxContent>
                      </wps:txbx>
                      <wps:bodyPr rot="0" vert="vert270" wrap="square" lIns="91440" tIns="45720" rIns="91440" bIns="45720" anchor="ctr" anchorCtr="0" upright="1">
                        <a:noAutofit/>
                      </wps:bodyPr>
                    </wps:wsp>
                  </a:graphicData>
                </a:graphic>
              </wp:anchor>
            </w:drawing>
          </mc:Choice>
          <mc:Fallback>
            <w:pict>
              <v:shape id="文本框 18" o:spid="_x0000_s1026" o:spt="202" type="#_x0000_t202" style="position:absolute;left:0pt;margin-left:533pt;margin-top:16.15pt;height:163.25pt;width:33pt;mso-position-horizontal-relative:page;mso-position-vertical-relative:page;z-index:251669504;v-text-anchor:middle;mso-width-relative:page;mso-height-relative:page;" filled="f" stroked="f" coordsize="21600,21600" o:gfxdata="UEsDBAoAAAAAAIdO4kAAAAAAAAAAAAAAAAAEAAAAZHJzL1BLAwQUAAAACACHTuJAuLbX/dUAAAAL&#10;AQAADwAAAGRycy9kb3ducmV2LnhtbE2PMW+DMBCF90r5D9ZF6lIlxihqEMVkqJQxQ9NmP/AVEPiM&#10;sBPov6+Z2u3u3tO77xWnxQ7iQZPvHGtQ+wQEce1Mx42Gr8/zLgPhA7LBwTFp+CEPp3LzVGBu3Mwf&#10;9LiGRsQQ9jlqaEMYcyl93ZJFv3cjcdS+3WQxxHVqpJlwjuF2kGmSvEqLHccPLY703lLdX+9Ww/Es&#10;pwtxeptf0Ny6fglLX120ft6q5A1EoCX8mWHFj+hQRqbK3dl4MWjYqSx2Ceug1BFEtBzWS6UhVYcM&#10;ZFnI/x3KX1BLAwQUAAAACACHTuJAVupqRxkCAAAbBAAADgAAAGRycy9lMm9Eb2MueG1srVNLbtsw&#10;EN0X6B0I7mt96tSJYDlIY6QokH6AtAegKcoiKnHYIW3JF2hvkFU33fdcPkeHlOO66SaLbgiSM3zz&#10;3pvh/HLoWrZV6DSYkmeTlDNlJFTarEv++dPNi3POnBemEi0YVfKdcvxy8fzZvLeFyqGBtlLICMS4&#10;orclb7y3RZI42ahOuAlYZShYA3bC0xHXSYWiJ/SuTfI0fZX0gJVFkMo5ul2OQX5AxKcAQl1rqZYg&#10;N50yfkRF1QpPklyjreOLyLaulfQf6topz9qSk1IfVypC+1VYk8VcFGsUttHyQEE8hcIjTZ3Qhooe&#10;oZbCC7ZB/Q9UpyWCg9pPJHTJKCQ6Qiqy9JE3d42wKmohq509mu7+H6x8v/2ITFclp7Yb0VHD9/ff&#10;9z9+7X9+Y9l58Ke3rqC0O0uJfngNA01N1OrsLcgvjhm4boRZqytE6BslKuKXhZfJydMRxwWQVf8O&#10;KiokNh4i0FBjF8wjOxihU292x96owTNJl9PsIkspIimUp7OX+ewslhDFw2uLzr9R0LGwKTlS7yO6&#10;2N46H9iI4iElFDNwo9s29r81f11QYriJ7APhkbofVsPBjRVUO9KBMI4TfSbahDWfEcOepqnk7utG&#10;oOKsfWvIjotsOqWQj4fp2SynA55GVqcRYWQDNKTSI2fj4dqPQ7uxqNcNlRtbYOCKTKx11BfcHqkd&#10;yNPMRNmH+Q5DeXqOWX/+9O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LbX/dUAAAALAQAADwAA&#10;AAAAAAABACAAAAAiAAAAZHJzL2Rvd25yZXYueG1sUEsBAhQAFAAAAAgAh07iQFbqakcZAgAAGwQA&#10;AA4AAAAAAAAAAQAgAAAAJAEAAGRycy9lMm9Eb2MueG1sUEsFBgAAAAAGAAYAWQEAAK8FAAAAAA==&#10;">
                <v:fill on="f" focussize="0,0"/>
                <v:stroke on="f"/>
                <v:imagedata o:title=""/>
                <o:lock v:ext="edit" aspectratio="f"/>
                <v:textbox style="layout-flow:vertical;mso-layout-flow-alt:bottom-to-top;">
                  <w:txbxContent>
                    <w:p w14:paraId="72A1D687">
                      <w:pPr>
                        <w:pStyle w:val="5"/>
                        <w:adjustRightInd w:val="0"/>
                        <w:snapToGrid w:val="0"/>
                        <w:spacing w:line="192" w:lineRule="auto"/>
                        <w:ind w:firstLine="210" w:firstLineChars="100"/>
                        <w:rPr>
                          <w:rFonts w:ascii="微软雅黑" w:hAnsi="微软雅黑" w:eastAsia="微软雅黑" w:cs="Arial"/>
                          <w:color w:val="FFFFFF"/>
                          <w:sz w:val="21"/>
                          <w:szCs w:val="21"/>
                          <w:highlight w:val="lightGray"/>
                        </w:rPr>
                      </w:pPr>
                      <w:r>
                        <w:rPr>
                          <w:rFonts w:hint="eastAsia" w:ascii="微软雅黑" w:hAnsi="微软雅黑" w:eastAsia="微软雅黑" w:cs="Arial"/>
                          <w:color w:val="FFFFFF"/>
                          <w:sz w:val="21"/>
                          <w:szCs w:val="21"/>
                          <w:highlight w:val="lightGray"/>
                        </w:rPr>
                        <w:t>所有光地展位必须回传！</w:t>
                      </w:r>
                    </w:p>
                  </w:txbxContent>
                </v:textbox>
              </v:shape>
            </w:pict>
          </mc:Fallback>
        </mc:AlternateContent>
      </w:r>
    </w:p>
    <w:p w14:paraId="137DEC1C">
      <w:pPr>
        <w:rPr>
          <w:rFonts w:ascii="黑体" w:hAnsi="黑体" w:eastAsia="黑体" w:cs="黑体"/>
          <w:b/>
          <w:szCs w:val="21"/>
        </w:rPr>
      </w:pPr>
      <w:r>
        <w:rPr>
          <w:rFonts w:hint="eastAsia" w:ascii="微软雅黑" w:hAnsi="微软雅黑" w:eastAsia="微软雅黑" w:cs="Arial"/>
          <w:b/>
          <w:color w:val="000000" w:themeColor="text1"/>
          <w:szCs w:val="22"/>
          <w:u w:val="double"/>
          <w14:textFill>
            <w14:solidFill>
              <w14:schemeClr w14:val="tx1"/>
            </w14:solidFill>
          </w14:textFill>
        </w:rPr>
        <w:t>截止日期：</w:t>
      </w:r>
      <w:r>
        <w:rPr>
          <w:rFonts w:ascii="微软雅黑" w:hAnsi="微软雅黑" w:eastAsia="微软雅黑" w:cs="Arial"/>
          <w:b/>
          <w:color w:val="000000" w:themeColor="text1"/>
          <w:szCs w:val="22"/>
          <w:u w:val="double"/>
          <w14:textFill>
            <w14:solidFill>
              <w14:schemeClr w14:val="tx1"/>
            </w14:solidFill>
          </w14:textFill>
        </w:rPr>
        <w:t xml:space="preserve"> </w:t>
      </w:r>
      <w:r>
        <w:rPr>
          <w:rFonts w:hint="eastAsia" w:ascii="微软雅黑" w:hAnsi="微软雅黑" w:eastAsia="微软雅黑" w:cs="Arial"/>
          <w:b/>
          <w:color w:val="000000" w:themeColor="text1"/>
          <w:szCs w:val="22"/>
          <w:u w:val="double"/>
          <w:lang w:eastAsia="zh-CN"/>
          <w14:textFill>
            <w14:solidFill>
              <w14:schemeClr w14:val="tx1"/>
            </w14:solidFill>
          </w14:textFill>
        </w:rPr>
        <w:t>2025年3月5日</w:t>
      </w:r>
      <w:r>
        <w:rPr>
          <w:rFonts w:ascii="微软雅黑" w:hAnsi="微软雅黑" w:eastAsia="微软雅黑" w:cs="Arial"/>
          <w:b/>
          <w:szCs w:val="22"/>
          <w:u w:val="double"/>
        </w:rPr>
        <w:t xml:space="preserve">                                                     </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967"/>
        <w:gridCol w:w="3147"/>
        <w:gridCol w:w="858"/>
        <w:gridCol w:w="856"/>
        <w:gridCol w:w="716"/>
        <w:gridCol w:w="568"/>
        <w:gridCol w:w="1003"/>
        <w:gridCol w:w="1145"/>
      </w:tblGrid>
      <w:tr w14:paraId="4141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2" w:type="pct"/>
            <w:gridSpan w:val="2"/>
            <w:vAlign w:val="center"/>
          </w:tcPr>
          <w:p w14:paraId="4B426127">
            <w:pPr>
              <w:spacing w:line="360" w:lineRule="auto"/>
              <w:jc w:val="center"/>
              <w:rPr>
                <w:rFonts w:ascii="黑体" w:hAnsi="黑体" w:eastAsia="黑体" w:cs="黑体"/>
              </w:rPr>
            </w:pPr>
            <w:r>
              <w:rPr>
                <w:rFonts w:hint="eastAsia" w:ascii="黑体" w:hAnsi="黑体" w:eastAsia="黑体" w:cs="黑体"/>
              </w:rPr>
              <w:t>展会(活动)名称</w:t>
            </w:r>
          </w:p>
        </w:tc>
        <w:tc>
          <w:tcPr>
            <w:tcW w:w="2437" w:type="pct"/>
            <w:gridSpan w:val="3"/>
            <w:vAlign w:val="center"/>
          </w:tcPr>
          <w:p w14:paraId="58FDB039">
            <w:pPr>
              <w:spacing w:line="360" w:lineRule="auto"/>
              <w:jc w:val="center"/>
              <w:rPr>
                <w:rFonts w:ascii="黑体" w:hAnsi="黑体" w:eastAsia="黑体" w:cs="黑体"/>
              </w:rPr>
            </w:pPr>
          </w:p>
        </w:tc>
        <w:tc>
          <w:tcPr>
            <w:tcW w:w="644" w:type="pct"/>
            <w:gridSpan w:val="2"/>
            <w:vAlign w:val="center"/>
          </w:tcPr>
          <w:p w14:paraId="125C195C">
            <w:pPr>
              <w:spacing w:line="360" w:lineRule="auto"/>
              <w:jc w:val="center"/>
              <w:rPr>
                <w:rFonts w:ascii="黑体" w:hAnsi="黑体" w:eastAsia="黑体" w:cs="黑体"/>
              </w:rPr>
            </w:pPr>
            <w:r>
              <w:rPr>
                <w:rFonts w:hint="eastAsia" w:ascii="黑体" w:hAnsi="黑体" w:eastAsia="黑体" w:cs="黑体"/>
              </w:rPr>
              <w:t>检查日期</w:t>
            </w:r>
          </w:p>
        </w:tc>
        <w:tc>
          <w:tcPr>
            <w:tcW w:w="1074" w:type="pct"/>
            <w:gridSpan w:val="2"/>
            <w:vAlign w:val="center"/>
          </w:tcPr>
          <w:p w14:paraId="44241AC4">
            <w:pPr>
              <w:spacing w:line="360" w:lineRule="auto"/>
              <w:jc w:val="center"/>
              <w:rPr>
                <w:rFonts w:ascii="黑体" w:hAnsi="黑体" w:eastAsia="黑体" w:cs="黑体"/>
              </w:rPr>
            </w:pPr>
          </w:p>
        </w:tc>
      </w:tr>
      <w:tr w14:paraId="3412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20" w:type="pct"/>
            <w:gridSpan w:val="3"/>
            <w:vAlign w:val="center"/>
          </w:tcPr>
          <w:p w14:paraId="45684605">
            <w:pPr>
              <w:spacing w:line="360" w:lineRule="auto"/>
              <w:rPr>
                <w:rFonts w:ascii="黑体" w:hAnsi="黑体" w:eastAsia="黑体" w:cs="黑体"/>
              </w:rPr>
            </w:pPr>
            <w:r>
              <w:rPr>
                <w:rFonts w:hint="eastAsia" w:ascii="黑体" w:hAnsi="黑体" w:eastAsia="黑体" w:cs="黑体"/>
              </w:rPr>
              <w:t>展位名称：</w:t>
            </w:r>
          </w:p>
        </w:tc>
        <w:tc>
          <w:tcPr>
            <w:tcW w:w="430" w:type="pct"/>
            <w:vAlign w:val="center"/>
          </w:tcPr>
          <w:p w14:paraId="6DCDB41D">
            <w:pPr>
              <w:spacing w:line="360" w:lineRule="auto"/>
              <w:jc w:val="center"/>
              <w:rPr>
                <w:rFonts w:ascii="黑体" w:hAnsi="黑体" w:eastAsia="黑体" w:cs="黑体"/>
              </w:rPr>
            </w:pPr>
            <w:r>
              <w:rPr>
                <w:rFonts w:hint="eastAsia" w:ascii="黑体" w:hAnsi="黑体" w:eastAsia="黑体" w:cs="黑体"/>
              </w:rPr>
              <w:t>展位号</w:t>
            </w:r>
          </w:p>
        </w:tc>
        <w:tc>
          <w:tcPr>
            <w:tcW w:w="788" w:type="pct"/>
            <w:gridSpan w:val="2"/>
            <w:vAlign w:val="center"/>
          </w:tcPr>
          <w:p w14:paraId="4CA4BBF3">
            <w:pPr>
              <w:spacing w:line="360" w:lineRule="auto"/>
              <w:jc w:val="center"/>
              <w:rPr>
                <w:rFonts w:ascii="黑体" w:hAnsi="黑体" w:eastAsia="黑体" w:cs="黑体"/>
              </w:rPr>
            </w:pPr>
          </w:p>
        </w:tc>
        <w:tc>
          <w:tcPr>
            <w:tcW w:w="788" w:type="pct"/>
            <w:gridSpan w:val="2"/>
            <w:vAlign w:val="center"/>
          </w:tcPr>
          <w:p w14:paraId="364EDCE4">
            <w:pPr>
              <w:spacing w:line="360" w:lineRule="auto"/>
              <w:jc w:val="center"/>
              <w:rPr>
                <w:rFonts w:ascii="黑体" w:hAnsi="黑体" w:eastAsia="黑体" w:cs="黑体"/>
              </w:rPr>
            </w:pPr>
            <w:r>
              <w:rPr>
                <w:rFonts w:hint="eastAsia" w:ascii="黑体" w:hAnsi="黑体" w:eastAsia="黑体" w:cs="黑体"/>
              </w:rPr>
              <w:t>展位面积（m3）</w:t>
            </w:r>
          </w:p>
        </w:tc>
        <w:tc>
          <w:tcPr>
            <w:tcW w:w="572" w:type="pct"/>
            <w:vAlign w:val="center"/>
          </w:tcPr>
          <w:p w14:paraId="1817863B">
            <w:pPr>
              <w:spacing w:line="360" w:lineRule="auto"/>
              <w:jc w:val="center"/>
              <w:rPr>
                <w:rFonts w:ascii="黑体" w:hAnsi="黑体" w:eastAsia="黑体" w:cs="黑体"/>
              </w:rPr>
            </w:pPr>
          </w:p>
        </w:tc>
      </w:tr>
      <w:tr w14:paraId="442A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9"/>
            <w:vAlign w:val="center"/>
          </w:tcPr>
          <w:p w14:paraId="25D69699">
            <w:pPr>
              <w:spacing w:line="360" w:lineRule="auto"/>
              <w:jc w:val="center"/>
              <w:rPr>
                <w:rFonts w:ascii="黑体" w:hAnsi="黑体" w:eastAsia="黑体" w:cs="黑体"/>
              </w:rPr>
            </w:pPr>
            <w:r>
              <w:rPr>
                <w:rFonts w:hint="eastAsia" w:ascii="黑体" w:hAnsi="黑体" w:eastAsia="黑体" w:cs="黑体"/>
              </w:rPr>
              <w:t>自查自验情况记录</w:t>
            </w:r>
          </w:p>
        </w:tc>
      </w:tr>
      <w:tr w14:paraId="2FCD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restart"/>
          </w:tcPr>
          <w:p w14:paraId="22839821">
            <w:pPr>
              <w:spacing w:line="360" w:lineRule="auto"/>
              <w:jc w:val="center"/>
              <w:rPr>
                <w:rFonts w:ascii="黑体" w:hAnsi="黑体" w:eastAsia="黑体" w:cs="黑体"/>
              </w:rPr>
            </w:pPr>
            <w:r>
              <w:rPr>
                <w:rFonts w:hint="eastAsia" w:ascii="黑体" w:hAnsi="黑体" w:eastAsia="黑体" w:cs="黑体"/>
              </w:rPr>
              <w:t>展位布局类</w:t>
            </w:r>
          </w:p>
        </w:tc>
        <w:tc>
          <w:tcPr>
            <w:tcW w:w="4642" w:type="pct"/>
            <w:gridSpan w:val="8"/>
          </w:tcPr>
          <w:p w14:paraId="091B3A82">
            <w:pPr>
              <w:widowControl w:val="0"/>
              <w:numPr>
                <w:ilvl w:val="0"/>
                <w:numId w:val="7"/>
              </w:numPr>
              <w:spacing w:line="360" w:lineRule="auto"/>
              <w:rPr>
                <w:rFonts w:ascii="黑体" w:hAnsi="黑体" w:eastAsia="黑体" w:cs="黑体"/>
              </w:rPr>
            </w:pPr>
            <w:r>
              <w:rPr>
                <w:rFonts w:hint="eastAsia" w:ascii="黑体" w:hAnsi="黑体" w:eastAsia="黑体" w:cs="黑体"/>
              </w:rPr>
              <w:t>展位搭建现场与展会报审图是否相符。                                     是  □  否  □</w:t>
            </w:r>
          </w:p>
        </w:tc>
      </w:tr>
      <w:tr w14:paraId="2EF4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continue"/>
          </w:tcPr>
          <w:p w14:paraId="599866C0">
            <w:pPr>
              <w:spacing w:line="360" w:lineRule="auto"/>
              <w:jc w:val="center"/>
              <w:rPr>
                <w:rFonts w:ascii="黑体" w:hAnsi="黑体" w:eastAsia="黑体" w:cs="黑体"/>
              </w:rPr>
            </w:pPr>
          </w:p>
        </w:tc>
        <w:tc>
          <w:tcPr>
            <w:tcW w:w="4642" w:type="pct"/>
            <w:gridSpan w:val="8"/>
          </w:tcPr>
          <w:p w14:paraId="4C8E56CC">
            <w:pPr>
              <w:spacing w:line="360" w:lineRule="auto"/>
              <w:rPr>
                <w:rFonts w:ascii="黑体" w:hAnsi="黑体" w:eastAsia="黑体" w:cs="黑体"/>
              </w:rPr>
            </w:pPr>
            <w:r>
              <w:rPr>
                <w:rFonts w:hint="eastAsia" w:ascii="黑体" w:hAnsi="黑体" w:eastAsia="黑体" w:cs="黑体"/>
              </w:rPr>
              <w:t>2、展位没有违规占用、堵塞消防通道和安全出口。                             是  □  否  □</w:t>
            </w:r>
          </w:p>
        </w:tc>
      </w:tr>
      <w:tr w14:paraId="3DBB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continue"/>
          </w:tcPr>
          <w:p w14:paraId="720AF568">
            <w:pPr>
              <w:spacing w:line="360" w:lineRule="auto"/>
              <w:jc w:val="center"/>
              <w:rPr>
                <w:rFonts w:ascii="黑体" w:hAnsi="黑体" w:eastAsia="黑体" w:cs="黑体"/>
              </w:rPr>
            </w:pPr>
          </w:p>
        </w:tc>
        <w:tc>
          <w:tcPr>
            <w:tcW w:w="4642" w:type="pct"/>
            <w:gridSpan w:val="8"/>
          </w:tcPr>
          <w:p w14:paraId="109E20F2">
            <w:pPr>
              <w:spacing w:line="360" w:lineRule="auto"/>
              <w:rPr>
                <w:rFonts w:ascii="黑体" w:hAnsi="黑体" w:eastAsia="黑体" w:cs="黑体"/>
              </w:rPr>
            </w:pPr>
            <w:r>
              <w:rPr>
                <w:rFonts w:hint="eastAsia" w:ascii="黑体" w:hAnsi="黑体" w:eastAsia="黑体" w:cs="黑体"/>
              </w:rPr>
              <w:t>3、展位无违规遮挡、圈占、埋压消防设备设施、灭火器材。                     是  □  否  □</w:t>
            </w:r>
          </w:p>
        </w:tc>
      </w:tr>
      <w:tr w14:paraId="6DA9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continue"/>
          </w:tcPr>
          <w:p w14:paraId="06AA1EF2">
            <w:pPr>
              <w:spacing w:line="360" w:lineRule="auto"/>
              <w:jc w:val="center"/>
              <w:rPr>
                <w:rFonts w:ascii="黑体" w:hAnsi="黑体" w:eastAsia="黑体" w:cs="黑体"/>
              </w:rPr>
            </w:pPr>
          </w:p>
        </w:tc>
        <w:tc>
          <w:tcPr>
            <w:tcW w:w="4642" w:type="pct"/>
            <w:gridSpan w:val="8"/>
          </w:tcPr>
          <w:p w14:paraId="76A0AF0B">
            <w:pPr>
              <w:spacing w:line="360" w:lineRule="auto"/>
              <w:rPr>
                <w:rFonts w:ascii="黑体" w:hAnsi="黑体" w:eastAsia="黑体" w:cs="黑体"/>
              </w:rPr>
            </w:pPr>
            <w:r>
              <w:rPr>
                <w:rFonts w:hint="eastAsia" w:ascii="黑体" w:hAnsi="黑体" w:eastAsia="黑体" w:cs="黑体"/>
              </w:rPr>
              <w:t>4、展位内是否按要求配置有效灭火器材。                                     是  □  否  □</w:t>
            </w:r>
          </w:p>
        </w:tc>
      </w:tr>
      <w:tr w14:paraId="3AD6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restart"/>
          </w:tcPr>
          <w:p w14:paraId="774A5393">
            <w:pPr>
              <w:spacing w:line="360" w:lineRule="auto"/>
              <w:jc w:val="center"/>
              <w:rPr>
                <w:rFonts w:ascii="黑体" w:hAnsi="黑体" w:eastAsia="黑体" w:cs="黑体"/>
              </w:rPr>
            </w:pPr>
          </w:p>
          <w:p w14:paraId="40256D49">
            <w:pPr>
              <w:spacing w:line="360" w:lineRule="auto"/>
              <w:jc w:val="center"/>
              <w:rPr>
                <w:rFonts w:ascii="黑体" w:hAnsi="黑体" w:eastAsia="黑体" w:cs="黑体"/>
              </w:rPr>
            </w:pPr>
            <w:r>
              <w:rPr>
                <w:rFonts w:hint="eastAsia" w:ascii="黑体" w:hAnsi="黑体" w:eastAsia="黑体" w:cs="黑体"/>
              </w:rPr>
              <w:t>材料类</w:t>
            </w:r>
          </w:p>
        </w:tc>
        <w:tc>
          <w:tcPr>
            <w:tcW w:w="4642" w:type="pct"/>
            <w:gridSpan w:val="8"/>
          </w:tcPr>
          <w:p w14:paraId="151BD46D">
            <w:pPr>
              <w:spacing w:line="360" w:lineRule="auto"/>
              <w:rPr>
                <w:rFonts w:ascii="黑体" w:hAnsi="黑体" w:eastAsia="黑体" w:cs="黑体"/>
              </w:rPr>
            </w:pPr>
            <w:r>
              <w:rPr>
                <w:rFonts w:hint="eastAsia" w:ascii="黑体" w:hAnsi="黑体" w:eastAsia="黑体" w:cs="黑体"/>
              </w:rPr>
              <w:t>5、展位搭建和装饰材料燃烧性能是否达到难燃B1级及以上。                    是  □  否  □</w:t>
            </w:r>
          </w:p>
        </w:tc>
      </w:tr>
      <w:tr w14:paraId="2EA4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continue"/>
          </w:tcPr>
          <w:p w14:paraId="6ADC7473">
            <w:pPr>
              <w:spacing w:line="360" w:lineRule="auto"/>
              <w:jc w:val="center"/>
              <w:rPr>
                <w:rFonts w:ascii="黑体" w:hAnsi="黑体" w:eastAsia="黑体" w:cs="黑体"/>
              </w:rPr>
            </w:pPr>
          </w:p>
        </w:tc>
        <w:tc>
          <w:tcPr>
            <w:tcW w:w="4642" w:type="pct"/>
            <w:gridSpan w:val="8"/>
          </w:tcPr>
          <w:p w14:paraId="43CEE8FC">
            <w:pPr>
              <w:spacing w:line="360" w:lineRule="auto"/>
              <w:rPr>
                <w:rFonts w:ascii="黑体" w:hAnsi="黑体" w:eastAsia="黑体" w:cs="黑体"/>
              </w:rPr>
            </w:pPr>
            <w:r>
              <w:rPr>
                <w:rFonts w:hint="eastAsia" w:ascii="黑体" w:hAnsi="黑体" w:eastAsia="黑体" w:cs="黑体"/>
              </w:rPr>
              <w:t>6、展位使用的木质材料燃烧性能是否达到难燃B1级。                          是  □  否  □</w:t>
            </w:r>
          </w:p>
        </w:tc>
      </w:tr>
      <w:tr w14:paraId="7DA8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continue"/>
          </w:tcPr>
          <w:p w14:paraId="5CF6E7AB">
            <w:pPr>
              <w:spacing w:line="360" w:lineRule="auto"/>
              <w:jc w:val="center"/>
              <w:rPr>
                <w:rFonts w:ascii="黑体" w:hAnsi="黑体" w:eastAsia="黑体" w:cs="黑体"/>
              </w:rPr>
            </w:pPr>
          </w:p>
        </w:tc>
        <w:tc>
          <w:tcPr>
            <w:tcW w:w="4642" w:type="pct"/>
            <w:gridSpan w:val="8"/>
          </w:tcPr>
          <w:p w14:paraId="06EF1E81">
            <w:pPr>
              <w:spacing w:line="360" w:lineRule="auto"/>
              <w:rPr>
                <w:rFonts w:ascii="黑体" w:hAnsi="黑体" w:eastAsia="黑体" w:cs="黑体"/>
              </w:rPr>
            </w:pPr>
            <w:r>
              <w:rPr>
                <w:rFonts w:hint="eastAsia" w:ascii="黑体" w:hAnsi="黑体" w:eastAsia="黑体" w:cs="黑体"/>
              </w:rPr>
              <w:t>7、展位使用的布蔓材料燃烧性能是否达到难燃B1级。                          是  □  否  □</w:t>
            </w:r>
          </w:p>
        </w:tc>
      </w:tr>
      <w:tr w14:paraId="41D0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continue"/>
          </w:tcPr>
          <w:p w14:paraId="2D8D0330">
            <w:pPr>
              <w:spacing w:line="360" w:lineRule="auto"/>
              <w:jc w:val="center"/>
              <w:rPr>
                <w:rFonts w:ascii="黑体" w:hAnsi="黑体" w:eastAsia="黑体" w:cs="黑体"/>
              </w:rPr>
            </w:pPr>
          </w:p>
        </w:tc>
        <w:tc>
          <w:tcPr>
            <w:tcW w:w="4642" w:type="pct"/>
            <w:gridSpan w:val="8"/>
          </w:tcPr>
          <w:p w14:paraId="28BFC554">
            <w:pPr>
              <w:spacing w:line="360" w:lineRule="auto"/>
              <w:rPr>
                <w:rFonts w:ascii="黑体" w:hAnsi="黑体" w:eastAsia="黑体" w:cs="黑体"/>
              </w:rPr>
            </w:pPr>
            <w:r>
              <w:rPr>
                <w:rFonts w:hint="eastAsia" w:ascii="黑体" w:hAnsi="黑体" w:eastAsia="黑体" w:cs="黑体"/>
              </w:rPr>
              <w:t>8、展位没有使用聚氨酯、KT板、海绵、弹力布等消防禁止使用材料。            是  □  否  □</w:t>
            </w:r>
          </w:p>
        </w:tc>
      </w:tr>
      <w:tr w14:paraId="3551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continue"/>
          </w:tcPr>
          <w:p w14:paraId="6F7D5F4D">
            <w:pPr>
              <w:spacing w:line="360" w:lineRule="auto"/>
              <w:jc w:val="center"/>
              <w:rPr>
                <w:rFonts w:ascii="黑体" w:hAnsi="黑体" w:eastAsia="黑体" w:cs="黑体"/>
              </w:rPr>
            </w:pPr>
          </w:p>
        </w:tc>
        <w:tc>
          <w:tcPr>
            <w:tcW w:w="4642" w:type="pct"/>
            <w:gridSpan w:val="8"/>
          </w:tcPr>
          <w:p w14:paraId="1A4C22C9">
            <w:pPr>
              <w:spacing w:line="360" w:lineRule="auto"/>
              <w:rPr>
                <w:rFonts w:ascii="黑体" w:hAnsi="黑体" w:eastAsia="黑体" w:cs="黑体"/>
              </w:rPr>
            </w:pPr>
            <w:r>
              <w:rPr>
                <w:rFonts w:hint="eastAsia" w:ascii="黑体" w:hAnsi="黑体" w:eastAsia="黑体" w:cs="黑体"/>
              </w:rPr>
              <w:t>9、展位无危险品仓库或储存间，展位电气设备间没有与易燃、可燃物共用。       是  □  否  □</w:t>
            </w:r>
          </w:p>
        </w:tc>
      </w:tr>
      <w:tr w14:paraId="4C14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restart"/>
          </w:tcPr>
          <w:p w14:paraId="5148B377">
            <w:pPr>
              <w:spacing w:line="360" w:lineRule="auto"/>
              <w:jc w:val="center"/>
              <w:rPr>
                <w:rFonts w:ascii="黑体" w:hAnsi="黑体" w:eastAsia="黑体" w:cs="黑体"/>
              </w:rPr>
            </w:pPr>
          </w:p>
          <w:p w14:paraId="453DD131">
            <w:pPr>
              <w:spacing w:line="360" w:lineRule="auto"/>
              <w:jc w:val="center"/>
              <w:rPr>
                <w:rFonts w:ascii="黑体" w:hAnsi="黑体" w:eastAsia="黑体" w:cs="黑体"/>
              </w:rPr>
            </w:pPr>
          </w:p>
          <w:p w14:paraId="06DB3FFE">
            <w:pPr>
              <w:spacing w:line="360" w:lineRule="auto"/>
              <w:jc w:val="center"/>
              <w:rPr>
                <w:rFonts w:ascii="黑体" w:hAnsi="黑体" w:eastAsia="黑体" w:cs="黑体"/>
              </w:rPr>
            </w:pPr>
            <w:r>
              <w:rPr>
                <w:rFonts w:hint="eastAsia" w:ascii="黑体" w:hAnsi="黑体" w:eastAsia="黑体" w:cs="黑体"/>
              </w:rPr>
              <w:t>电气电线类</w:t>
            </w:r>
          </w:p>
        </w:tc>
        <w:tc>
          <w:tcPr>
            <w:tcW w:w="4642" w:type="pct"/>
            <w:gridSpan w:val="8"/>
          </w:tcPr>
          <w:p w14:paraId="7606F7DD">
            <w:pPr>
              <w:spacing w:line="360" w:lineRule="auto"/>
              <w:rPr>
                <w:rFonts w:ascii="黑体" w:hAnsi="黑体" w:eastAsia="黑体" w:cs="黑体"/>
              </w:rPr>
            </w:pPr>
            <w:r>
              <w:rPr>
                <w:rFonts w:hint="eastAsia" w:ascii="黑体" w:hAnsi="黑体" w:eastAsia="黑体" w:cs="黑体"/>
              </w:rPr>
              <w:t>10、展位电气作业人员是否持有效特种作业证件。                              是  □  否  □</w:t>
            </w:r>
          </w:p>
        </w:tc>
      </w:tr>
      <w:tr w14:paraId="5B5E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continue"/>
          </w:tcPr>
          <w:p w14:paraId="1E358D65">
            <w:pPr>
              <w:spacing w:line="360" w:lineRule="auto"/>
              <w:jc w:val="center"/>
              <w:rPr>
                <w:rFonts w:ascii="黑体" w:hAnsi="黑体" w:eastAsia="黑体" w:cs="黑体"/>
              </w:rPr>
            </w:pPr>
          </w:p>
        </w:tc>
        <w:tc>
          <w:tcPr>
            <w:tcW w:w="4642" w:type="pct"/>
            <w:gridSpan w:val="8"/>
          </w:tcPr>
          <w:p w14:paraId="41520060">
            <w:pPr>
              <w:spacing w:line="360" w:lineRule="auto"/>
              <w:rPr>
                <w:rFonts w:ascii="黑体" w:hAnsi="黑体" w:eastAsia="黑体" w:cs="黑体"/>
              </w:rPr>
            </w:pPr>
            <w:r>
              <w:rPr>
                <w:rFonts w:hint="eastAsia" w:ascii="黑体" w:hAnsi="黑体" w:eastAsia="黑体" w:cs="黑体"/>
              </w:rPr>
              <w:t>11、展位线路是否套管或线槽敷设。                                          是  □  否  □</w:t>
            </w:r>
          </w:p>
        </w:tc>
      </w:tr>
      <w:tr w14:paraId="50D3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continue"/>
          </w:tcPr>
          <w:p w14:paraId="25699125">
            <w:pPr>
              <w:spacing w:line="360" w:lineRule="auto"/>
              <w:jc w:val="center"/>
              <w:rPr>
                <w:rFonts w:ascii="黑体" w:hAnsi="黑体" w:eastAsia="黑体" w:cs="黑体"/>
              </w:rPr>
            </w:pPr>
          </w:p>
        </w:tc>
        <w:tc>
          <w:tcPr>
            <w:tcW w:w="4642" w:type="pct"/>
            <w:gridSpan w:val="8"/>
          </w:tcPr>
          <w:p w14:paraId="073CCBC1">
            <w:pPr>
              <w:spacing w:line="360" w:lineRule="auto"/>
              <w:rPr>
                <w:rFonts w:ascii="黑体" w:hAnsi="黑体" w:eastAsia="黑体" w:cs="黑体"/>
              </w:rPr>
            </w:pPr>
            <w:r>
              <w:rPr>
                <w:rFonts w:hint="eastAsia" w:ascii="黑体" w:hAnsi="黑体" w:eastAsia="黑体" w:cs="黑体"/>
              </w:rPr>
              <w:t>12、展位接线是否牢固、可靠。                                              是  □  否  □</w:t>
            </w:r>
          </w:p>
        </w:tc>
      </w:tr>
      <w:tr w14:paraId="4DBC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continue"/>
          </w:tcPr>
          <w:p w14:paraId="59476F4F">
            <w:pPr>
              <w:spacing w:line="360" w:lineRule="auto"/>
              <w:jc w:val="center"/>
              <w:rPr>
                <w:rFonts w:ascii="黑体" w:hAnsi="黑体" w:eastAsia="黑体" w:cs="黑体"/>
              </w:rPr>
            </w:pPr>
          </w:p>
        </w:tc>
        <w:tc>
          <w:tcPr>
            <w:tcW w:w="4642" w:type="pct"/>
            <w:gridSpan w:val="8"/>
          </w:tcPr>
          <w:p w14:paraId="5B635771">
            <w:pPr>
              <w:spacing w:line="360" w:lineRule="auto"/>
              <w:rPr>
                <w:rFonts w:ascii="黑体" w:hAnsi="黑体" w:eastAsia="黑体" w:cs="黑体"/>
              </w:rPr>
            </w:pPr>
            <w:r>
              <w:rPr>
                <w:rFonts w:hint="eastAsia" w:ascii="黑体" w:hAnsi="黑体" w:eastAsia="黑体" w:cs="黑体"/>
              </w:rPr>
              <w:t>13、展位使用大功率加热电器额定功率是否为2.2KW及以下。                    是  □  否  □</w:t>
            </w:r>
          </w:p>
        </w:tc>
      </w:tr>
      <w:tr w14:paraId="1D54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continue"/>
          </w:tcPr>
          <w:p w14:paraId="2BA59DE5">
            <w:pPr>
              <w:spacing w:line="360" w:lineRule="auto"/>
              <w:jc w:val="center"/>
              <w:rPr>
                <w:rFonts w:ascii="黑体" w:hAnsi="黑体" w:eastAsia="黑体" w:cs="黑体"/>
              </w:rPr>
            </w:pPr>
          </w:p>
        </w:tc>
        <w:tc>
          <w:tcPr>
            <w:tcW w:w="4642" w:type="pct"/>
            <w:gridSpan w:val="8"/>
          </w:tcPr>
          <w:p w14:paraId="4630FF81">
            <w:pPr>
              <w:spacing w:line="360" w:lineRule="auto"/>
              <w:rPr>
                <w:rFonts w:ascii="黑体" w:hAnsi="黑体" w:eastAsia="黑体" w:cs="黑体"/>
              </w:rPr>
            </w:pPr>
            <w:r>
              <w:rPr>
                <w:rFonts w:hint="eastAsia" w:ascii="黑体" w:hAnsi="黑体" w:eastAsia="黑体" w:cs="黑体"/>
              </w:rPr>
              <w:t>14、展位无违规使用大功率照明灯具或违规增加照明设备。                     是  □  否  □</w:t>
            </w:r>
          </w:p>
        </w:tc>
      </w:tr>
      <w:tr w14:paraId="0F9E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continue"/>
          </w:tcPr>
          <w:p w14:paraId="709D43CF">
            <w:pPr>
              <w:spacing w:line="360" w:lineRule="auto"/>
              <w:jc w:val="center"/>
              <w:rPr>
                <w:rFonts w:ascii="黑体" w:hAnsi="黑体" w:eastAsia="黑体" w:cs="黑体"/>
              </w:rPr>
            </w:pPr>
          </w:p>
        </w:tc>
        <w:tc>
          <w:tcPr>
            <w:tcW w:w="4642" w:type="pct"/>
            <w:gridSpan w:val="8"/>
          </w:tcPr>
          <w:p w14:paraId="5DA9FA68">
            <w:pPr>
              <w:spacing w:line="360" w:lineRule="auto"/>
              <w:rPr>
                <w:rFonts w:ascii="黑体" w:hAnsi="黑体" w:eastAsia="黑体" w:cs="黑体"/>
              </w:rPr>
            </w:pPr>
            <w:r>
              <w:rPr>
                <w:rFonts w:hint="eastAsia" w:ascii="黑体" w:hAnsi="黑体" w:eastAsia="黑体" w:cs="黑体"/>
              </w:rPr>
              <w:t>15、展位无违规使用压力容器。                                              是  □  否  □</w:t>
            </w:r>
          </w:p>
        </w:tc>
      </w:tr>
      <w:tr w14:paraId="7458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continue"/>
          </w:tcPr>
          <w:p w14:paraId="3BCEF24C">
            <w:pPr>
              <w:spacing w:line="360" w:lineRule="auto"/>
              <w:jc w:val="center"/>
              <w:rPr>
                <w:rFonts w:ascii="黑体" w:hAnsi="黑体" w:eastAsia="黑体" w:cs="黑体"/>
              </w:rPr>
            </w:pPr>
          </w:p>
        </w:tc>
        <w:tc>
          <w:tcPr>
            <w:tcW w:w="4642" w:type="pct"/>
            <w:gridSpan w:val="8"/>
          </w:tcPr>
          <w:p w14:paraId="1075D4F1">
            <w:pPr>
              <w:spacing w:line="360" w:lineRule="auto"/>
              <w:rPr>
                <w:rFonts w:ascii="黑体" w:hAnsi="黑体" w:eastAsia="黑体" w:cs="黑体"/>
              </w:rPr>
            </w:pPr>
            <w:r>
              <w:rPr>
                <w:rFonts w:hint="eastAsia" w:ascii="黑体" w:hAnsi="黑体" w:eastAsia="黑体" w:cs="黑体"/>
              </w:rPr>
              <w:t>16、展位配电箱、负荷开关、线材的设置及接线是否符合规范。                  是  □  否  □</w:t>
            </w:r>
          </w:p>
        </w:tc>
      </w:tr>
      <w:tr w14:paraId="21C9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continue"/>
          </w:tcPr>
          <w:p w14:paraId="1F61F020">
            <w:pPr>
              <w:spacing w:line="360" w:lineRule="auto"/>
              <w:jc w:val="center"/>
              <w:rPr>
                <w:rFonts w:ascii="黑体" w:hAnsi="黑体" w:eastAsia="黑体" w:cs="黑体"/>
              </w:rPr>
            </w:pPr>
          </w:p>
        </w:tc>
        <w:tc>
          <w:tcPr>
            <w:tcW w:w="4642" w:type="pct"/>
            <w:gridSpan w:val="8"/>
          </w:tcPr>
          <w:p w14:paraId="36D28D20">
            <w:pPr>
              <w:spacing w:line="360" w:lineRule="auto"/>
              <w:rPr>
                <w:rFonts w:ascii="黑体" w:hAnsi="黑体" w:eastAsia="黑体" w:cs="黑体"/>
              </w:rPr>
            </w:pPr>
            <w:r>
              <w:rPr>
                <w:rFonts w:hint="eastAsia" w:ascii="黑体" w:hAnsi="黑体" w:eastAsia="黑体" w:cs="黑体"/>
              </w:rPr>
              <w:t>17、展位没有使用塑料双绞线或花线。                                        是  □  否  □</w:t>
            </w:r>
          </w:p>
        </w:tc>
      </w:tr>
      <w:tr w14:paraId="454A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continue"/>
          </w:tcPr>
          <w:p w14:paraId="3F4579CD">
            <w:pPr>
              <w:spacing w:line="360" w:lineRule="auto"/>
              <w:jc w:val="center"/>
              <w:rPr>
                <w:rFonts w:ascii="黑体" w:hAnsi="黑体" w:eastAsia="黑体" w:cs="黑体"/>
              </w:rPr>
            </w:pPr>
          </w:p>
        </w:tc>
        <w:tc>
          <w:tcPr>
            <w:tcW w:w="4642" w:type="pct"/>
            <w:gridSpan w:val="8"/>
          </w:tcPr>
          <w:p w14:paraId="4F05B262">
            <w:pPr>
              <w:tabs>
                <w:tab w:val="left" w:pos="7440"/>
              </w:tabs>
              <w:spacing w:line="360" w:lineRule="auto"/>
              <w:rPr>
                <w:rFonts w:ascii="黑体" w:hAnsi="黑体" w:eastAsia="黑体" w:cs="黑体"/>
              </w:rPr>
            </w:pPr>
            <w:r>
              <w:rPr>
                <w:rFonts w:hint="eastAsia" w:ascii="黑体" w:hAnsi="黑体" w:eastAsia="黑体" w:cs="黑体"/>
              </w:rPr>
              <w:t>18、展位LED屏控制室没有存放纸箱、包装物等易燃、可燃物品。                是  □  否  □</w:t>
            </w:r>
          </w:p>
        </w:tc>
      </w:tr>
      <w:tr w14:paraId="748F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restart"/>
          </w:tcPr>
          <w:p w14:paraId="74B14579">
            <w:pPr>
              <w:spacing w:line="360" w:lineRule="auto"/>
              <w:jc w:val="center"/>
              <w:rPr>
                <w:rFonts w:ascii="黑体" w:hAnsi="黑体" w:eastAsia="黑体" w:cs="黑体"/>
              </w:rPr>
            </w:pPr>
          </w:p>
          <w:p w14:paraId="4B62D106">
            <w:pPr>
              <w:spacing w:line="360" w:lineRule="auto"/>
              <w:jc w:val="center"/>
              <w:rPr>
                <w:rFonts w:ascii="黑体" w:hAnsi="黑体" w:eastAsia="黑体" w:cs="黑体"/>
              </w:rPr>
            </w:pPr>
            <w:r>
              <w:rPr>
                <w:rFonts w:hint="eastAsia" w:ascii="黑体" w:hAnsi="黑体" w:eastAsia="黑体" w:cs="黑体"/>
              </w:rPr>
              <w:t>结构类</w:t>
            </w:r>
          </w:p>
        </w:tc>
        <w:tc>
          <w:tcPr>
            <w:tcW w:w="4642" w:type="pct"/>
            <w:gridSpan w:val="8"/>
          </w:tcPr>
          <w:p w14:paraId="4FDFF748">
            <w:pPr>
              <w:spacing w:line="360" w:lineRule="auto"/>
              <w:rPr>
                <w:rFonts w:ascii="黑体" w:hAnsi="黑体" w:eastAsia="黑体" w:cs="黑体"/>
              </w:rPr>
            </w:pPr>
            <w:r>
              <w:rPr>
                <w:rFonts w:hint="eastAsia" w:ascii="黑体" w:hAnsi="黑体" w:eastAsia="黑体" w:cs="黑体"/>
              </w:rPr>
              <w:t>19、展位搭建结构不存在安全隐患。                                          是  □  否  □</w:t>
            </w:r>
          </w:p>
        </w:tc>
      </w:tr>
      <w:tr w14:paraId="4A73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continue"/>
          </w:tcPr>
          <w:p w14:paraId="6F713834">
            <w:pPr>
              <w:spacing w:line="360" w:lineRule="auto"/>
              <w:jc w:val="center"/>
              <w:rPr>
                <w:rFonts w:ascii="黑体" w:hAnsi="黑体" w:eastAsia="黑体" w:cs="黑体"/>
              </w:rPr>
            </w:pPr>
          </w:p>
        </w:tc>
        <w:tc>
          <w:tcPr>
            <w:tcW w:w="4642" w:type="pct"/>
            <w:gridSpan w:val="8"/>
          </w:tcPr>
          <w:p w14:paraId="2DC8F199">
            <w:pPr>
              <w:spacing w:line="360" w:lineRule="auto"/>
              <w:rPr>
                <w:rFonts w:ascii="黑体" w:hAnsi="黑体" w:eastAsia="黑体" w:cs="黑体"/>
              </w:rPr>
            </w:pPr>
            <w:r>
              <w:rPr>
                <w:rFonts w:hint="eastAsia" w:ascii="黑体" w:hAnsi="黑体" w:eastAsia="黑体" w:cs="黑体"/>
              </w:rPr>
              <w:t>20、展位搭建没有违规超跨度（木质结构6米、钢架结构8米）。                是  □  否  □</w:t>
            </w:r>
          </w:p>
        </w:tc>
      </w:tr>
      <w:tr w14:paraId="44A8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continue"/>
          </w:tcPr>
          <w:p w14:paraId="0AE61567">
            <w:pPr>
              <w:spacing w:line="360" w:lineRule="auto"/>
              <w:jc w:val="center"/>
              <w:rPr>
                <w:rFonts w:ascii="黑体" w:hAnsi="黑体" w:eastAsia="黑体" w:cs="黑体"/>
              </w:rPr>
            </w:pPr>
          </w:p>
        </w:tc>
        <w:tc>
          <w:tcPr>
            <w:tcW w:w="4642" w:type="pct"/>
            <w:gridSpan w:val="8"/>
          </w:tcPr>
          <w:p w14:paraId="4D39D42B">
            <w:pPr>
              <w:spacing w:line="360" w:lineRule="auto"/>
              <w:rPr>
                <w:rFonts w:ascii="黑体" w:hAnsi="黑体" w:eastAsia="黑体" w:cs="黑体"/>
              </w:rPr>
            </w:pPr>
            <w:r>
              <w:rPr>
                <w:rFonts w:hint="eastAsia" w:ascii="黑体" w:hAnsi="黑体" w:eastAsia="黑体" w:cs="黑体"/>
              </w:rPr>
              <w:t>21、展位搭建无违规超高（总限高</w:t>
            </w:r>
            <w:r>
              <w:rPr>
                <w:rFonts w:ascii="黑体" w:hAnsi="黑体" w:eastAsia="黑体" w:cs="黑体"/>
              </w:rPr>
              <w:t>4.5</w:t>
            </w:r>
            <w:r>
              <w:rPr>
                <w:rFonts w:hint="eastAsia" w:ascii="黑体" w:hAnsi="黑体" w:eastAsia="黑体" w:cs="黑体"/>
              </w:rPr>
              <w:t>米、展厅平台下限高4米）。               是  □  否  □</w:t>
            </w:r>
          </w:p>
        </w:tc>
      </w:tr>
      <w:tr w14:paraId="703B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continue"/>
          </w:tcPr>
          <w:p w14:paraId="231FABCB">
            <w:pPr>
              <w:spacing w:line="360" w:lineRule="auto"/>
              <w:jc w:val="center"/>
              <w:rPr>
                <w:rFonts w:ascii="黑体" w:hAnsi="黑体" w:eastAsia="黑体" w:cs="黑体"/>
              </w:rPr>
            </w:pPr>
          </w:p>
        </w:tc>
        <w:tc>
          <w:tcPr>
            <w:tcW w:w="4642" w:type="pct"/>
            <w:gridSpan w:val="8"/>
          </w:tcPr>
          <w:p w14:paraId="02909D2E">
            <w:pPr>
              <w:spacing w:line="360" w:lineRule="auto"/>
              <w:rPr>
                <w:rFonts w:ascii="黑体" w:hAnsi="黑体" w:eastAsia="黑体" w:cs="黑体"/>
              </w:rPr>
            </w:pPr>
            <w:r>
              <w:rPr>
                <w:rFonts w:hint="eastAsia" w:ascii="黑体" w:hAnsi="黑体" w:eastAsia="黑体" w:cs="黑体"/>
              </w:rPr>
              <w:t>22、展位搭建无违规封顶（封顶面积不超展位面积1/3）。                      是  □  否  □</w:t>
            </w:r>
          </w:p>
        </w:tc>
      </w:tr>
      <w:tr w14:paraId="5B75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continue"/>
          </w:tcPr>
          <w:p w14:paraId="024B9B3C">
            <w:pPr>
              <w:spacing w:line="360" w:lineRule="auto"/>
              <w:jc w:val="center"/>
              <w:rPr>
                <w:rFonts w:ascii="黑体" w:hAnsi="黑体" w:eastAsia="黑体" w:cs="黑体"/>
              </w:rPr>
            </w:pPr>
          </w:p>
        </w:tc>
        <w:tc>
          <w:tcPr>
            <w:tcW w:w="4642" w:type="pct"/>
            <w:gridSpan w:val="8"/>
          </w:tcPr>
          <w:p w14:paraId="5A740A62">
            <w:pPr>
              <w:spacing w:line="360" w:lineRule="auto"/>
              <w:rPr>
                <w:rFonts w:ascii="黑体" w:hAnsi="黑体" w:eastAsia="黑体" w:cs="黑体"/>
              </w:rPr>
            </w:pPr>
            <w:r>
              <w:rPr>
                <w:rFonts w:hint="eastAsia" w:ascii="黑体" w:hAnsi="黑体" w:eastAsia="黑体" w:cs="黑体"/>
              </w:rPr>
              <w:t>23、展位搭建合格的二层结构并设有消防报警设备和自动喷淋设施。              是  □  否  □</w:t>
            </w:r>
          </w:p>
        </w:tc>
      </w:tr>
      <w:tr w14:paraId="6B92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continue"/>
          </w:tcPr>
          <w:p w14:paraId="0366D189">
            <w:pPr>
              <w:spacing w:line="360" w:lineRule="auto"/>
              <w:jc w:val="center"/>
              <w:rPr>
                <w:rFonts w:ascii="黑体" w:hAnsi="黑体" w:eastAsia="黑体" w:cs="黑体"/>
              </w:rPr>
            </w:pPr>
          </w:p>
        </w:tc>
        <w:tc>
          <w:tcPr>
            <w:tcW w:w="4642" w:type="pct"/>
            <w:gridSpan w:val="8"/>
          </w:tcPr>
          <w:p w14:paraId="6D470CDF">
            <w:pPr>
              <w:spacing w:line="360" w:lineRule="auto"/>
              <w:rPr>
                <w:rFonts w:ascii="黑体" w:hAnsi="黑体" w:eastAsia="黑体" w:cs="黑体"/>
              </w:rPr>
            </w:pPr>
            <w:r>
              <w:rPr>
                <w:rFonts w:hint="eastAsia" w:ascii="黑体" w:hAnsi="黑体" w:eastAsia="黑体" w:cs="黑体"/>
              </w:rPr>
              <w:t>24、展位结构没有违规挂、靠、破坏展馆其他设施。                            是  □  否  □</w:t>
            </w:r>
          </w:p>
        </w:tc>
      </w:tr>
      <w:tr w14:paraId="1760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 w:type="pct"/>
            <w:vMerge w:val="continue"/>
          </w:tcPr>
          <w:p w14:paraId="4537B715">
            <w:pPr>
              <w:spacing w:line="360" w:lineRule="auto"/>
              <w:jc w:val="center"/>
              <w:rPr>
                <w:rFonts w:ascii="黑体" w:hAnsi="黑体" w:eastAsia="黑体" w:cs="黑体"/>
              </w:rPr>
            </w:pPr>
          </w:p>
        </w:tc>
        <w:tc>
          <w:tcPr>
            <w:tcW w:w="4642" w:type="pct"/>
            <w:gridSpan w:val="8"/>
          </w:tcPr>
          <w:p w14:paraId="60A261D1">
            <w:pPr>
              <w:spacing w:line="360" w:lineRule="auto"/>
              <w:rPr>
                <w:rFonts w:ascii="黑体" w:hAnsi="黑体" w:eastAsia="黑体" w:cs="黑体"/>
              </w:rPr>
            </w:pPr>
            <w:r>
              <w:rPr>
                <w:rFonts w:hint="eastAsia" w:ascii="黑体" w:hAnsi="黑体" w:eastAsia="黑体" w:cs="黑体"/>
              </w:rPr>
              <w:t>25、展位封顶独立空间设有消防报警设备和自动喷淋设施。                      是  □  否  □</w:t>
            </w:r>
          </w:p>
        </w:tc>
      </w:tr>
    </w:tbl>
    <w:p w14:paraId="6EBBF03C">
      <w:pPr>
        <w:spacing w:line="240" w:lineRule="auto"/>
        <w:ind w:firstLine="200" w:firstLineChars="100"/>
        <w:rPr>
          <w:rFonts w:ascii="黑体" w:hAnsi="黑体" w:eastAsia="黑体" w:cs="黑体"/>
          <w:color w:val="000000"/>
        </w:rPr>
      </w:pPr>
      <w:r>
        <w:rPr>
          <w:rFonts w:hint="eastAsia" w:ascii="黑体" w:hAnsi="黑体" w:eastAsia="黑体" w:cs="黑体"/>
          <w:color w:val="000000"/>
        </w:rPr>
        <w:t>我司已阅读“深圳会展中心展馆使用管理规定”并承诺按照深圳会展中心展馆使用管理规定相关要求规范施工搭建，若未能按其要求所造成的一切损失，一律由我司承担。</w:t>
      </w:r>
    </w:p>
    <w:p w14:paraId="71F277FF">
      <w:pPr>
        <w:spacing w:line="240" w:lineRule="auto"/>
        <w:ind w:firstLine="100" w:firstLineChars="50"/>
        <w:rPr>
          <w:rFonts w:ascii="黑体" w:hAnsi="黑体" w:eastAsia="黑体" w:cs="黑体"/>
        </w:rPr>
      </w:pPr>
      <w:r>
        <w:rPr>
          <w:rFonts w:hint="eastAsia" w:ascii="黑体" w:hAnsi="黑体" w:eastAsia="黑体" w:cs="黑体"/>
        </w:rPr>
        <w:t>参展单位或搭建单位：</w:t>
      </w:r>
      <w:r>
        <w:rPr>
          <w:rFonts w:hint="eastAsia" w:ascii="黑体" w:hAnsi="黑体" w:eastAsia="黑体" w:cs="黑体"/>
          <w:u w:val="single"/>
        </w:rPr>
        <w:t xml:space="preserve">                                                                                                              </w:t>
      </w:r>
    </w:p>
    <w:p w14:paraId="402ADDF0">
      <w:pPr>
        <w:spacing w:line="240" w:lineRule="auto"/>
        <w:ind w:left="200" w:hanging="200" w:hangingChars="100"/>
        <w:rPr>
          <w:rFonts w:ascii="黑体" w:hAnsi="黑体" w:eastAsia="黑体" w:cs="黑体"/>
        </w:rPr>
      </w:pPr>
      <w:r>
        <w:rPr>
          <w:rFonts w:hint="eastAsia" w:ascii="黑体" w:hAnsi="黑体" w:eastAsia="黑体" w:cs="黑体"/>
        </w:rPr>
        <w:t xml:space="preserve"> 参展单位安全负责人或搭建单位安全负责人：</w:t>
      </w:r>
      <w:r>
        <w:rPr>
          <w:rFonts w:hint="eastAsia" w:ascii="黑体" w:hAnsi="黑体" w:eastAsia="黑体" w:cs="黑体"/>
          <w:u w:val="single"/>
        </w:rPr>
        <w:t xml:space="preserve">                      </w:t>
      </w:r>
      <w:r>
        <w:rPr>
          <w:rFonts w:hint="eastAsia" w:ascii="黑体" w:hAnsi="黑体" w:eastAsia="黑体" w:cs="黑体"/>
        </w:rPr>
        <w:t>联系电话：</w:t>
      </w:r>
      <w:r>
        <w:rPr>
          <w:rFonts w:hint="eastAsia" w:ascii="黑体" w:hAnsi="黑体" w:eastAsia="黑体" w:cs="黑体"/>
          <w:u w:val="single"/>
        </w:rPr>
        <w:t xml:space="preserve">                                          </w:t>
      </w:r>
      <w:r>
        <w:rPr>
          <w:rFonts w:hint="eastAsia" w:ascii="黑体" w:hAnsi="黑体" w:eastAsia="黑体" w:cs="黑体"/>
        </w:rPr>
        <w:t xml:space="preserve">                               </w:t>
      </w:r>
    </w:p>
    <w:p w14:paraId="3E5BF1EF">
      <w:pPr>
        <w:spacing w:line="240" w:lineRule="auto"/>
        <w:rPr>
          <w:rFonts w:ascii="黑体" w:hAnsi="黑体" w:eastAsia="黑体" w:cs="黑体"/>
        </w:rPr>
      </w:pPr>
      <w:r>
        <w:rPr>
          <w:rFonts w:hint="eastAsia" w:ascii="黑体" w:hAnsi="黑体" w:eastAsia="黑体" w:cs="黑体"/>
        </w:rPr>
        <w:t>注：此表必须于展会（活动）开展前交与会展中心安保部消防模块，否则不予送电。</w:t>
      </w:r>
    </w:p>
    <w:p w14:paraId="6520F567">
      <w:pPr>
        <w:pStyle w:val="9"/>
        <w:ind w:left="760"/>
      </w:pPr>
    </w:p>
    <w:p w14:paraId="12D87144">
      <w:pPr>
        <w:pStyle w:val="9"/>
        <w:ind w:left="760"/>
      </w:pPr>
      <w:r>
        <w:br w:type="page"/>
      </w:r>
    </w:p>
    <w:p w14:paraId="6D859881">
      <w:pPr>
        <w:tabs>
          <w:tab w:val="left" w:pos="420"/>
        </w:tabs>
        <w:spacing w:line="279" w:lineRule="auto"/>
        <w:rPr>
          <w:rFonts w:ascii="微软雅黑" w:hAnsi="微软雅黑" w:eastAsia="微软雅黑" w:cs="微软雅黑"/>
          <w:b/>
          <w:bCs/>
          <w:color w:val="000000"/>
          <w:sz w:val="24"/>
        </w:rPr>
      </w:pPr>
      <w:r>
        <w:rPr>
          <w:rFonts w:hint="eastAsia" w:ascii="微软雅黑" w:hAnsi="微软雅黑" w:eastAsia="微软雅黑" w:cs="微软雅黑"/>
          <w:b/>
          <w:bCs/>
          <w:color w:val="000000"/>
          <w:sz w:val="24"/>
        </w:rPr>
        <w:t>表格</w:t>
      </w:r>
      <w:r>
        <w:rPr>
          <w:rFonts w:ascii="微软雅黑" w:hAnsi="微软雅黑" w:eastAsia="微软雅黑" w:cs="微软雅黑"/>
          <w:b/>
          <w:bCs/>
          <w:color w:val="000000"/>
          <w:sz w:val="24"/>
        </w:rPr>
        <w:t xml:space="preserve">-10  </w:t>
      </w:r>
      <w:r>
        <w:rPr>
          <w:rFonts w:hint="eastAsia" w:ascii="微软雅黑" w:hAnsi="微软雅黑" w:eastAsia="微软雅黑" w:cs="微软雅黑"/>
          <w:b/>
          <w:bCs/>
          <w:color w:val="000000"/>
          <w:sz w:val="24"/>
        </w:rPr>
        <w:t>视频播放管理及音量控制承诺书</w:t>
      </w:r>
      <w:r>
        <w:rPr>
          <w:rFonts w:ascii="微软雅黑" w:hAnsi="微软雅黑" w:eastAsia="微软雅黑"/>
          <w:szCs w:val="22"/>
        </w:rPr>
        <mc:AlternateContent>
          <mc:Choice Requires="wps">
            <w:drawing>
              <wp:anchor distT="0" distB="0" distL="114300" distR="114300" simplePos="0" relativeHeight="251670528" behindDoc="0" locked="0" layoutInCell="1" allowOverlap="1">
                <wp:simplePos x="0" y="0"/>
                <wp:positionH relativeFrom="rightMargin">
                  <wp:posOffset>-114300</wp:posOffset>
                </wp:positionH>
                <wp:positionV relativeFrom="paragraph">
                  <wp:posOffset>-709295</wp:posOffset>
                </wp:positionV>
                <wp:extent cx="419100" cy="2073275"/>
                <wp:effectExtent l="0" t="0" r="0" b="0"/>
                <wp:wrapNone/>
                <wp:docPr id="13"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419100" cy="2073275"/>
                        </a:xfrm>
                        <a:prstGeom prst="rect">
                          <a:avLst/>
                        </a:prstGeom>
                        <a:noFill/>
                        <a:ln>
                          <a:noFill/>
                        </a:ln>
                      </wps:spPr>
                      <wps:txbx>
                        <w:txbxContent>
                          <w:p w14:paraId="7EFAFEB4">
                            <w:pPr>
                              <w:pStyle w:val="5"/>
                              <w:adjustRightInd w:val="0"/>
                              <w:snapToGrid w:val="0"/>
                              <w:spacing w:line="192" w:lineRule="auto"/>
                              <w:ind w:firstLine="210" w:firstLineChars="100"/>
                              <w:rPr>
                                <w:rFonts w:ascii="微软雅黑" w:hAnsi="微软雅黑" w:eastAsia="微软雅黑" w:cs="Arial"/>
                                <w:color w:val="FFFFFF"/>
                                <w:sz w:val="21"/>
                                <w:szCs w:val="21"/>
                                <w:highlight w:val="lightGray"/>
                              </w:rPr>
                            </w:pPr>
                            <w:r>
                              <w:rPr>
                                <w:rFonts w:hint="eastAsia" w:ascii="微软雅黑" w:hAnsi="微软雅黑" w:eastAsia="微软雅黑" w:cs="Arial"/>
                                <w:color w:val="FFFFFF"/>
                                <w:sz w:val="21"/>
                                <w:szCs w:val="21"/>
                                <w:highlight w:val="lightGray"/>
                              </w:rPr>
                              <w:t>所有光地展位必须回传！</w:t>
                            </w:r>
                          </w:p>
                        </w:txbxContent>
                      </wps:txbx>
                      <wps:bodyPr rot="0" vert="vert270" wrap="square" lIns="91440" tIns="45720" rIns="91440" bIns="45720" anchor="ctr" anchorCtr="0" upright="1">
                        <a:noAutofit/>
                      </wps:bodyPr>
                    </wps:wsp>
                  </a:graphicData>
                </a:graphic>
              </wp:anchor>
            </w:drawing>
          </mc:Choice>
          <mc:Fallback>
            <w:pict>
              <v:shape id="文本框 18" o:spid="_x0000_s1026" o:spt="202" type="#_x0000_t202" style="position:absolute;left:0pt;margin-left:533pt;margin-top:16.15pt;height:163.25pt;width:33pt;mso-position-horizontal-relative:page;mso-position-vertical-relative:page;z-index:251670528;v-text-anchor:middle;mso-width-relative:page;mso-height-relative:page;" filled="f" stroked="f" coordsize="21600,21600" o:gfxdata="UEsDBAoAAAAAAIdO4kAAAAAAAAAAAAAAAAAEAAAAZHJzL1BLAwQUAAAACACHTuJAuLbX/dUAAAAL&#10;AQAADwAAAGRycy9kb3ducmV2LnhtbE2PMW+DMBCF90r5D9ZF6lIlxihqEMVkqJQxQ9NmP/AVEPiM&#10;sBPov6+Z2u3u3tO77xWnxQ7iQZPvHGtQ+wQEce1Mx42Gr8/zLgPhA7LBwTFp+CEPp3LzVGBu3Mwf&#10;9LiGRsQQ9jlqaEMYcyl93ZJFv3cjcdS+3WQxxHVqpJlwjuF2kGmSvEqLHccPLY703lLdX+9Ww/Es&#10;pwtxeptf0Ny6fglLX120ft6q5A1EoCX8mWHFj+hQRqbK3dl4MWjYqSx2Ceug1BFEtBzWS6UhVYcM&#10;ZFnI/x3KX1BLAwQUAAAACACHTuJAyyxkBBoCAAAcBAAADgAAAGRycy9lMm9Eb2MueG1srVNLbtsw&#10;EN0X6B0I7mt94tSJYDlIY6QokH6AtAegKcoiKnHYIW3JF2hv0FU33fdcPkeHlOO66SaLbgiSM3zz&#10;3pvh/GroWrZV6DSYkmeTlDNlJFTarEv+6ePtiwvOnBemEi0YVfKdcvxq8fzZvLeFyqGBtlLICMS4&#10;orclb7y3RZI42ahOuAlYZShYA3bC0xHXSYWiJ/SuTfI0fZn0gJVFkMo5ul2OQX5AxKcAQl1rqZYg&#10;N50yfkRF1QpPklyjreOLyLaulfTv69opz9qSk1IfVypC+1VYk8VcFGsUttHyQEE8hcIjTZ3Qhooe&#10;oZbCC7ZB/Q9UpyWCg9pPJHTJKCQ6Qiqy9JE3942wKmohq509mu7+H6x8t/2ATFc0CWecGdFRx/ff&#10;v+1//Nr//Mqyi2BQb11BefeWMv3wCgZKjmKdvQP52TEDN40wa3WNCH2jREUEs/AyOXk64rgAsurf&#10;QkWFxMZDBBpq7IJ75AcjdGrO7tgcNXgm6XKaXWYpRSSF8nR2ls/OYwlRPLy26PxrBR0Lm5IjNT+i&#10;i+2d84GNKB5SQjEDt7pt4wC05q8LSgw3kX0gPFL3w2o4uLGCakc6EMZ5ot9Em7DmM2LY0ziV3H3Z&#10;CFSctW8M2XGZTacU8vEwPZ/ldMDTyOo0IoxsgKZUeuRsPNz4cWo3FvW6oXJjCwxck4m1jvqC2yO1&#10;A3kamij7MOBhKk/PMevPp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i21/3VAAAACwEAAA8A&#10;AAAAAAAAAQAgAAAAIgAAAGRycy9kb3ducmV2LnhtbFBLAQIUABQAAAAIAIdO4kDLLGQEGgIAABwE&#10;AAAOAAAAAAAAAAEAIAAAACQBAABkcnMvZTJvRG9jLnhtbFBLBQYAAAAABgAGAFkBAACwBQAAAAA=&#10;">
                <v:fill on="f" focussize="0,0"/>
                <v:stroke on="f"/>
                <v:imagedata o:title=""/>
                <o:lock v:ext="edit" aspectratio="f"/>
                <v:textbox style="layout-flow:vertical;mso-layout-flow-alt:bottom-to-top;">
                  <w:txbxContent>
                    <w:p w14:paraId="7EFAFEB4">
                      <w:pPr>
                        <w:pStyle w:val="5"/>
                        <w:adjustRightInd w:val="0"/>
                        <w:snapToGrid w:val="0"/>
                        <w:spacing w:line="192" w:lineRule="auto"/>
                        <w:ind w:firstLine="210" w:firstLineChars="100"/>
                        <w:rPr>
                          <w:rFonts w:ascii="微软雅黑" w:hAnsi="微软雅黑" w:eastAsia="微软雅黑" w:cs="Arial"/>
                          <w:color w:val="FFFFFF"/>
                          <w:sz w:val="21"/>
                          <w:szCs w:val="21"/>
                          <w:highlight w:val="lightGray"/>
                        </w:rPr>
                      </w:pPr>
                      <w:r>
                        <w:rPr>
                          <w:rFonts w:hint="eastAsia" w:ascii="微软雅黑" w:hAnsi="微软雅黑" w:eastAsia="微软雅黑" w:cs="Arial"/>
                          <w:color w:val="FFFFFF"/>
                          <w:sz w:val="21"/>
                          <w:szCs w:val="21"/>
                          <w:highlight w:val="lightGray"/>
                        </w:rPr>
                        <w:t>所有光地展位必须回传！</w:t>
                      </w:r>
                    </w:p>
                  </w:txbxContent>
                </v:textbox>
              </v:shape>
            </w:pict>
          </mc:Fallback>
        </mc:AlternateContent>
      </w:r>
    </w:p>
    <w:p w14:paraId="781270B3">
      <w:pPr>
        <w:rPr>
          <w:rFonts w:ascii="黑体" w:hAnsi="黑体" w:eastAsia="黑体" w:cs="黑体"/>
          <w:b/>
          <w:szCs w:val="21"/>
        </w:rPr>
      </w:pPr>
      <w:r>
        <w:rPr>
          <w:rFonts w:hint="eastAsia" w:ascii="微软雅黑" w:hAnsi="微软雅黑" w:eastAsia="微软雅黑" w:cs="Arial"/>
          <w:b/>
          <w:color w:val="000000" w:themeColor="text1"/>
          <w:szCs w:val="22"/>
          <w:u w:val="double"/>
          <w14:textFill>
            <w14:solidFill>
              <w14:schemeClr w14:val="tx1"/>
            </w14:solidFill>
          </w14:textFill>
        </w:rPr>
        <w:t>截止日期：</w:t>
      </w:r>
      <w:r>
        <w:rPr>
          <w:rFonts w:ascii="微软雅黑" w:hAnsi="微软雅黑" w:eastAsia="微软雅黑" w:cs="Arial"/>
          <w:b/>
          <w:color w:val="000000" w:themeColor="text1"/>
          <w:szCs w:val="22"/>
          <w:u w:val="double"/>
          <w14:textFill>
            <w14:solidFill>
              <w14:schemeClr w14:val="tx1"/>
            </w14:solidFill>
          </w14:textFill>
        </w:rPr>
        <w:t xml:space="preserve"> </w:t>
      </w:r>
      <w:r>
        <w:rPr>
          <w:rFonts w:hint="eastAsia" w:ascii="微软雅黑" w:hAnsi="微软雅黑" w:eastAsia="微软雅黑" w:cs="Arial"/>
          <w:b/>
          <w:color w:val="000000" w:themeColor="text1"/>
          <w:szCs w:val="22"/>
          <w:u w:val="double"/>
          <w:lang w:eastAsia="zh-CN"/>
          <w14:textFill>
            <w14:solidFill>
              <w14:schemeClr w14:val="tx1"/>
            </w14:solidFill>
          </w14:textFill>
        </w:rPr>
        <w:t>2025年3月5日</w:t>
      </w:r>
      <w:r>
        <w:rPr>
          <w:rFonts w:ascii="微软雅黑" w:hAnsi="微软雅黑" w:eastAsia="微软雅黑" w:cs="Arial"/>
          <w:b/>
          <w:szCs w:val="22"/>
          <w:u w:val="double"/>
        </w:rPr>
        <w:t xml:space="preserve">                                                     </w:t>
      </w:r>
    </w:p>
    <w:p w14:paraId="7735E733">
      <w:pPr>
        <w:spacing w:line="480" w:lineRule="auto"/>
        <w:ind w:right="1680"/>
        <w:rPr>
          <w:rFonts w:ascii="黑体" w:hAnsi="黑体" w:eastAsia="黑体" w:cs="黑体"/>
          <w:sz w:val="22"/>
          <w:szCs w:val="22"/>
        </w:rPr>
      </w:pPr>
      <w:r>
        <w:rPr>
          <w:rFonts w:hint="eastAsia" w:ascii="黑体" w:hAnsi="黑体" w:eastAsia="黑体" w:cs="黑体"/>
          <w:sz w:val="22"/>
          <w:szCs w:val="22"/>
        </w:rPr>
        <w:t>展位号：</w:t>
      </w:r>
      <w:r>
        <w:rPr>
          <w:rFonts w:hint="eastAsia" w:ascii="黑体" w:hAnsi="黑体" w:eastAsia="黑体" w:cs="黑体"/>
          <w:sz w:val="22"/>
          <w:szCs w:val="22"/>
          <w:u w:val="single"/>
        </w:rPr>
        <w:t xml:space="preserve">             </w:t>
      </w:r>
      <w:r>
        <w:rPr>
          <w:rFonts w:hint="eastAsia" w:ascii="黑体" w:hAnsi="黑体" w:eastAsia="黑体" w:cs="黑体"/>
          <w:sz w:val="22"/>
          <w:szCs w:val="22"/>
        </w:rPr>
        <w:t xml:space="preserve"> </w:t>
      </w:r>
    </w:p>
    <w:p w14:paraId="7A87A9DB">
      <w:pPr>
        <w:tabs>
          <w:tab w:val="left" w:pos="7317"/>
        </w:tabs>
        <w:adjustRightInd w:val="0"/>
        <w:snapToGrid w:val="0"/>
        <w:spacing w:line="480" w:lineRule="auto"/>
        <w:ind w:firstLine="480"/>
        <w:rPr>
          <w:rFonts w:ascii="黑体" w:hAnsi="黑体" w:eastAsia="黑体" w:cs="黑体"/>
          <w:sz w:val="22"/>
          <w:szCs w:val="22"/>
        </w:rPr>
      </w:pPr>
      <w:r>
        <w:rPr>
          <w:rFonts w:hint="eastAsia" w:ascii="黑体" w:hAnsi="黑体" w:eastAsia="黑体" w:cs="黑体"/>
          <w:sz w:val="22"/>
          <w:szCs w:val="22"/>
        </w:rPr>
        <w:t>本公司作为</w:t>
      </w:r>
      <w:r>
        <w:rPr>
          <w:rFonts w:hint="eastAsia" w:ascii="黑体" w:hAnsi="黑体" w:eastAsia="黑体" w:cs="黑体"/>
          <w:sz w:val="22"/>
          <w:szCs w:val="22"/>
          <w:u w:val="single"/>
        </w:rPr>
        <w:t xml:space="preserve">                                 </w:t>
      </w:r>
      <w:r>
        <w:rPr>
          <w:rFonts w:hint="eastAsia" w:ascii="黑体" w:hAnsi="黑体" w:eastAsia="黑体" w:cs="黑体"/>
          <w:sz w:val="22"/>
          <w:szCs w:val="22"/>
        </w:rPr>
        <w:t>展会参展商，明确知晓展览区域属于公共区域，应当自觉维护好此区域的展览秩序，为观众营造良好的参观环境，避免音量恶性竞争的现象发生。 因此,我公司会严格遵守主办单位制定的视频播放管理和音量控制要求，承诺展台内不安放任何音箱等扩音设备；视频设备自带声音播放不开启扩音模式（如低音炮模式），播放的音量控制在70分贝以下；且展览期间指定专人负责展台内视频播放音量控制；相关设计会将视频设备朝向展台内部。同时，本公司将积极配合主办单位，监督其它展商，如有违反相关规定，将主动向主办单位提出投诉。</w:t>
      </w:r>
    </w:p>
    <w:p w14:paraId="5FC8898F">
      <w:pPr>
        <w:tabs>
          <w:tab w:val="left" w:pos="7317"/>
        </w:tabs>
        <w:adjustRightInd w:val="0"/>
        <w:snapToGrid w:val="0"/>
        <w:spacing w:line="480" w:lineRule="auto"/>
        <w:ind w:firstLine="480"/>
        <w:rPr>
          <w:rFonts w:ascii="黑体" w:hAnsi="黑体" w:eastAsia="黑体" w:cs="黑体"/>
          <w:sz w:val="22"/>
          <w:szCs w:val="22"/>
        </w:rPr>
      </w:pPr>
      <w:r>
        <w:rPr>
          <w:rFonts w:hint="eastAsia" w:ascii="黑体" w:hAnsi="黑体" w:eastAsia="黑体" w:cs="黑体"/>
          <w:sz w:val="22"/>
          <w:szCs w:val="22"/>
        </w:rPr>
        <w:t xml:space="preserve">如本展位违反展会的视频播放管理和音量控制规定，我司自愿接受大会的相关处罚，并承担其后果。 </w:t>
      </w:r>
    </w:p>
    <w:p w14:paraId="1CD00889">
      <w:pPr>
        <w:tabs>
          <w:tab w:val="left" w:pos="7317"/>
        </w:tabs>
        <w:adjustRightInd w:val="0"/>
        <w:snapToGrid w:val="0"/>
        <w:spacing w:line="480" w:lineRule="auto"/>
        <w:rPr>
          <w:rFonts w:ascii="黑体" w:hAnsi="黑体" w:eastAsia="黑体" w:cs="黑体"/>
          <w:sz w:val="22"/>
          <w:szCs w:val="22"/>
        </w:rPr>
      </w:pPr>
      <w:r>
        <w:rPr>
          <w:rFonts w:hint="eastAsia" w:ascii="黑体" w:hAnsi="黑体" w:eastAsia="黑体" w:cs="黑体"/>
          <w:sz w:val="22"/>
          <w:szCs w:val="22"/>
        </w:rPr>
        <w:t xml:space="preserve">                                                        特此承诺！</w:t>
      </w:r>
    </w:p>
    <w:p w14:paraId="398D6D65">
      <w:pPr>
        <w:tabs>
          <w:tab w:val="left" w:pos="7317"/>
        </w:tabs>
        <w:adjustRightInd w:val="0"/>
        <w:snapToGrid w:val="0"/>
        <w:spacing w:line="480" w:lineRule="auto"/>
        <w:rPr>
          <w:rFonts w:ascii="黑体" w:hAnsi="黑体" w:eastAsia="黑体" w:cs="黑体"/>
          <w:sz w:val="22"/>
          <w:szCs w:val="22"/>
        </w:rPr>
      </w:pPr>
      <w:r>
        <w:rPr>
          <w:rFonts w:hint="eastAsia" w:ascii="黑体" w:hAnsi="黑体" w:eastAsia="黑体" w:cs="黑体"/>
          <w:sz w:val="22"/>
          <w:szCs w:val="22"/>
        </w:rPr>
        <w:t xml:space="preserve">                       </w:t>
      </w:r>
      <w:r>
        <w:rPr>
          <w:rFonts w:ascii="黑体" w:hAnsi="黑体" w:eastAsia="黑体" w:cs="黑体"/>
          <w:sz w:val="22"/>
          <w:szCs w:val="22"/>
        </w:rPr>
        <w:t xml:space="preserve">      </w:t>
      </w:r>
      <w:r>
        <w:rPr>
          <w:rFonts w:hint="eastAsia" w:ascii="黑体" w:hAnsi="黑体" w:eastAsia="黑体" w:cs="黑体"/>
          <w:sz w:val="22"/>
          <w:szCs w:val="22"/>
        </w:rPr>
        <w:t>参展公司（加盖公章）：</w:t>
      </w:r>
      <w:r>
        <w:rPr>
          <w:rFonts w:hint="eastAsia" w:ascii="黑体" w:hAnsi="黑体" w:eastAsia="黑体" w:cs="黑体"/>
          <w:sz w:val="22"/>
          <w:szCs w:val="22"/>
          <w:u w:val="single"/>
        </w:rPr>
        <w:t xml:space="preserve">                       </w:t>
      </w:r>
      <w:r>
        <w:rPr>
          <w:rFonts w:hint="eastAsia" w:ascii="黑体" w:hAnsi="黑体" w:eastAsia="黑体" w:cs="黑体"/>
          <w:sz w:val="22"/>
          <w:szCs w:val="22"/>
        </w:rPr>
        <w:t xml:space="preserve"> </w:t>
      </w:r>
    </w:p>
    <w:p w14:paraId="457D5E36">
      <w:pPr>
        <w:tabs>
          <w:tab w:val="left" w:pos="7317"/>
        </w:tabs>
        <w:adjustRightInd w:val="0"/>
        <w:snapToGrid w:val="0"/>
        <w:spacing w:line="480" w:lineRule="auto"/>
        <w:rPr>
          <w:rFonts w:ascii="黑体" w:hAnsi="黑体" w:eastAsia="黑体" w:cs="黑体"/>
          <w:sz w:val="22"/>
          <w:szCs w:val="22"/>
        </w:rPr>
      </w:pPr>
      <w:r>
        <w:rPr>
          <w:rFonts w:hint="eastAsia" w:ascii="黑体" w:hAnsi="黑体" w:eastAsia="黑体" w:cs="黑体"/>
          <w:sz w:val="22"/>
          <w:szCs w:val="22"/>
        </w:rPr>
        <w:t xml:space="preserve">                             </w:t>
      </w:r>
      <w:r>
        <w:rPr>
          <w:rFonts w:ascii="黑体" w:hAnsi="黑体" w:eastAsia="黑体" w:cs="黑体"/>
          <w:sz w:val="22"/>
          <w:szCs w:val="22"/>
        </w:rPr>
        <w:t xml:space="preserve">      </w:t>
      </w:r>
      <w:r>
        <w:rPr>
          <w:rFonts w:hint="eastAsia" w:ascii="黑体" w:hAnsi="黑体" w:eastAsia="黑体" w:cs="黑体"/>
          <w:sz w:val="22"/>
          <w:szCs w:val="22"/>
        </w:rPr>
        <w:t>音量控制责任人：</w:t>
      </w:r>
      <w:r>
        <w:rPr>
          <w:rFonts w:hint="eastAsia" w:ascii="黑体" w:hAnsi="黑体" w:eastAsia="黑体" w:cs="黑体"/>
          <w:sz w:val="22"/>
          <w:szCs w:val="22"/>
          <w:u w:val="single"/>
        </w:rPr>
        <w:t xml:space="preserve">            </w:t>
      </w:r>
      <w:r>
        <w:rPr>
          <w:rFonts w:ascii="黑体" w:hAnsi="黑体" w:eastAsia="黑体" w:cs="黑体"/>
          <w:sz w:val="22"/>
          <w:szCs w:val="22"/>
          <w:u w:val="single"/>
        </w:rPr>
        <w:t xml:space="preserve">      </w:t>
      </w:r>
      <w:r>
        <w:rPr>
          <w:rFonts w:hint="eastAsia" w:ascii="黑体" w:hAnsi="黑体" w:eastAsia="黑体" w:cs="黑体"/>
          <w:sz w:val="22"/>
          <w:szCs w:val="22"/>
          <w:u w:val="single"/>
        </w:rPr>
        <w:t xml:space="preserve">     </w:t>
      </w:r>
      <w:r>
        <w:rPr>
          <w:rFonts w:hint="eastAsia" w:ascii="黑体" w:hAnsi="黑体" w:eastAsia="黑体" w:cs="黑体"/>
          <w:sz w:val="22"/>
          <w:szCs w:val="22"/>
        </w:rPr>
        <w:t xml:space="preserve">         </w:t>
      </w:r>
    </w:p>
    <w:p w14:paraId="7E8ACF9E">
      <w:pPr>
        <w:tabs>
          <w:tab w:val="left" w:pos="7317"/>
        </w:tabs>
        <w:adjustRightInd w:val="0"/>
        <w:snapToGrid w:val="0"/>
        <w:spacing w:line="480" w:lineRule="auto"/>
        <w:rPr>
          <w:rFonts w:ascii="黑体" w:hAnsi="黑体" w:eastAsia="黑体" w:cs="黑体"/>
          <w:sz w:val="22"/>
          <w:szCs w:val="22"/>
        </w:rPr>
      </w:pPr>
      <w:r>
        <w:rPr>
          <w:rFonts w:hint="eastAsia" w:ascii="黑体" w:hAnsi="黑体" w:eastAsia="黑体" w:cs="黑体"/>
          <w:sz w:val="22"/>
          <w:szCs w:val="22"/>
        </w:rPr>
        <w:t xml:space="preserve">                                   </w:t>
      </w:r>
      <w:r>
        <w:rPr>
          <w:rFonts w:ascii="黑体" w:hAnsi="黑体" w:eastAsia="黑体" w:cs="黑体"/>
          <w:sz w:val="22"/>
          <w:szCs w:val="22"/>
        </w:rPr>
        <w:t xml:space="preserve">      </w:t>
      </w:r>
      <w:r>
        <w:rPr>
          <w:rFonts w:hint="eastAsia" w:ascii="黑体" w:hAnsi="黑体" w:eastAsia="黑体" w:cs="黑体"/>
          <w:sz w:val="22"/>
          <w:szCs w:val="22"/>
        </w:rPr>
        <w:t>联系电话：</w:t>
      </w:r>
      <w:r>
        <w:rPr>
          <w:rFonts w:hint="eastAsia" w:ascii="黑体" w:hAnsi="黑体" w:eastAsia="黑体" w:cs="黑体"/>
          <w:sz w:val="22"/>
          <w:szCs w:val="22"/>
          <w:u w:val="single"/>
        </w:rPr>
        <w:t xml:space="preserve">         </w:t>
      </w:r>
      <w:r>
        <w:rPr>
          <w:rFonts w:ascii="黑体" w:hAnsi="黑体" w:eastAsia="黑体" w:cs="黑体"/>
          <w:sz w:val="22"/>
          <w:szCs w:val="22"/>
          <w:u w:val="single"/>
        </w:rPr>
        <w:t xml:space="preserve">      </w:t>
      </w:r>
      <w:r>
        <w:rPr>
          <w:rFonts w:hint="eastAsia" w:ascii="黑体" w:hAnsi="黑体" w:eastAsia="黑体" w:cs="黑体"/>
          <w:sz w:val="22"/>
          <w:szCs w:val="22"/>
          <w:u w:val="single"/>
        </w:rPr>
        <w:t xml:space="preserve">        </w:t>
      </w:r>
      <w:r>
        <w:rPr>
          <w:rFonts w:hint="eastAsia" w:ascii="黑体" w:hAnsi="黑体" w:eastAsia="黑体" w:cs="黑体"/>
          <w:sz w:val="22"/>
          <w:szCs w:val="22"/>
        </w:rPr>
        <w:t xml:space="preserve">        </w:t>
      </w:r>
    </w:p>
    <w:p w14:paraId="30DEA824">
      <w:pPr>
        <w:tabs>
          <w:tab w:val="left" w:pos="7317"/>
        </w:tabs>
        <w:adjustRightInd w:val="0"/>
        <w:snapToGrid w:val="0"/>
        <w:spacing w:line="480" w:lineRule="auto"/>
        <w:rPr>
          <w:rFonts w:ascii="黑体" w:hAnsi="黑体" w:eastAsia="黑体" w:cs="黑体"/>
          <w:sz w:val="22"/>
          <w:szCs w:val="22"/>
        </w:rPr>
      </w:pPr>
      <w:r>
        <w:rPr>
          <w:rFonts w:hint="eastAsia" w:ascii="黑体" w:hAnsi="黑体" w:eastAsia="黑体" w:cs="黑体"/>
          <w:sz w:val="22"/>
          <w:szCs w:val="22"/>
        </w:rPr>
        <w:t xml:space="preserve">   违反音量控制管理规定处罚办法：</w:t>
      </w:r>
    </w:p>
    <w:p w14:paraId="1800ECDC">
      <w:pPr>
        <w:tabs>
          <w:tab w:val="left" w:pos="7317"/>
        </w:tabs>
        <w:adjustRightInd w:val="0"/>
        <w:snapToGrid w:val="0"/>
        <w:spacing w:line="480" w:lineRule="auto"/>
        <w:rPr>
          <w:rFonts w:ascii="黑体" w:hAnsi="黑体" w:eastAsia="黑体" w:cs="黑体"/>
          <w:sz w:val="22"/>
          <w:szCs w:val="22"/>
        </w:rPr>
      </w:pPr>
      <w:r>
        <w:rPr>
          <w:rFonts w:hint="eastAsia" w:ascii="黑体" w:hAnsi="黑体" w:eastAsia="黑体" w:cs="黑体"/>
          <w:sz w:val="22"/>
          <w:szCs w:val="22"/>
        </w:rPr>
        <w:t xml:space="preserve">   第一步：由主场承建商下达书面整改通知, </w:t>
      </w:r>
    </w:p>
    <w:p w14:paraId="7A2BD465">
      <w:pPr>
        <w:tabs>
          <w:tab w:val="left" w:pos="7317"/>
        </w:tabs>
        <w:adjustRightInd w:val="0"/>
        <w:snapToGrid w:val="0"/>
        <w:spacing w:line="480" w:lineRule="auto"/>
        <w:rPr>
          <w:rFonts w:ascii="黑体" w:hAnsi="黑体" w:eastAsia="黑体" w:cs="黑体"/>
          <w:sz w:val="22"/>
          <w:szCs w:val="22"/>
        </w:rPr>
      </w:pPr>
      <w:r>
        <w:rPr>
          <w:rFonts w:hint="eastAsia" w:ascii="黑体" w:hAnsi="黑体" w:eastAsia="黑体" w:cs="黑体"/>
          <w:sz w:val="22"/>
          <w:szCs w:val="22"/>
        </w:rPr>
        <w:t xml:space="preserve">   第二步：仍拒不整改，对展位进行停电处理，并处扣罚全部影音押金。 </w:t>
      </w:r>
    </w:p>
    <w:p w14:paraId="2776849D">
      <w:pPr>
        <w:tabs>
          <w:tab w:val="left" w:pos="7317"/>
        </w:tabs>
        <w:adjustRightInd w:val="0"/>
        <w:snapToGrid w:val="0"/>
        <w:spacing w:line="480" w:lineRule="auto"/>
        <w:rPr>
          <w:rFonts w:ascii="黑体" w:hAnsi="黑体" w:eastAsia="黑体" w:cs="黑体"/>
          <w:sz w:val="22"/>
          <w:szCs w:val="22"/>
        </w:rPr>
      </w:pPr>
      <w:r>
        <w:rPr>
          <w:rFonts w:hint="eastAsia" w:ascii="黑体" w:hAnsi="黑体" w:eastAsia="黑体" w:cs="黑体"/>
          <w:sz w:val="22"/>
          <w:szCs w:val="22"/>
        </w:rPr>
        <w:t xml:space="preserve">   此承诺书必须由参展商填写，并加盖公司公章，在特装报图时一并发给主场审核。请仔细阅读 相关内容，一经填写即视为认同此承诺书，并坚决执行。</w:t>
      </w:r>
    </w:p>
    <w:p w14:paraId="41A11148">
      <w:pPr>
        <w:pStyle w:val="9"/>
        <w:ind w:left="760"/>
      </w:pPr>
    </w:p>
    <w:p w14:paraId="605AB8B8">
      <w:pPr>
        <w:pStyle w:val="9"/>
        <w:ind w:left="760"/>
      </w:pPr>
      <w:r>
        <w:br w:type="page"/>
      </w:r>
    </w:p>
    <w:p w14:paraId="7A35FF06">
      <w:pPr>
        <w:tabs>
          <w:tab w:val="left" w:pos="420"/>
        </w:tabs>
        <w:spacing w:line="279" w:lineRule="auto"/>
        <w:rPr>
          <w:rFonts w:ascii="微软雅黑" w:hAnsi="微软雅黑" w:eastAsia="微软雅黑" w:cs="微软雅黑"/>
          <w:b/>
          <w:bCs/>
          <w:color w:val="000000"/>
          <w:sz w:val="24"/>
        </w:rPr>
      </w:pPr>
      <w:r>
        <w:rPr>
          <w:rFonts w:ascii="微软雅黑" w:hAnsi="微软雅黑" w:eastAsia="微软雅黑"/>
          <w:szCs w:val="22"/>
        </w:rPr>
        <mc:AlternateContent>
          <mc:Choice Requires="wps">
            <w:drawing>
              <wp:anchor distT="0" distB="0" distL="114300" distR="114300" simplePos="0" relativeHeight="251662336" behindDoc="0" locked="0" layoutInCell="1" allowOverlap="1">
                <wp:simplePos x="0" y="0"/>
                <wp:positionH relativeFrom="rightMargin">
                  <wp:posOffset>-33655</wp:posOffset>
                </wp:positionH>
                <wp:positionV relativeFrom="paragraph">
                  <wp:posOffset>-461645</wp:posOffset>
                </wp:positionV>
                <wp:extent cx="419100" cy="2073275"/>
                <wp:effectExtent l="0" t="0" r="7620" b="14605"/>
                <wp:wrapNone/>
                <wp:docPr id="16"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419100" cy="2073275"/>
                        </a:xfrm>
                        <a:prstGeom prst="rect">
                          <a:avLst/>
                        </a:prstGeom>
                        <a:solidFill>
                          <a:schemeClr val="accent6"/>
                        </a:solidFill>
                        <a:ln>
                          <a:noFill/>
                        </a:ln>
                      </wps:spPr>
                      <wps:txbx>
                        <w:txbxContent>
                          <w:p w14:paraId="205D7B02">
                            <w:pPr>
                              <w:pStyle w:val="5"/>
                              <w:adjustRightInd w:val="0"/>
                              <w:snapToGrid w:val="0"/>
                              <w:spacing w:line="192" w:lineRule="auto"/>
                              <w:ind w:firstLine="480" w:firstLineChars="200"/>
                              <w:rPr>
                                <w:rFonts w:ascii="微软雅黑" w:hAnsi="微软雅黑" w:eastAsia="微软雅黑" w:cs="Arial"/>
                                <w:color w:val="FFFFFF"/>
                                <w:szCs w:val="24"/>
                              </w:rPr>
                            </w:pPr>
                            <w:r>
                              <w:rPr>
                                <w:rFonts w:hint="eastAsia" w:ascii="微软雅黑" w:hAnsi="微软雅黑" w:eastAsia="微软雅黑" w:cs="Arial"/>
                                <w:color w:val="FFFFFF"/>
                                <w:szCs w:val="24"/>
                              </w:rPr>
                              <w:t>所有展位必须回传！</w:t>
                            </w:r>
                          </w:p>
                        </w:txbxContent>
                      </wps:txbx>
                      <wps:bodyPr rot="0" vert="vert270" wrap="square" lIns="91440" tIns="45720" rIns="91440" bIns="45720" anchor="ctr" anchorCtr="0" upright="1">
                        <a:noAutofit/>
                      </wps:bodyPr>
                    </wps:wsp>
                  </a:graphicData>
                </a:graphic>
              </wp:anchor>
            </w:drawing>
          </mc:Choice>
          <mc:Fallback>
            <w:pict>
              <v:shape id="文本框 18" o:spid="_x0000_s1026" o:spt="202" type="#_x0000_t202" style="position:absolute;left:0pt;margin-left:539.35pt;margin-top:35.65pt;height:163.25pt;width:33pt;mso-position-horizontal-relative:page;mso-position-vertical-relative:page;z-index:251662336;v-text-anchor:middle;mso-width-relative:page;mso-height-relative:page;" fillcolor="#E54C5E [3209]" filled="t" stroked="f" coordsize="21600,21600" o:gfxdata="UEsDBAoAAAAAAIdO4kAAAAAAAAAAAAAAAAAEAAAAZHJzL1BLAwQUAAAACACHTuJASIzFS9kAAAAJ&#10;AQAADwAAAGRycy9kb3ducmV2LnhtbE2PTU/DMAyG70j8h8hI3LZkmfZBaTppUE5cYCD1mrWmrWic&#10;rsnawa/HnOD0yvKj14/T3cV1YsQhtJ4MLOYKBFLpq5ZqA+9vT7MtiBAtVbbzhAa+MMAuu75KbVL5&#10;iV5xPMRacAmFxBpoYuwTKUPZoLNh7nsk3n34wdnI41DLarATl7tOaqXW0tmW+EJje3xosPw8nJ2B&#10;4lG/nL713V71uT4978d8KorcmNubhboHEfES/2D41Wd1yNjp6M9UBdEZmK2WTHJu9AYEA2vFeTSg&#10;V8styCyV/z/IfgBQSwMEFAAAAAgAh07iQLf950IxAgAARQQAAA4AAABkcnMvZTJvRG9jLnhtbK1T&#10;zW7bMAy+D9g7CLovtrOkaY04RZe0w4DuB+j2AIosx8JsUaOU2H2B7Q122mX3PVeeY5ScZll36WEX&#10;QRTJj/w+UvPLvm3YTqHTYAqejVLOlJFQarMp+KePNy/OOXNemFI0YFTB75Xjl4vnz+adzdUYamhK&#10;hYxAjMs7W/Dae5sniZO1aoUbgVWGnBVgKzyZuElKFB2ht00yTtOzpAMsLYJUztHranDyAyI+BRCq&#10;Sku1ArltlfEDKqpGeKLkam0dX8Ruq0pJ/76qnPKsKTgx9fGkInRfhzNZzEW+QWFrLQ8tiKe08IhT&#10;K7ShokeolfCCbVH/A9VqieCg8iMJbTIQiYoQiyx9pM1dLayKXEhqZ4+iu/8HK9/tPiDTJW3CGWdG&#10;tDTx/fdv+x+/9j+/suw8CNRZl1PcnaVI37+CnoIjWWdvQX52zMCyFmajrhChq5UoqcEsZCYnqQOO&#10;CyDr7i2UVEhsPUSgvsI2qEd6MEKn4dwfh6N6zyQ9TrKLLCWPJNc4nb0cz6axhMgfsi06/1pBy8Kl&#10;4EjDj+hid+t86EbkDyGhmINGlze6aaKBm/WyQbYTtCjX08lyen1A/yusMSHYQEgbEMNLpBmYDRx9&#10;v+4Psq2hvCfCCMPi0bejSzjHM6LS0d4V3H3ZClScNW8M6XaRTSbk8tGYTGdjMvDUsz71CCNroHWW&#10;HjkbjKUf1ntrUW9qKjfMysAVqV3pKEQYy9DaoXnarqjP4SeE9T21Y9Sf37/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iMxUvZAAAACQEAAA8AAAAAAAAAAQAgAAAAIgAAAGRycy9kb3ducmV2Lnht&#10;bFBLAQIUABQAAAAIAIdO4kC3/edCMQIAAEUEAAAOAAAAAAAAAAEAIAAAACgBAABkcnMvZTJvRG9j&#10;LnhtbFBLBQYAAAAABgAGAFkBAADLBQAAAAA=&#10;">
                <v:fill on="t" focussize="0,0"/>
                <v:stroke on="f"/>
                <v:imagedata o:title=""/>
                <o:lock v:ext="edit" aspectratio="f"/>
                <v:textbox style="layout-flow:vertical;mso-layout-flow-alt:bottom-to-top;">
                  <w:txbxContent>
                    <w:p w14:paraId="205D7B02">
                      <w:pPr>
                        <w:pStyle w:val="5"/>
                        <w:adjustRightInd w:val="0"/>
                        <w:snapToGrid w:val="0"/>
                        <w:spacing w:line="192" w:lineRule="auto"/>
                        <w:ind w:firstLine="480" w:firstLineChars="200"/>
                        <w:rPr>
                          <w:rFonts w:ascii="微软雅黑" w:hAnsi="微软雅黑" w:eastAsia="微软雅黑" w:cs="Arial"/>
                          <w:color w:val="FFFFFF"/>
                          <w:szCs w:val="24"/>
                        </w:rPr>
                      </w:pPr>
                      <w:r>
                        <w:rPr>
                          <w:rFonts w:hint="eastAsia" w:ascii="微软雅黑" w:hAnsi="微软雅黑" w:eastAsia="微软雅黑" w:cs="Arial"/>
                          <w:color w:val="FFFFFF"/>
                          <w:szCs w:val="24"/>
                        </w:rPr>
                        <w:t>所有展位必须回传！</w:t>
                      </w:r>
                    </w:p>
                  </w:txbxContent>
                </v:textbox>
              </v:shape>
            </w:pict>
          </mc:Fallback>
        </mc:AlternateContent>
      </w:r>
      <w:r>
        <w:rPr>
          <w:rFonts w:hint="eastAsia" w:ascii="微软雅黑" w:hAnsi="微软雅黑" w:eastAsia="微软雅黑" w:cs="微软雅黑"/>
          <w:b/>
          <w:bCs/>
          <w:color w:val="000000"/>
          <w:sz w:val="24"/>
        </w:rPr>
        <w:t>表格</w:t>
      </w:r>
      <w:r>
        <w:rPr>
          <w:rFonts w:ascii="微软雅黑" w:hAnsi="微软雅黑" w:eastAsia="微软雅黑" w:cs="微软雅黑"/>
          <w:b/>
          <w:bCs/>
          <w:color w:val="000000"/>
          <w:sz w:val="24"/>
        </w:rPr>
        <w:t xml:space="preserve">-11  </w:t>
      </w:r>
      <w:r>
        <w:rPr>
          <w:rFonts w:hint="eastAsia" w:ascii="微软雅黑" w:hAnsi="微软雅黑" w:eastAsia="微软雅黑" w:cs="微软雅黑"/>
          <w:b/>
          <w:bCs/>
          <w:color w:val="000000"/>
          <w:sz w:val="24"/>
        </w:rPr>
        <w:t>参展商工作证申请</w:t>
      </w:r>
    </w:p>
    <w:p w14:paraId="73AC67AD">
      <w:pPr>
        <w:rPr>
          <w:rFonts w:ascii="黑体" w:hAnsi="黑体" w:eastAsia="黑体" w:cs="黑体"/>
          <w:b/>
          <w:szCs w:val="21"/>
        </w:rPr>
      </w:pPr>
      <w:r>
        <w:rPr>
          <w:rFonts w:hint="eastAsia" w:ascii="微软雅黑" w:hAnsi="微软雅黑" w:eastAsia="微软雅黑" w:cs="Arial"/>
          <w:b/>
          <w:color w:val="000000" w:themeColor="text1"/>
          <w:szCs w:val="22"/>
          <w:u w:val="double"/>
          <w14:textFill>
            <w14:solidFill>
              <w14:schemeClr w14:val="tx1"/>
            </w14:solidFill>
          </w14:textFill>
        </w:rPr>
        <w:t>截止日期：</w:t>
      </w:r>
      <w:r>
        <w:rPr>
          <w:rFonts w:ascii="微软雅黑" w:hAnsi="微软雅黑" w:eastAsia="微软雅黑" w:cs="Arial"/>
          <w:b/>
          <w:color w:val="000000" w:themeColor="text1"/>
          <w:szCs w:val="22"/>
          <w:u w:val="double"/>
          <w14:textFill>
            <w14:solidFill>
              <w14:schemeClr w14:val="tx1"/>
            </w14:solidFill>
          </w14:textFill>
        </w:rPr>
        <w:t xml:space="preserve"> </w:t>
      </w:r>
      <w:r>
        <w:rPr>
          <w:rFonts w:hint="eastAsia" w:ascii="微软雅黑" w:hAnsi="微软雅黑" w:eastAsia="微软雅黑" w:cs="Arial"/>
          <w:b/>
          <w:color w:val="000000" w:themeColor="text1"/>
          <w:szCs w:val="22"/>
          <w:u w:val="double"/>
          <w:lang w:eastAsia="zh-CN"/>
          <w14:textFill>
            <w14:solidFill>
              <w14:schemeClr w14:val="tx1"/>
            </w14:solidFill>
          </w14:textFill>
        </w:rPr>
        <w:t>2025年3月5日</w:t>
      </w:r>
      <w:r>
        <w:rPr>
          <w:rFonts w:ascii="微软雅黑" w:hAnsi="微软雅黑" w:eastAsia="微软雅黑" w:cs="Arial"/>
          <w:b/>
          <w:szCs w:val="22"/>
          <w:u w:val="double"/>
        </w:rPr>
        <w:t xml:space="preserve">                                                          </w:t>
      </w:r>
    </w:p>
    <w:p w14:paraId="66B41477">
      <w:pPr>
        <w:autoSpaceDE w:val="0"/>
        <w:autoSpaceDN w:val="0"/>
        <w:adjustRightInd w:val="0"/>
        <w:rPr>
          <w:rFonts w:cs="Tahoma"/>
          <w:b/>
          <w:bCs/>
          <w:sz w:val="18"/>
          <w:szCs w:val="18"/>
        </w:rPr>
      </w:pPr>
      <w:r>
        <w:rPr>
          <w:rFonts w:cs="Tahoma"/>
          <w:b/>
          <w:bCs/>
          <w:sz w:val="18"/>
          <w:szCs w:val="18"/>
        </w:rPr>
        <w:t xml:space="preserve">1. </w:t>
      </w:r>
      <w:r>
        <w:rPr>
          <w:rFonts w:hint="eastAsia" w:cs="Tahoma"/>
          <w:b/>
          <w:bCs/>
          <w:sz w:val="18"/>
          <w:szCs w:val="18"/>
        </w:rPr>
        <w:t>展商胸卡办理</w:t>
      </w:r>
    </w:p>
    <w:p w14:paraId="66473CBF">
      <w:pPr>
        <w:tabs>
          <w:tab w:val="right" w:pos="6096"/>
          <w:tab w:val="center" w:pos="7230"/>
          <w:tab w:val="right" w:pos="9561"/>
        </w:tabs>
        <w:autoSpaceDE w:val="0"/>
        <w:autoSpaceDN w:val="0"/>
        <w:adjustRightInd w:val="0"/>
        <w:rPr>
          <w:rFonts w:cs="宋体"/>
          <w:sz w:val="18"/>
          <w:szCs w:val="18"/>
        </w:rPr>
      </w:pPr>
      <w:r>
        <w:rPr>
          <w:rFonts w:hint="eastAsia" w:cs="宋体"/>
          <w:sz w:val="18"/>
          <w:szCs w:val="18"/>
        </w:rPr>
        <w:t>展会期间，展商将会免费收到一定数量的展商胸卡。展商胸卡将打印公司名、员工名及展位号。展商胸卡仅限用于参展方展台工作人员。唯有已确认参展的展商可申请办理该胸卡。</w:t>
      </w:r>
    </w:p>
    <w:p w14:paraId="38C51DC7">
      <w:pPr>
        <w:tabs>
          <w:tab w:val="left" w:pos="4536"/>
          <w:tab w:val="right" w:pos="9498"/>
        </w:tabs>
        <w:autoSpaceDE w:val="0"/>
        <w:autoSpaceDN w:val="0"/>
        <w:adjustRightInd w:val="0"/>
        <w:rPr>
          <w:rFonts w:cs="Tahoma"/>
          <w:sz w:val="15"/>
          <w:szCs w:val="15"/>
        </w:rPr>
      </w:pPr>
    </w:p>
    <w:p w14:paraId="6864814B">
      <w:pPr>
        <w:tabs>
          <w:tab w:val="center" w:pos="2552"/>
          <w:tab w:val="center" w:pos="5103"/>
          <w:tab w:val="center" w:pos="7655"/>
        </w:tabs>
        <w:autoSpaceDE w:val="0"/>
        <w:autoSpaceDN w:val="0"/>
        <w:adjustRightInd w:val="0"/>
        <w:rPr>
          <w:rFonts w:cs="Tahoma"/>
          <w:sz w:val="18"/>
          <w:szCs w:val="18"/>
        </w:rPr>
      </w:pPr>
      <w:r>
        <w:rPr>
          <w:rFonts w:hint="eastAsia" w:cs="Tahoma"/>
          <w:sz w:val="18"/>
          <w:szCs w:val="18"/>
        </w:rPr>
        <w:t>请填写下列信息</w:t>
      </w:r>
      <w:r>
        <w:rPr>
          <w:rFonts w:cs="Tahoma"/>
          <w:sz w:val="18"/>
          <w:szCs w:val="18"/>
        </w:rPr>
        <w:t>:</w:t>
      </w:r>
      <w:r>
        <w:rPr>
          <w:rFonts w:cs="Arial"/>
          <w:sz w:val="18"/>
          <w:szCs w:val="18"/>
        </w:rPr>
        <w:t>(</w:t>
      </w:r>
      <w:r>
        <w:rPr>
          <w:rFonts w:hint="eastAsia" w:cs="Arial"/>
          <w:sz w:val="18"/>
          <w:szCs w:val="18"/>
        </w:rPr>
        <w:t>请正楷清晰填写</w:t>
      </w:r>
      <w:r>
        <w:rPr>
          <w:rFonts w:cs="Arial"/>
          <w:sz w:val="18"/>
          <w:szCs w:val="18"/>
        </w:rPr>
        <w:t>)</w:t>
      </w:r>
    </w:p>
    <w:p w14:paraId="1C1882EB">
      <w:pPr>
        <w:tabs>
          <w:tab w:val="left" w:pos="4536"/>
          <w:tab w:val="right" w:pos="9498"/>
        </w:tabs>
        <w:autoSpaceDE w:val="0"/>
        <w:autoSpaceDN w:val="0"/>
        <w:adjustRightInd w:val="0"/>
        <w:rPr>
          <w:rFonts w:cs="Tahoma"/>
          <w:sz w:val="15"/>
          <w:szCs w:val="15"/>
        </w:rPr>
      </w:pPr>
    </w:p>
    <w:p w14:paraId="5726228B">
      <w:pPr>
        <w:tabs>
          <w:tab w:val="right" w:pos="7371"/>
          <w:tab w:val="right" w:pos="9498"/>
        </w:tabs>
        <w:autoSpaceDE w:val="0"/>
        <w:autoSpaceDN w:val="0"/>
        <w:adjustRightInd w:val="0"/>
        <w:rPr>
          <w:rFonts w:cs="Tahoma"/>
          <w:sz w:val="22"/>
          <w:szCs w:val="22"/>
        </w:rPr>
      </w:pPr>
      <w:r>
        <w:rPr>
          <w:rFonts w:hint="eastAsia" w:cs="Tahoma"/>
          <w:sz w:val="22"/>
          <w:szCs w:val="22"/>
        </w:rPr>
        <w:t>公司名称</w:t>
      </w:r>
      <w:r>
        <w:rPr>
          <w:rFonts w:cs="Tahoma"/>
          <w:sz w:val="22"/>
          <w:szCs w:val="22"/>
        </w:rPr>
        <w:t xml:space="preserve">: </w:t>
      </w:r>
      <w:r>
        <w:rPr>
          <w:rFonts w:cs="Tahoma"/>
          <w:sz w:val="22"/>
          <w:szCs w:val="22"/>
          <w:u w:val="dotted"/>
        </w:rPr>
        <w:tab/>
      </w:r>
      <w:r>
        <w:rPr>
          <w:rFonts w:cs="Tahoma"/>
          <w:sz w:val="22"/>
          <w:szCs w:val="22"/>
        </w:rPr>
        <w:t xml:space="preserve"> </w:t>
      </w:r>
      <w:r>
        <w:rPr>
          <w:rFonts w:hint="eastAsia" w:cs="Tahoma"/>
          <w:sz w:val="22"/>
          <w:szCs w:val="22"/>
        </w:rPr>
        <w:t>展位号</w:t>
      </w:r>
      <w:r>
        <w:rPr>
          <w:rFonts w:cs="Tahoma"/>
          <w:sz w:val="22"/>
          <w:szCs w:val="22"/>
        </w:rPr>
        <w:t xml:space="preserve">: </w:t>
      </w:r>
      <w:r>
        <w:rPr>
          <w:rFonts w:cs="Tahoma"/>
          <w:sz w:val="22"/>
          <w:szCs w:val="22"/>
          <w:u w:val="dotted"/>
        </w:rPr>
        <w:tab/>
      </w:r>
    </w:p>
    <w:p w14:paraId="40B5F917">
      <w:pPr>
        <w:tabs>
          <w:tab w:val="left" w:pos="4536"/>
          <w:tab w:val="right" w:pos="9498"/>
        </w:tabs>
        <w:autoSpaceDE w:val="0"/>
        <w:autoSpaceDN w:val="0"/>
        <w:adjustRightInd w:val="0"/>
        <w:rPr>
          <w:rFonts w:cs="Tahoma"/>
          <w:sz w:val="18"/>
          <w:szCs w:val="18"/>
        </w:rPr>
      </w:pPr>
    </w:p>
    <w:p w14:paraId="75078228">
      <w:pPr>
        <w:tabs>
          <w:tab w:val="left" w:pos="4536"/>
          <w:tab w:val="right" w:pos="9498"/>
        </w:tabs>
        <w:autoSpaceDE w:val="0"/>
        <w:autoSpaceDN w:val="0"/>
        <w:adjustRightInd w:val="0"/>
        <w:rPr>
          <w:rFonts w:cs="Tahoma"/>
          <w:sz w:val="18"/>
          <w:szCs w:val="18"/>
          <w:u w:val="dotted"/>
        </w:rPr>
      </w:pPr>
      <w:r>
        <w:rPr>
          <w:rFonts w:hint="eastAsia" w:cs="Tahoma"/>
          <w:sz w:val="18"/>
          <w:szCs w:val="18"/>
        </w:rPr>
        <w:t>员工名称</w:t>
      </w:r>
      <w:r>
        <w:rPr>
          <w:rFonts w:cs="Tahoma"/>
          <w:sz w:val="18"/>
          <w:szCs w:val="18"/>
        </w:rPr>
        <w:t xml:space="preserve">: </w:t>
      </w:r>
      <w:r>
        <w:rPr>
          <w:rFonts w:cs="Tahoma"/>
          <w:sz w:val="18"/>
          <w:szCs w:val="18"/>
          <w:u w:val="dotted"/>
        </w:rPr>
        <w:tab/>
      </w:r>
      <w:r>
        <w:rPr>
          <w:rFonts w:cs="Tahoma"/>
          <w:sz w:val="18"/>
          <w:szCs w:val="18"/>
        </w:rPr>
        <w:t xml:space="preserve"> </w:t>
      </w:r>
      <w:r>
        <w:rPr>
          <w:rFonts w:hint="eastAsia" w:cs="Tahoma"/>
          <w:sz w:val="18"/>
          <w:szCs w:val="18"/>
        </w:rPr>
        <w:t>手机号码</w:t>
      </w:r>
      <w:r>
        <w:rPr>
          <w:rFonts w:cs="Tahoma"/>
          <w:sz w:val="18"/>
          <w:szCs w:val="18"/>
        </w:rPr>
        <w:t>:</w:t>
      </w:r>
      <w:r>
        <w:rPr>
          <w:rFonts w:cs="Tahoma"/>
          <w:sz w:val="18"/>
          <w:szCs w:val="18"/>
          <w:u w:val="dotted"/>
        </w:rPr>
        <w:t xml:space="preserve"> </w:t>
      </w:r>
      <w:r>
        <w:rPr>
          <w:rFonts w:cs="Tahoma"/>
          <w:sz w:val="18"/>
          <w:szCs w:val="18"/>
          <w:u w:val="dotted"/>
        </w:rPr>
        <w:tab/>
      </w:r>
    </w:p>
    <w:p w14:paraId="0F5ECC5A">
      <w:pPr>
        <w:tabs>
          <w:tab w:val="left" w:pos="4536"/>
          <w:tab w:val="right" w:pos="9498"/>
        </w:tabs>
        <w:autoSpaceDE w:val="0"/>
        <w:autoSpaceDN w:val="0"/>
        <w:adjustRightInd w:val="0"/>
        <w:rPr>
          <w:rFonts w:cs="Tahoma"/>
          <w:sz w:val="15"/>
          <w:szCs w:val="15"/>
        </w:rPr>
      </w:pPr>
    </w:p>
    <w:p w14:paraId="6CE6916F">
      <w:pPr>
        <w:tabs>
          <w:tab w:val="left" w:pos="4536"/>
          <w:tab w:val="right" w:pos="9498"/>
        </w:tabs>
        <w:autoSpaceDE w:val="0"/>
        <w:autoSpaceDN w:val="0"/>
        <w:adjustRightInd w:val="0"/>
        <w:rPr>
          <w:rFonts w:cs="Tahoma"/>
          <w:sz w:val="18"/>
          <w:szCs w:val="18"/>
          <w:u w:val="dotted"/>
        </w:rPr>
      </w:pPr>
      <w:r>
        <w:rPr>
          <w:rFonts w:hint="eastAsia" w:cs="Tahoma"/>
          <w:sz w:val="18"/>
          <w:szCs w:val="18"/>
        </w:rPr>
        <w:t>员工名称</w:t>
      </w:r>
      <w:r>
        <w:rPr>
          <w:rFonts w:cs="Tahoma"/>
          <w:sz w:val="18"/>
          <w:szCs w:val="18"/>
        </w:rPr>
        <w:t xml:space="preserve">: </w:t>
      </w:r>
      <w:r>
        <w:rPr>
          <w:rFonts w:cs="Tahoma"/>
          <w:sz w:val="18"/>
          <w:szCs w:val="18"/>
          <w:u w:val="dotted"/>
        </w:rPr>
        <w:tab/>
      </w:r>
      <w:r>
        <w:rPr>
          <w:rFonts w:cs="Tahoma"/>
          <w:sz w:val="18"/>
          <w:szCs w:val="18"/>
        </w:rPr>
        <w:t xml:space="preserve"> </w:t>
      </w:r>
      <w:r>
        <w:rPr>
          <w:rFonts w:hint="eastAsia" w:cs="Tahoma"/>
          <w:sz w:val="18"/>
          <w:szCs w:val="18"/>
        </w:rPr>
        <w:t>手机号码</w:t>
      </w:r>
      <w:r>
        <w:rPr>
          <w:rFonts w:cs="Tahoma"/>
          <w:sz w:val="18"/>
          <w:szCs w:val="18"/>
        </w:rPr>
        <w:t>:</w:t>
      </w:r>
      <w:r>
        <w:rPr>
          <w:rFonts w:cs="Tahoma"/>
          <w:sz w:val="18"/>
          <w:szCs w:val="18"/>
          <w:u w:val="dotted"/>
        </w:rPr>
        <w:t xml:space="preserve"> </w:t>
      </w:r>
      <w:r>
        <w:rPr>
          <w:rFonts w:cs="Tahoma"/>
          <w:sz w:val="18"/>
          <w:szCs w:val="18"/>
          <w:u w:val="dotted"/>
        </w:rPr>
        <w:tab/>
      </w:r>
    </w:p>
    <w:p w14:paraId="253036F3">
      <w:pPr>
        <w:tabs>
          <w:tab w:val="left" w:pos="4536"/>
          <w:tab w:val="right" w:pos="9498"/>
        </w:tabs>
        <w:autoSpaceDE w:val="0"/>
        <w:autoSpaceDN w:val="0"/>
        <w:adjustRightInd w:val="0"/>
        <w:rPr>
          <w:rFonts w:cs="Tahoma"/>
          <w:sz w:val="15"/>
          <w:szCs w:val="15"/>
        </w:rPr>
      </w:pPr>
    </w:p>
    <w:p w14:paraId="1F760C53">
      <w:pPr>
        <w:tabs>
          <w:tab w:val="left" w:pos="4536"/>
          <w:tab w:val="right" w:pos="9498"/>
        </w:tabs>
        <w:autoSpaceDE w:val="0"/>
        <w:autoSpaceDN w:val="0"/>
        <w:adjustRightInd w:val="0"/>
        <w:rPr>
          <w:rFonts w:cs="Tahoma"/>
          <w:sz w:val="18"/>
          <w:szCs w:val="18"/>
          <w:u w:val="dotted"/>
        </w:rPr>
      </w:pPr>
      <w:r>
        <w:rPr>
          <w:rFonts w:hint="eastAsia" w:cs="Tahoma"/>
          <w:sz w:val="18"/>
          <w:szCs w:val="18"/>
        </w:rPr>
        <w:t>员工名称</w:t>
      </w:r>
      <w:r>
        <w:rPr>
          <w:rFonts w:cs="Tahoma"/>
          <w:sz w:val="18"/>
          <w:szCs w:val="18"/>
        </w:rPr>
        <w:t xml:space="preserve">: </w:t>
      </w:r>
      <w:r>
        <w:rPr>
          <w:rFonts w:cs="Tahoma"/>
          <w:sz w:val="18"/>
          <w:szCs w:val="18"/>
          <w:u w:val="dotted"/>
        </w:rPr>
        <w:tab/>
      </w:r>
      <w:r>
        <w:rPr>
          <w:rFonts w:cs="Tahoma"/>
          <w:sz w:val="18"/>
          <w:szCs w:val="18"/>
        </w:rPr>
        <w:t xml:space="preserve"> </w:t>
      </w:r>
      <w:r>
        <w:rPr>
          <w:rFonts w:hint="eastAsia" w:cs="Tahoma"/>
          <w:sz w:val="18"/>
          <w:szCs w:val="18"/>
        </w:rPr>
        <w:t>手机号码</w:t>
      </w:r>
      <w:r>
        <w:rPr>
          <w:rFonts w:cs="Tahoma"/>
          <w:sz w:val="18"/>
          <w:szCs w:val="18"/>
        </w:rPr>
        <w:t>:</w:t>
      </w:r>
      <w:r>
        <w:rPr>
          <w:rFonts w:cs="Tahoma"/>
          <w:sz w:val="18"/>
          <w:szCs w:val="18"/>
          <w:u w:val="dotted"/>
        </w:rPr>
        <w:t xml:space="preserve"> </w:t>
      </w:r>
      <w:r>
        <w:rPr>
          <w:rFonts w:cs="Tahoma"/>
          <w:sz w:val="18"/>
          <w:szCs w:val="18"/>
          <w:u w:val="dotted"/>
        </w:rPr>
        <w:tab/>
      </w:r>
    </w:p>
    <w:p w14:paraId="4575920F">
      <w:pPr>
        <w:tabs>
          <w:tab w:val="left" w:pos="4536"/>
          <w:tab w:val="right" w:pos="9498"/>
        </w:tabs>
        <w:autoSpaceDE w:val="0"/>
        <w:autoSpaceDN w:val="0"/>
        <w:adjustRightInd w:val="0"/>
        <w:rPr>
          <w:rFonts w:cs="Tahoma"/>
          <w:sz w:val="15"/>
          <w:szCs w:val="15"/>
        </w:rPr>
      </w:pPr>
    </w:p>
    <w:p w14:paraId="62365D63">
      <w:pPr>
        <w:tabs>
          <w:tab w:val="left" w:pos="4536"/>
          <w:tab w:val="right" w:pos="9498"/>
        </w:tabs>
        <w:autoSpaceDE w:val="0"/>
        <w:autoSpaceDN w:val="0"/>
        <w:adjustRightInd w:val="0"/>
        <w:rPr>
          <w:rFonts w:cs="Tahoma"/>
          <w:sz w:val="18"/>
          <w:szCs w:val="18"/>
          <w:u w:val="dotted"/>
        </w:rPr>
      </w:pPr>
      <w:r>
        <w:rPr>
          <w:rFonts w:hint="eastAsia" w:cs="Tahoma"/>
          <w:sz w:val="18"/>
          <w:szCs w:val="18"/>
        </w:rPr>
        <w:t>员工名称</w:t>
      </w:r>
      <w:r>
        <w:rPr>
          <w:rFonts w:cs="Tahoma"/>
          <w:sz w:val="18"/>
          <w:szCs w:val="18"/>
        </w:rPr>
        <w:t xml:space="preserve">: </w:t>
      </w:r>
      <w:r>
        <w:rPr>
          <w:rFonts w:cs="Tahoma"/>
          <w:sz w:val="18"/>
          <w:szCs w:val="18"/>
          <w:u w:val="dotted"/>
        </w:rPr>
        <w:tab/>
      </w:r>
      <w:r>
        <w:rPr>
          <w:rFonts w:cs="Tahoma"/>
          <w:sz w:val="18"/>
          <w:szCs w:val="18"/>
        </w:rPr>
        <w:t xml:space="preserve"> </w:t>
      </w:r>
      <w:r>
        <w:rPr>
          <w:rFonts w:hint="eastAsia" w:cs="Tahoma"/>
          <w:sz w:val="18"/>
          <w:szCs w:val="18"/>
        </w:rPr>
        <w:t>手机号码</w:t>
      </w:r>
      <w:r>
        <w:rPr>
          <w:rFonts w:cs="Tahoma"/>
          <w:sz w:val="18"/>
          <w:szCs w:val="18"/>
        </w:rPr>
        <w:t>:</w:t>
      </w:r>
      <w:r>
        <w:rPr>
          <w:rFonts w:cs="Tahoma"/>
          <w:sz w:val="18"/>
          <w:szCs w:val="18"/>
          <w:u w:val="dotted"/>
        </w:rPr>
        <w:t xml:space="preserve"> </w:t>
      </w:r>
      <w:r>
        <w:rPr>
          <w:rFonts w:cs="Tahoma"/>
          <w:sz w:val="18"/>
          <w:szCs w:val="18"/>
          <w:u w:val="dotted"/>
        </w:rPr>
        <w:tab/>
      </w:r>
    </w:p>
    <w:p w14:paraId="0C949271">
      <w:pPr>
        <w:tabs>
          <w:tab w:val="left" w:pos="4536"/>
          <w:tab w:val="right" w:pos="9498"/>
        </w:tabs>
        <w:autoSpaceDE w:val="0"/>
        <w:autoSpaceDN w:val="0"/>
        <w:adjustRightInd w:val="0"/>
        <w:rPr>
          <w:rFonts w:cs="Tahoma"/>
          <w:sz w:val="15"/>
          <w:szCs w:val="15"/>
        </w:rPr>
      </w:pPr>
    </w:p>
    <w:p w14:paraId="5C53A9D8">
      <w:pPr>
        <w:tabs>
          <w:tab w:val="left" w:pos="4536"/>
          <w:tab w:val="right" w:pos="9498"/>
        </w:tabs>
        <w:autoSpaceDE w:val="0"/>
        <w:autoSpaceDN w:val="0"/>
        <w:adjustRightInd w:val="0"/>
        <w:rPr>
          <w:rFonts w:cs="Tahoma"/>
          <w:sz w:val="18"/>
          <w:szCs w:val="18"/>
          <w:u w:val="dotted"/>
        </w:rPr>
      </w:pPr>
      <w:r>
        <w:rPr>
          <w:rFonts w:hint="eastAsia" w:cs="Tahoma"/>
          <w:sz w:val="18"/>
          <w:szCs w:val="18"/>
        </w:rPr>
        <w:t>员工名称</w:t>
      </w:r>
      <w:r>
        <w:rPr>
          <w:rFonts w:cs="Tahoma"/>
          <w:sz w:val="18"/>
          <w:szCs w:val="18"/>
        </w:rPr>
        <w:t xml:space="preserve">: </w:t>
      </w:r>
      <w:r>
        <w:rPr>
          <w:rFonts w:cs="Tahoma"/>
          <w:sz w:val="18"/>
          <w:szCs w:val="18"/>
          <w:u w:val="dotted"/>
        </w:rPr>
        <w:tab/>
      </w:r>
      <w:r>
        <w:rPr>
          <w:rFonts w:cs="Tahoma"/>
          <w:sz w:val="18"/>
          <w:szCs w:val="18"/>
        </w:rPr>
        <w:t xml:space="preserve"> </w:t>
      </w:r>
      <w:r>
        <w:rPr>
          <w:rFonts w:hint="eastAsia" w:cs="Tahoma"/>
          <w:sz w:val="18"/>
          <w:szCs w:val="18"/>
        </w:rPr>
        <w:t>手机号码</w:t>
      </w:r>
      <w:r>
        <w:rPr>
          <w:rFonts w:cs="Tahoma"/>
          <w:sz w:val="18"/>
          <w:szCs w:val="18"/>
        </w:rPr>
        <w:t>:</w:t>
      </w:r>
      <w:r>
        <w:rPr>
          <w:rFonts w:cs="Tahoma"/>
          <w:sz w:val="18"/>
          <w:szCs w:val="18"/>
          <w:u w:val="dotted"/>
        </w:rPr>
        <w:t xml:space="preserve"> </w:t>
      </w:r>
      <w:r>
        <w:rPr>
          <w:rFonts w:cs="Tahoma"/>
          <w:sz w:val="18"/>
          <w:szCs w:val="18"/>
          <w:u w:val="dotted"/>
        </w:rPr>
        <w:tab/>
      </w:r>
    </w:p>
    <w:p w14:paraId="685C9589">
      <w:pPr>
        <w:tabs>
          <w:tab w:val="left" w:pos="4536"/>
          <w:tab w:val="right" w:pos="9498"/>
        </w:tabs>
        <w:autoSpaceDE w:val="0"/>
        <w:autoSpaceDN w:val="0"/>
        <w:adjustRightInd w:val="0"/>
        <w:rPr>
          <w:rFonts w:cs="Tahoma"/>
          <w:sz w:val="15"/>
          <w:szCs w:val="15"/>
        </w:rPr>
      </w:pPr>
    </w:p>
    <w:p w14:paraId="3977F0CD">
      <w:pPr>
        <w:tabs>
          <w:tab w:val="left" w:pos="4536"/>
          <w:tab w:val="right" w:pos="9498"/>
        </w:tabs>
        <w:autoSpaceDE w:val="0"/>
        <w:autoSpaceDN w:val="0"/>
        <w:adjustRightInd w:val="0"/>
        <w:rPr>
          <w:rFonts w:cs="Tahoma"/>
          <w:sz w:val="18"/>
          <w:szCs w:val="18"/>
        </w:rPr>
      </w:pPr>
      <w:r>
        <w:rPr>
          <w:rFonts w:hint="eastAsia" w:cs="Tahoma"/>
          <w:sz w:val="18"/>
          <w:szCs w:val="18"/>
        </w:rPr>
        <w:t>员工名称</w:t>
      </w:r>
      <w:r>
        <w:rPr>
          <w:rFonts w:cs="Tahoma"/>
          <w:sz w:val="18"/>
          <w:szCs w:val="18"/>
        </w:rPr>
        <w:t xml:space="preserve">: </w:t>
      </w:r>
      <w:r>
        <w:rPr>
          <w:rFonts w:cs="Tahoma"/>
          <w:sz w:val="18"/>
          <w:szCs w:val="18"/>
          <w:u w:val="dotted"/>
        </w:rPr>
        <w:tab/>
      </w:r>
      <w:r>
        <w:rPr>
          <w:rFonts w:cs="Tahoma"/>
          <w:sz w:val="18"/>
          <w:szCs w:val="18"/>
        </w:rPr>
        <w:t xml:space="preserve"> </w:t>
      </w:r>
      <w:r>
        <w:rPr>
          <w:rFonts w:hint="eastAsia" w:cs="Tahoma"/>
          <w:sz w:val="18"/>
          <w:szCs w:val="18"/>
        </w:rPr>
        <w:t>手机号码</w:t>
      </w:r>
      <w:r>
        <w:rPr>
          <w:rFonts w:cs="Tahoma"/>
          <w:sz w:val="18"/>
          <w:szCs w:val="18"/>
        </w:rPr>
        <w:t>:</w:t>
      </w:r>
      <w:r>
        <w:rPr>
          <w:rFonts w:cs="Tahoma"/>
          <w:sz w:val="18"/>
          <w:szCs w:val="18"/>
          <w:u w:val="dotted"/>
        </w:rPr>
        <w:t xml:space="preserve"> </w:t>
      </w:r>
      <w:r>
        <w:rPr>
          <w:rFonts w:cs="Tahoma"/>
          <w:sz w:val="18"/>
          <w:szCs w:val="18"/>
          <w:u w:val="dotted"/>
        </w:rPr>
        <w:tab/>
      </w:r>
    </w:p>
    <w:p w14:paraId="677E74A4">
      <w:pPr>
        <w:tabs>
          <w:tab w:val="left" w:pos="4536"/>
          <w:tab w:val="right" w:pos="9498"/>
        </w:tabs>
        <w:autoSpaceDE w:val="0"/>
        <w:autoSpaceDN w:val="0"/>
        <w:adjustRightInd w:val="0"/>
        <w:rPr>
          <w:rFonts w:cs="Tahoma"/>
          <w:sz w:val="15"/>
          <w:szCs w:val="15"/>
        </w:rPr>
      </w:pPr>
    </w:p>
    <w:p w14:paraId="2E6C58D4">
      <w:pPr>
        <w:tabs>
          <w:tab w:val="left" w:pos="4536"/>
          <w:tab w:val="right" w:pos="9498"/>
        </w:tabs>
        <w:autoSpaceDE w:val="0"/>
        <w:autoSpaceDN w:val="0"/>
        <w:adjustRightInd w:val="0"/>
        <w:rPr>
          <w:rFonts w:cs="Tahoma"/>
          <w:sz w:val="18"/>
          <w:szCs w:val="18"/>
          <w:u w:val="dotted"/>
        </w:rPr>
      </w:pPr>
      <w:r>
        <w:rPr>
          <w:rFonts w:hint="eastAsia" w:cs="Tahoma"/>
          <w:sz w:val="18"/>
          <w:szCs w:val="18"/>
        </w:rPr>
        <w:t>员工名称</w:t>
      </w:r>
      <w:r>
        <w:rPr>
          <w:rFonts w:cs="Tahoma"/>
          <w:sz w:val="18"/>
          <w:szCs w:val="18"/>
        </w:rPr>
        <w:t xml:space="preserve">: </w:t>
      </w:r>
      <w:r>
        <w:rPr>
          <w:rFonts w:cs="Tahoma"/>
          <w:sz w:val="18"/>
          <w:szCs w:val="18"/>
          <w:u w:val="dotted"/>
        </w:rPr>
        <w:tab/>
      </w:r>
      <w:r>
        <w:rPr>
          <w:rFonts w:cs="Tahoma"/>
          <w:sz w:val="18"/>
          <w:szCs w:val="18"/>
        </w:rPr>
        <w:t xml:space="preserve"> </w:t>
      </w:r>
      <w:r>
        <w:rPr>
          <w:rFonts w:hint="eastAsia" w:cs="Tahoma"/>
          <w:sz w:val="18"/>
          <w:szCs w:val="18"/>
        </w:rPr>
        <w:t>手机号码</w:t>
      </w:r>
      <w:r>
        <w:rPr>
          <w:rFonts w:cs="Tahoma"/>
          <w:sz w:val="18"/>
          <w:szCs w:val="18"/>
        </w:rPr>
        <w:t>:</w:t>
      </w:r>
      <w:r>
        <w:rPr>
          <w:rFonts w:cs="Tahoma"/>
          <w:sz w:val="18"/>
          <w:szCs w:val="18"/>
          <w:u w:val="dotted"/>
        </w:rPr>
        <w:t xml:space="preserve"> </w:t>
      </w:r>
      <w:r>
        <w:rPr>
          <w:rFonts w:cs="Tahoma"/>
          <w:sz w:val="18"/>
          <w:szCs w:val="18"/>
          <w:u w:val="dotted"/>
        </w:rPr>
        <w:tab/>
      </w:r>
    </w:p>
    <w:p w14:paraId="53624FCA">
      <w:pPr>
        <w:tabs>
          <w:tab w:val="left" w:pos="4536"/>
          <w:tab w:val="right" w:pos="9498"/>
        </w:tabs>
        <w:autoSpaceDE w:val="0"/>
        <w:autoSpaceDN w:val="0"/>
        <w:adjustRightInd w:val="0"/>
        <w:rPr>
          <w:rFonts w:cs="Tahoma"/>
          <w:sz w:val="15"/>
          <w:szCs w:val="15"/>
        </w:rPr>
      </w:pPr>
    </w:p>
    <w:p w14:paraId="0168207B">
      <w:pPr>
        <w:tabs>
          <w:tab w:val="left" w:pos="4536"/>
          <w:tab w:val="right" w:pos="9498"/>
        </w:tabs>
        <w:autoSpaceDE w:val="0"/>
        <w:autoSpaceDN w:val="0"/>
        <w:adjustRightInd w:val="0"/>
        <w:rPr>
          <w:rFonts w:cs="Tahoma"/>
          <w:sz w:val="18"/>
          <w:szCs w:val="18"/>
          <w:u w:val="dotted"/>
        </w:rPr>
      </w:pPr>
      <w:r>
        <w:rPr>
          <w:rFonts w:hint="eastAsia" w:cs="Tahoma"/>
          <w:sz w:val="18"/>
          <w:szCs w:val="18"/>
        </w:rPr>
        <w:t>员工名称</w:t>
      </w:r>
      <w:r>
        <w:rPr>
          <w:rFonts w:cs="Tahoma"/>
          <w:sz w:val="18"/>
          <w:szCs w:val="18"/>
        </w:rPr>
        <w:t xml:space="preserve">: </w:t>
      </w:r>
      <w:r>
        <w:rPr>
          <w:rFonts w:cs="Tahoma"/>
          <w:sz w:val="18"/>
          <w:szCs w:val="18"/>
          <w:u w:val="dotted"/>
        </w:rPr>
        <w:tab/>
      </w:r>
      <w:r>
        <w:rPr>
          <w:rFonts w:cs="Tahoma"/>
          <w:sz w:val="18"/>
          <w:szCs w:val="18"/>
        </w:rPr>
        <w:t xml:space="preserve"> </w:t>
      </w:r>
      <w:r>
        <w:rPr>
          <w:rFonts w:hint="eastAsia" w:cs="Tahoma"/>
          <w:sz w:val="18"/>
          <w:szCs w:val="18"/>
        </w:rPr>
        <w:t>手机号码</w:t>
      </w:r>
      <w:r>
        <w:rPr>
          <w:rFonts w:cs="Tahoma"/>
          <w:sz w:val="18"/>
          <w:szCs w:val="18"/>
        </w:rPr>
        <w:t>:</w:t>
      </w:r>
      <w:r>
        <w:rPr>
          <w:rFonts w:cs="Tahoma"/>
          <w:sz w:val="18"/>
          <w:szCs w:val="18"/>
          <w:u w:val="dotted"/>
        </w:rPr>
        <w:t xml:space="preserve"> </w:t>
      </w:r>
      <w:r>
        <w:rPr>
          <w:rFonts w:cs="Tahoma"/>
          <w:sz w:val="18"/>
          <w:szCs w:val="18"/>
          <w:u w:val="dotted"/>
        </w:rPr>
        <w:tab/>
      </w:r>
    </w:p>
    <w:p w14:paraId="430EFFCB">
      <w:pPr>
        <w:tabs>
          <w:tab w:val="left" w:pos="4536"/>
          <w:tab w:val="right" w:pos="9498"/>
        </w:tabs>
        <w:autoSpaceDE w:val="0"/>
        <w:autoSpaceDN w:val="0"/>
        <w:adjustRightInd w:val="0"/>
        <w:rPr>
          <w:rFonts w:cs="Tahoma"/>
          <w:sz w:val="15"/>
          <w:szCs w:val="15"/>
        </w:rPr>
      </w:pPr>
    </w:p>
    <w:p w14:paraId="1F5C42A3">
      <w:pPr>
        <w:tabs>
          <w:tab w:val="left" w:pos="4536"/>
          <w:tab w:val="right" w:pos="9498"/>
        </w:tabs>
        <w:autoSpaceDE w:val="0"/>
        <w:autoSpaceDN w:val="0"/>
        <w:adjustRightInd w:val="0"/>
        <w:rPr>
          <w:rFonts w:cs="Tahoma"/>
          <w:sz w:val="18"/>
          <w:szCs w:val="18"/>
        </w:rPr>
      </w:pPr>
      <w:r>
        <w:rPr>
          <w:rFonts w:hint="eastAsia" w:cs="Tahoma"/>
          <w:sz w:val="18"/>
          <w:szCs w:val="18"/>
        </w:rPr>
        <w:t>员工名称</w:t>
      </w:r>
      <w:r>
        <w:rPr>
          <w:rFonts w:cs="Tahoma"/>
          <w:sz w:val="18"/>
          <w:szCs w:val="18"/>
        </w:rPr>
        <w:t xml:space="preserve">: </w:t>
      </w:r>
      <w:r>
        <w:rPr>
          <w:rFonts w:cs="Tahoma"/>
          <w:sz w:val="18"/>
          <w:szCs w:val="18"/>
          <w:u w:val="dotted"/>
        </w:rPr>
        <w:tab/>
      </w:r>
      <w:r>
        <w:rPr>
          <w:rFonts w:cs="Tahoma"/>
          <w:sz w:val="18"/>
          <w:szCs w:val="18"/>
        </w:rPr>
        <w:t xml:space="preserve"> </w:t>
      </w:r>
      <w:r>
        <w:rPr>
          <w:rFonts w:hint="eastAsia" w:cs="Tahoma"/>
          <w:sz w:val="18"/>
          <w:szCs w:val="18"/>
        </w:rPr>
        <w:t>手机号码</w:t>
      </w:r>
      <w:r>
        <w:rPr>
          <w:rFonts w:cs="Tahoma"/>
          <w:sz w:val="18"/>
          <w:szCs w:val="18"/>
        </w:rPr>
        <w:t>:</w:t>
      </w:r>
      <w:r>
        <w:rPr>
          <w:rFonts w:cs="Tahoma"/>
          <w:sz w:val="18"/>
          <w:szCs w:val="18"/>
          <w:u w:val="dotted"/>
        </w:rPr>
        <w:t xml:space="preserve"> </w:t>
      </w:r>
      <w:r>
        <w:rPr>
          <w:rFonts w:cs="Tahoma"/>
          <w:sz w:val="18"/>
          <w:szCs w:val="18"/>
          <w:u w:val="dotted"/>
        </w:rPr>
        <w:tab/>
      </w:r>
    </w:p>
    <w:p w14:paraId="48BA1F23">
      <w:pPr>
        <w:tabs>
          <w:tab w:val="right" w:pos="6096"/>
          <w:tab w:val="center" w:pos="7230"/>
          <w:tab w:val="right" w:pos="9561"/>
        </w:tabs>
        <w:autoSpaceDE w:val="0"/>
        <w:autoSpaceDN w:val="0"/>
        <w:adjustRightInd w:val="0"/>
        <w:rPr>
          <w:rFonts w:cs="宋体"/>
          <w:sz w:val="18"/>
          <w:szCs w:val="18"/>
        </w:rPr>
      </w:pPr>
    </w:p>
    <w:p w14:paraId="7922BFD4">
      <w:pPr>
        <w:tabs>
          <w:tab w:val="right" w:pos="6096"/>
          <w:tab w:val="center" w:pos="7230"/>
          <w:tab w:val="right" w:pos="9561"/>
        </w:tabs>
        <w:autoSpaceDE w:val="0"/>
        <w:autoSpaceDN w:val="0"/>
        <w:adjustRightInd w:val="0"/>
        <w:rPr>
          <w:rFonts w:cs="宋体"/>
          <w:sz w:val="18"/>
          <w:szCs w:val="18"/>
        </w:rPr>
      </w:pPr>
      <w:r>
        <w:rPr>
          <w:rFonts w:hint="eastAsia" w:cs="宋体"/>
          <w:sz w:val="18"/>
          <w:szCs w:val="18"/>
        </w:rPr>
        <w:t>展商胸卡不可转让，不能赠送或出售给没有被授权参展的第三方，例如，将其转让给那些未得到主办单位相应授权但却想在展览会上提供产品或服务的个人或公司。仅在确认参展商及其联合参展商的参展费用已全额支付的条件下，主办单位才会发放展商胸卡。</w:t>
      </w:r>
    </w:p>
    <w:p w14:paraId="48B9D84D">
      <w:pPr>
        <w:autoSpaceDE w:val="0"/>
        <w:autoSpaceDN w:val="0"/>
        <w:adjustRightInd w:val="0"/>
        <w:rPr>
          <w:rFonts w:cs="Tahoma"/>
          <w:sz w:val="15"/>
          <w:szCs w:val="15"/>
        </w:rPr>
      </w:pPr>
    </w:p>
    <w:p w14:paraId="362E146E">
      <w:pPr>
        <w:autoSpaceDE w:val="0"/>
        <w:autoSpaceDN w:val="0"/>
        <w:adjustRightInd w:val="0"/>
        <w:rPr>
          <w:rFonts w:cs="Tahoma"/>
          <w:b/>
          <w:bCs/>
          <w:sz w:val="18"/>
          <w:szCs w:val="18"/>
        </w:rPr>
      </w:pPr>
      <w:r>
        <w:rPr>
          <w:rFonts w:cs="Tahoma"/>
          <w:b/>
          <w:bCs/>
          <w:sz w:val="18"/>
          <w:szCs w:val="18"/>
        </w:rPr>
        <w:t xml:space="preserve">2. </w:t>
      </w:r>
      <w:r>
        <w:rPr>
          <w:rFonts w:hint="eastAsia" w:cs="Tahoma"/>
          <w:b/>
          <w:bCs/>
          <w:sz w:val="18"/>
          <w:szCs w:val="18"/>
        </w:rPr>
        <w:t>胸卡领取</w:t>
      </w:r>
    </w:p>
    <w:p w14:paraId="13F469F8">
      <w:pPr>
        <w:tabs>
          <w:tab w:val="right" w:pos="6096"/>
          <w:tab w:val="center" w:pos="7230"/>
          <w:tab w:val="right" w:pos="9561"/>
        </w:tabs>
        <w:autoSpaceDE w:val="0"/>
        <w:autoSpaceDN w:val="0"/>
        <w:adjustRightInd w:val="0"/>
        <w:rPr>
          <w:rFonts w:cs="宋体"/>
          <w:sz w:val="18"/>
          <w:szCs w:val="18"/>
        </w:rPr>
      </w:pPr>
      <w:r>
        <w:rPr>
          <w:rFonts w:hint="eastAsia" w:cs="宋体"/>
          <w:sz w:val="18"/>
          <w:szCs w:val="18"/>
        </w:rPr>
        <w:t>展位费用一经确认收到，参展商可于展会开幕前至现场展商登记处领取胸卡。</w:t>
      </w:r>
    </w:p>
    <w:p w14:paraId="425FB2D4">
      <w:pPr>
        <w:rPr>
          <w:b/>
          <w:iCs/>
          <w:sz w:val="22"/>
          <w:szCs w:val="28"/>
        </w:rPr>
      </w:pPr>
    </w:p>
    <w:tbl>
      <w:tblPr>
        <w:tblStyle w:val="10"/>
        <w:tblW w:w="9375" w:type="dxa"/>
        <w:tblInd w:w="108" w:type="dxa"/>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5547"/>
        <w:gridCol w:w="3828"/>
      </w:tblGrid>
      <w:tr w14:paraId="07AB92E8">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PrEx>
        <w:trPr>
          <w:trHeight w:val="447" w:hRule="atLeast"/>
        </w:trPr>
        <w:tc>
          <w:tcPr>
            <w:tcW w:w="5547" w:type="dxa"/>
            <w:vMerge w:val="restart"/>
            <w:tcBorders>
              <w:top w:val="double" w:color="auto" w:sz="4" w:space="0"/>
            </w:tcBorders>
          </w:tcPr>
          <w:p w14:paraId="5336904C">
            <w:pPr>
              <w:tabs>
                <w:tab w:val="right" w:pos="8931"/>
              </w:tabs>
              <w:adjustRightInd w:val="0"/>
              <w:snapToGrid w:val="0"/>
              <w:spacing w:line="16" w:lineRule="atLeast"/>
              <w:rPr>
                <w:rFonts w:ascii="微软雅黑" w:hAnsi="微软雅黑" w:eastAsia="微软雅黑" w:cs="Calibri"/>
                <w:b/>
              </w:rPr>
            </w:pPr>
            <w:r>
              <w:rPr>
                <w:rFonts w:hint="eastAsia" w:ascii="微软雅黑" w:hAnsi="微软雅黑" w:eastAsia="微软雅黑" w:cs="Calibri"/>
                <w:b/>
              </w:rPr>
              <w:t>展商信息：</w:t>
            </w:r>
          </w:p>
          <w:p w14:paraId="328D16B9">
            <w:pPr>
              <w:tabs>
                <w:tab w:val="right" w:pos="3600"/>
                <w:tab w:val="right" w:pos="6129"/>
              </w:tabs>
              <w:adjustRightInd w:val="0"/>
              <w:snapToGrid w:val="0"/>
              <w:rPr>
                <w:rFonts w:ascii="微软雅黑" w:hAnsi="微软雅黑" w:eastAsia="微软雅黑" w:cs="Calibri"/>
                <w:u w:val="dotted"/>
              </w:rPr>
            </w:pPr>
            <w:r>
              <w:rPr>
                <w:rFonts w:hint="eastAsia" w:ascii="微软雅黑" w:hAnsi="微软雅黑" w:eastAsia="微软雅黑" w:cs="Calibri"/>
              </w:rPr>
              <w:t>参展企业</w:t>
            </w:r>
            <w:r>
              <w:rPr>
                <w:rFonts w:ascii="微软雅黑" w:hAnsi="微软雅黑" w:eastAsia="微软雅黑" w:cs="Calibri"/>
              </w:rPr>
              <w:t xml:space="preserve">: </w:t>
            </w:r>
            <w:r>
              <w:rPr>
                <w:rFonts w:ascii="微软雅黑" w:hAnsi="微软雅黑" w:eastAsia="微软雅黑" w:cs="Calibri"/>
                <w:u w:val="dotted"/>
              </w:rPr>
              <w:tab/>
            </w:r>
            <w:r>
              <w:rPr>
                <w:rFonts w:ascii="微软雅黑" w:hAnsi="微软雅黑" w:eastAsia="微软雅黑" w:cs="Calibri"/>
                <w:u w:val="dotted"/>
              </w:rPr>
              <w:t xml:space="preserve">                                       </w:t>
            </w:r>
          </w:p>
          <w:p w14:paraId="7FB00F69">
            <w:pPr>
              <w:tabs>
                <w:tab w:val="right" w:pos="3600"/>
                <w:tab w:val="right" w:pos="6129"/>
              </w:tabs>
              <w:adjustRightInd w:val="0"/>
              <w:snapToGrid w:val="0"/>
              <w:rPr>
                <w:rFonts w:ascii="微软雅黑" w:hAnsi="微软雅黑" w:eastAsia="微软雅黑" w:cs="Calibri"/>
                <w:u w:val="dotted"/>
                <w:lang w:val="fr-FR"/>
              </w:rPr>
            </w:pPr>
            <w:r>
              <w:rPr>
                <w:rFonts w:hint="eastAsia" w:ascii="微软雅黑" w:hAnsi="微软雅黑" w:eastAsia="微软雅黑" w:cs="Calibri"/>
              </w:rPr>
              <w:t>展位号</w:t>
            </w:r>
            <w:r>
              <w:rPr>
                <w:rFonts w:ascii="微软雅黑" w:hAnsi="微软雅黑" w:eastAsia="微软雅黑" w:cs="Calibri"/>
              </w:rPr>
              <w:t xml:space="preserve">: </w:t>
            </w:r>
            <w:r>
              <w:rPr>
                <w:rFonts w:ascii="微软雅黑" w:hAnsi="微软雅黑" w:eastAsia="微软雅黑" w:cs="Calibri"/>
                <w:u w:val="dotted"/>
              </w:rPr>
              <w:t xml:space="preserve">                 </w:t>
            </w:r>
            <w:r>
              <w:rPr>
                <w:rFonts w:hint="eastAsia" w:ascii="微软雅黑" w:hAnsi="微软雅黑" w:eastAsia="微软雅黑" w:cs="Calibri"/>
                <w:lang w:val="fr-FR"/>
              </w:rPr>
              <w:t>联系人</w:t>
            </w:r>
            <w:r>
              <w:rPr>
                <w:rFonts w:ascii="微软雅黑" w:hAnsi="微软雅黑" w:eastAsia="微软雅黑" w:cs="Calibri"/>
              </w:rPr>
              <w:t>:</w:t>
            </w:r>
            <w:r>
              <w:rPr>
                <w:rFonts w:ascii="微软雅黑" w:hAnsi="微软雅黑" w:eastAsia="微软雅黑" w:cs="Calibri"/>
                <w:u w:val="dotted"/>
                <w:lang w:val="fr-FR"/>
              </w:rPr>
              <w:t xml:space="preserve">                 </w:t>
            </w:r>
          </w:p>
          <w:p w14:paraId="029C39DE">
            <w:pPr>
              <w:tabs>
                <w:tab w:val="right" w:pos="3600"/>
                <w:tab w:val="right" w:pos="6129"/>
              </w:tabs>
              <w:adjustRightInd w:val="0"/>
              <w:snapToGrid w:val="0"/>
              <w:rPr>
                <w:rFonts w:ascii="微软雅黑" w:hAnsi="微软雅黑" w:eastAsia="微软雅黑" w:cs="Calibri"/>
                <w:u w:val="dotted"/>
                <w:lang w:val="fr-FR"/>
              </w:rPr>
            </w:pPr>
            <w:r>
              <w:rPr>
                <w:rFonts w:hint="eastAsia" w:ascii="微软雅黑" w:hAnsi="微软雅黑" w:eastAsia="微软雅黑" w:cs="Calibri"/>
                <w:lang w:val="fr-FR"/>
              </w:rPr>
              <w:t>电</w:t>
            </w:r>
            <w:r>
              <w:rPr>
                <w:rFonts w:ascii="微软雅黑" w:hAnsi="微软雅黑" w:eastAsia="微软雅黑" w:cs="Calibri"/>
                <w:lang w:val="fr-FR"/>
              </w:rPr>
              <w:t xml:space="preserve">  </w:t>
            </w:r>
            <w:r>
              <w:rPr>
                <w:rFonts w:hint="eastAsia" w:ascii="微软雅黑" w:hAnsi="微软雅黑" w:eastAsia="微软雅黑" w:cs="Calibri"/>
                <w:lang w:val="fr-FR"/>
              </w:rPr>
              <w:t>话</w:t>
            </w:r>
            <w:r>
              <w:rPr>
                <w:rFonts w:ascii="微软雅黑" w:hAnsi="微软雅黑" w:eastAsia="微软雅黑" w:cs="Calibri"/>
              </w:rPr>
              <w:t xml:space="preserve">: </w:t>
            </w:r>
            <w:r>
              <w:rPr>
                <w:rFonts w:ascii="微软雅黑" w:hAnsi="微软雅黑" w:eastAsia="微软雅黑" w:cs="Calibri"/>
                <w:u w:val="dotted"/>
                <w:lang w:val="fr-FR"/>
              </w:rPr>
              <w:t xml:space="preserve">                 </w:t>
            </w:r>
            <w:r>
              <w:rPr>
                <w:rFonts w:hint="eastAsia" w:ascii="微软雅黑" w:hAnsi="微软雅黑" w:eastAsia="微软雅黑" w:cs="Calibri"/>
                <w:lang w:val="fr-FR"/>
              </w:rPr>
              <w:t>手</w:t>
            </w:r>
            <w:r>
              <w:rPr>
                <w:rFonts w:ascii="微软雅黑" w:hAnsi="微软雅黑" w:eastAsia="微软雅黑" w:cs="Calibri"/>
                <w:lang w:val="fr-FR"/>
              </w:rPr>
              <w:t xml:space="preserve">  </w:t>
            </w:r>
            <w:r>
              <w:rPr>
                <w:rFonts w:hint="eastAsia" w:ascii="微软雅黑" w:hAnsi="微软雅黑" w:eastAsia="微软雅黑" w:cs="Calibri"/>
                <w:lang w:val="fr-FR"/>
              </w:rPr>
              <w:t>机</w:t>
            </w:r>
            <w:r>
              <w:rPr>
                <w:rFonts w:ascii="微软雅黑" w:hAnsi="微软雅黑" w:eastAsia="微软雅黑" w:cs="Calibri"/>
                <w:lang w:val="fr-FR"/>
              </w:rPr>
              <w:t>:</w:t>
            </w:r>
            <w:r>
              <w:rPr>
                <w:rFonts w:ascii="微软雅黑" w:hAnsi="微软雅黑" w:eastAsia="微软雅黑" w:cs="Calibri"/>
                <w:u w:val="dotted"/>
                <w:lang w:val="fr-FR"/>
              </w:rPr>
              <w:t xml:space="preserve"> </w:t>
            </w:r>
            <w:r>
              <w:rPr>
                <w:rFonts w:ascii="微软雅黑" w:hAnsi="微软雅黑" w:eastAsia="微软雅黑" w:cs="Calibri"/>
                <w:u w:val="dotted"/>
                <w:lang w:val="fr-FR"/>
              </w:rPr>
              <w:tab/>
            </w:r>
            <w:r>
              <w:rPr>
                <w:rFonts w:ascii="微软雅黑" w:hAnsi="微软雅黑" w:eastAsia="微软雅黑" w:cs="Calibri"/>
                <w:u w:val="dotted"/>
                <w:lang w:val="fr-FR"/>
              </w:rPr>
              <w:t xml:space="preserve"> </w:t>
            </w:r>
            <w:r>
              <w:rPr>
                <w:rFonts w:ascii="微软雅黑" w:hAnsi="微软雅黑" w:eastAsia="微软雅黑" w:cs="Calibri"/>
                <w:u w:val="dotted"/>
                <w:lang w:val="fr-FR"/>
              </w:rPr>
              <w:tab/>
            </w:r>
          </w:p>
          <w:p w14:paraId="02A6437B">
            <w:pPr>
              <w:tabs>
                <w:tab w:val="right" w:pos="3600"/>
                <w:tab w:val="left" w:pos="3780"/>
                <w:tab w:val="right" w:pos="6129"/>
              </w:tabs>
              <w:adjustRightInd w:val="0"/>
              <w:snapToGrid w:val="0"/>
              <w:rPr>
                <w:rFonts w:ascii="微软雅黑" w:hAnsi="微软雅黑" w:eastAsia="微软雅黑" w:cs="Calibri"/>
                <w:lang w:val="fr-FR"/>
              </w:rPr>
            </w:pPr>
            <w:r>
              <w:rPr>
                <w:rFonts w:hint="eastAsia" w:ascii="微软雅黑" w:hAnsi="微软雅黑" w:eastAsia="微软雅黑" w:cs="Calibri"/>
                <w:lang w:val="fr-FR"/>
              </w:rPr>
              <w:t>邮</w:t>
            </w:r>
            <w:r>
              <w:rPr>
                <w:rFonts w:ascii="微软雅黑" w:hAnsi="微软雅黑" w:eastAsia="微软雅黑" w:cs="Calibri"/>
                <w:lang w:val="fr-FR"/>
              </w:rPr>
              <w:t xml:space="preserve">  </w:t>
            </w:r>
            <w:r>
              <w:rPr>
                <w:rFonts w:hint="eastAsia" w:ascii="微软雅黑" w:hAnsi="微软雅黑" w:eastAsia="微软雅黑" w:cs="Calibri"/>
                <w:lang w:val="fr-FR"/>
              </w:rPr>
              <w:t>箱</w:t>
            </w:r>
            <w:r>
              <w:rPr>
                <w:rFonts w:ascii="微软雅黑" w:hAnsi="微软雅黑" w:eastAsia="微软雅黑" w:cs="Calibri"/>
              </w:rPr>
              <w:t>:</w:t>
            </w:r>
            <w:r>
              <w:rPr>
                <w:rFonts w:ascii="微软雅黑" w:hAnsi="微软雅黑" w:eastAsia="微软雅黑" w:cs="Calibri"/>
                <w:u w:val="dotted"/>
                <w:lang w:val="fr-FR"/>
              </w:rPr>
              <w:t xml:space="preserve">                </w:t>
            </w:r>
            <w:r>
              <w:rPr>
                <w:rFonts w:hint="eastAsia" w:ascii="微软雅黑" w:hAnsi="微软雅黑" w:eastAsia="微软雅黑" w:cs="Calibri"/>
                <w:lang w:val="fr-FR"/>
              </w:rPr>
              <w:t xml:space="preserve">  日</w:t>
            </w:r>
            <w:r>
              <w:rPr>
                <w:rFonts w:ascii="微软雅黑" w:hAnsi="微软雅黑" w:eastAsia="微软雅黑" w:cs="Calibri"/>
                <w:lang w:val="fr-FR"/>
              </w:rPr>
              <w:t xml:space="preserve">  </w:t>
            </w:r>
            <w:r>
              <w:rPr>
                <w:rFonts w:hint="eastAsia" w:ascii="微软雅黑" w:hAnsi="微软雅黑" w:eastAsia="微软雅黑" w:cs="Calibri"/>
                <w:lang w:val="fr-FR"/>
              </w:rPr>
              <w:t>期</w:t>
            </w:r>
            <w:r>
              <w:rPr>
                <w:rFonts w:hint="eastAsia" w:ascii="微软雅黑" w:hAnsi="微软雅黑" w:eastAsia="微软雅黑" w:cs="Calibri"/>
              </w:rPr>
              <w:t>:</w:t>
            </w:r>
            <w:r>
              <w:rPr>
                <w:rFonts w:ascii="微软雅黑" w:hAnsi="微软雅黑" w:eastAsia="微软雅黑" w:cs="Calibri"/>
                <w:u w:val="dotted"/>
                <w:lang w:val="fr-FR"/>
              </w:rPr>
              <w:t xml:space="preserve">                  </w:t>
            </w:r>
          </w:p>
        </w:tc>
        <w:tc>
          <w:tcPr>
            <w:tcW w:w="3828" w:type="dxa"/>
            <w:tcBorders>
              <w:top w:val="double" w:color="auto" w:sz="4" w:space="0"/>
            </w:tcBorders>
            <w:vAlign w:val="center"/>
          </w:tcPr>
          <w:p w14:paraId="5E459D6A">
            <w:pPr>
              <w:adjustRightInd w:val="0"/>
              <w:snapToGrid w:val="0"/>
              <w:spacing w:line="14" w:lineRule="atLeast"/>
              <w:rPr>
                <w:rFonts w:ascii="微软雅黑" w:hAnsi="微软雅黑" w:eastAsia="微软雅黑" w:cs="Calibri"/>
                <w:b/>
                <w:lang w:val="fr-FR"/>
              </w:rPr>
            </w:pPr>
            <w:r>
              <w:rPr>
                <w:rFonts w:hint="eastAsia" w:ascii="微软雅黑" w:hAnsi="微软雅黑" w:eastAsia="微软雅黑" w:cs="Calibri"/>
                <w:b/>
              </w:rPr>
              <w:t>请回传到以下地址并保留副本做记录</w:t>
            </w:r>
            <w:r>
              <w:rPr>
                <w:rFonts w:hint="eastAsia" w:ascii="微软雅黑" w:hAnsi="微软雅黑" w:eastAsia="微软雅黑" w:cs="Calibri"/>
                <w:b/>
                <w:lang w:val="fr-FR"/>
              </w:rPr>
              <w:t>：</w:t>
            </w:r>
          </w:p>
        </w:tc>
      </w:tr>
      <w:tr w14:paraId="13D0DD3A">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640" w:hRule="atLeast"/>
        </w:trPr>
        <w:tc>
          <w:tcPr>
            <w:tcW w:w="5547" w:type="dxa"/>
            <w:vMerge w:val="continue"/>
            <w:tcBorders>
              <w:bottom w:val="double" w:color="auto" w:sz="4" w:space="0"/>
            </w:tcBorders>
          </w:tcPr>
          <w:p w14:paraId="4147630E">
            <w:pPr>
              <w:tabs>
                <w:tab w:val="right" w:pos="8931"/>
              </w:tabs>
              <w:adjustRightInd w:val="0"/>
              <w:snapToGrid w:val="0"/>
              <w:spacing w:line="14" w:lineRule="atLeast"/>
              <w:rPr>
                <w:rFonts w:ascii="微软雅黑" w:hAnsi="微软雅黑" w:eastAsia="微软雅黑" w:cs="Calibri"/>
                <w:lang w:val="fr-FR"/>
              </w:rPr>
            </w:pPr>
          </w:p>
        </w:tc>
        <w:tc>
          <w:tcPr>
            <w:tcW w:w="3828" w:type="dxa"/>
            <w:tcBorders>
              <w:bottom w:val="double" w:color="auto" w:sz="4" w:space="0"/>
            </w:tcBorders>
          </w:tcPr>
          <w:p w14:paraId="2F4871E1">
            <w:pPr>
              <w:adjustRightInd w:val="0"/>
              <w:snapToGrid w:val="0"/>
              <w:spacing w:line="14" w:lineRule="atLeast"/>
              <w:rPr>
                <w:rFonts w:ascii="微软雅黑" w:hAnsi="微软雅黑" w:eastAsia="PMingLiU" w:cs="Helvetica"/>
                <w:b/>
                <w:lang w:val="fr-FR" w:eastAsia="zh-TW"/>
              </w:rPr>
            </w:pPr>
            <w:r>
              <w:rPr>
                <w:rFonts w:hint="eastAsia" w:ascii="微软雅黑" w:hAnsi="微软雅黑" w:eastAsia="微软雅黑" w:cs="Helvetica"/>
                <w:b/>
                <w:lang w:eastAsia="zh-TW"/>
              </w:rPr>
              <w:t>矽知科技</w:t>
            </w:r>
          </w:p>
          <w:p w14:paraId="0830A9FD">
            <w:pPr>
              <w:adjustRightInd w:val="0"/>
              <w:snapToGrid w:val="0"/>
              <w:spacing w:line="14" w:lineRule="atLeast"/>
              <w:rPr>
                <w:rFonts w:hint="default" w:ascii="微软雅黑" w:hAnsi="微软雅黑" w:eastAsia="微软雅黑"/>
                <w:szCs w:val="21"/>
                <w:lang w:val="en-US" w:eastAsia="zh-CN"/>
              </w:rPr>
            </w:pPr>
            <w:r>
              <w:rPr>
                <w:rFonts w:hint="eastAsia" w:ascii="微软雅黑" w:hAnsi="微软雅黑" w:eastAsia="微软雅黑"/>
                <w:szCs w:val="21"/>
              </w:rPr>
              <w:t>联系人：</w:t>
            </w:r>
            <w:r>
              <w:rPr>
                <w:rFonts w:hint="eastAsia" w:ascii="微软雅黑" w:hAnsi="微软雅黑" w:eastAsia="微软雅黑"/>
                <w:szCs w:val="21"/>
                <w:lang w:val="en-US" w:eastAsia="zh-CN"/>
              </w:rPr>
              <w:t>万明飞</w:t>
            </w:r>
          </w:p>
          <w:p w14:paraId="39C5D603">
            <w:pPr>
              <w:adjustRightInd w:val="0"/>
              <w:snapToGrid w:val="0"/>
              <w:rPr>
                <w:rStyle w:val="13"/>
                <w:rFonts w:ascii="微软雅黑" w:hAnsi="微软雅黑" w:eastAsia="微软雅黑"/>
                <w:szCs w:val="21"/>
              </w:rPr>
            </w:pPr>
            <w:r>
              <w:rPr>
                <w:rFonts w:hint="eastAsia" w:ascii="微软雅黑" w:hAnsi="微软雅黑" w:eastAsia="微软雅黑"/>
                <w:szCs w:val="21"/>
              </w:rPr>
              <w:t>邮</w:t>
            </w:r>
            <w:r>
              <w:rPr>
                <w:rFonts w:ascii="微软雅黑" w:hAnsi="微软雅黑" w:eastAsia="微软雅黑"/>
                <w:szCs w:val="21"/>
              </w:rPr>
              <w:t xml:space="preserve">  </w:t>
            </w:r>
            <w:r>
              <w:rPr>
                <w:rFonts w:hint="eastAsia" w:ascii="微软雅黑" w:hAnsi="微软雅黑" w:eastAsia="微软雅黑"/>
                <w:szCs w:val="21"/>
              </w:rPr>
              <w:t>箱：</w:t>
            </w:r>
            <w:r>
              <w:rPr>
                <w:rStyle w:val="13"/>
                <w:rFonts w:hint="eastAsia"/>
              </w:rPr>
              <w:t>wanmingfei@sistiot.com</w:t>
            </w:r>
          </w:p>
          <w:p w14:paraId="55E89283">
            <w:pPr>
              <w:adjustRightInd w:val="0"/>
              <w:snapToGrid w:val="0"/>
              <w:rPr>
                <w:rFonts w:ascii="微软雅黑" w:hAnsi="微软雅黑" w:eastAsia="微软雅黑"/>
                <w:color w:val="0000FF"/>
                <w:u w:val="single"/>
              </w:rPr>
            </w:pPr>
          </w:p>
        </w:tc>
      </w:tr>
    </w:tbl>
    <w:p w14:paraId="4DB1809E">
      <w:pPr>
        <w:pStyle w:val="9"/>
        <w:ind w:left="0" w:leftChars="0" w:firstLine="0"/>
      </w:pPr>
    </w:p>
    <w:p w14:paraId="4215BDBC">
      <w:pPr>
        <w:tabs>
          <w:tab w:val="left" w:pos="420"/>
        </w:tabs>
        <w:spacing w:line="279" w:lineRule="auto"/>
        <w:rPr>
          <w:rFonts w:ascii="微软雅黑" w:hAnsi="微软雅黑" w:eastAsia="微软雅黑" w:cs="微软雅黑"/>
          <w:b/>
          <w:bCs/>
          <w:color w:val="000000"/>
          <w:sz w:val="24"/>
        </w:rPr>
      </w:pPr>
    </w:p>
    <w:p w14:paraId="15766142">
      <w:pPr>
        <w:tabs>
          <w:tab w:val="left" w:pos="420"/>
        </w:tabs>
        <w:spacing w:line="279" w:lineRule="auto"/>
        <w:rPr>
          <w:rFonts w:ascii="微软雅黑" w:hAnsi="微软雅黑" w:eastAsia="微软雅黑" w:cs="微软雅黑"/>
          <w:b/>
          <w:bCs/>
          <w:color w:val="000000"/>
          <w:sz w:val="24"/>
        </w:rPr>
      </w:pPr>
    </w:p>
    <w:p w14:paraId="008032EE">
      <w:pPr>
        <w:tabs>
          <w:tab w:val="left" w:pos="420"/>
        </w:tabs>
        <w:spacing w:line="279" w:lineRule="auto"/>
        <w:rPr>
          <w:rFonts w:ascii="微软雅黑" w:hAnsi="微软雅黑" w:eastAsia="微软雅黑" w:cs="微软雅黑"/>
          <w:b/>
          <w:bCs/>
          <w:color w:val="000000"/>
          <w:sz w:val="24"/>
        </w:rPr>
      </w:pPr>
    </w:p>
    <w:p w14:paraId="5782A061">
      <w:pPr>
        <w:tabs>
          <w:tab w:val="left" w:pos="420"/>
        </w:tabs>
        <w:spacing w:line="279" w:lineRule="auto"/>
        <w:rPr>
          <w:rFonts w:ascii="微软雅黑" w:hAnsi="微软雅黑" w:eastAsia="微软雅黑" w:cs="微软雅黑"/>
          <w:b/>
          <w:bCs/>
          <w:color w:val="000000"/>
          <w:sz w:val="24"/>
        </w:rPr>
      </w:pPr>
    </w:p>
    <w:p w14:paraId="629D46D3">
      <w:pPr>
        <w:tabs>
          <w:tab w:val="left" w:pos="420"/>
        </w:tabs>
        <w:spacing w:line="279" w:lineRule="auto"/>
        <w:rPr>
          <w:rFonts w:ascii="微软雅黑" w:hAnsi="微软雅黑" w:eastAsia="微软雅黑" w:cs="微软雅黑"/>
          <w:b/>
          <w:bCs/>
          <w:color w:val="000000"/>
          <w:sz w:val="24"/>
        </w:rPr>
      </w:pPr>
    </w:p>
    <w:p w14:paraId="4EE7D9E5">
      <w:pPr>
        <w:tabs>
          <w:tab w:val="left" w:pos="420"/>
        </w:tabs>
        <w:spacing w:line="279" w:lineRule="auto"/>
        <w:rPr>
          <w:rFonts w:ascii="微软雅黑" w:hAnsi="微软雅黑" w:eastAsia="微软雅黑" w:cs="微软雅黑"/>
          <w:b/>
          <w:bCs/>
          <w:color w:val="000000"/>
          <w:sz w:val="24"/>
        </w:rPr>
      </w:pPr>
    </w:p>
    <w:p w14:paraId="7E4F4343">
      <w:pPr>
        <w:tabs>
          <w:tab w:val="left" w:pos="420"/>
        </w:tabs>
        <w:spacing w:line="279" w:lineRule="auto"/>
        <w:rPr>
          <w:rFonts w:ascii="微软雅黑" w:hAnsi="微软雅黑" w:eastAsia="微软雅黑" w:cs="微软雅黑"/>
          <w:b/>
          <w:bCs/>
          <w:color w:val="000000"/>
          <w:sz w:val="24"/>
        </w:rPr>
      </w:pPr>
    </w:p>
    <w:p w14:paraId="4B07CE7D">
      <w:pPr>
        <w:tabs>
          <w:tab w:val="left" w:pos="420"/>
        </w:tabs>
        <w:spacing w:line="279" w:lineRule="auto"/>
        <w:rPr>
          <w:rFonts w:ascii="微软雅黑" w:hAnsi="微软雅黑" w:eastAsia="微软雅黑" w:cs="微软雅黑"/>
          <w:b/>
          <w:bCs/>
          <w:color w:val="000000"/>
          <w:sz w:val="24"/>
        </w:rPr>
      </w:pPr>
    </w:p>
    <w:p w14:paraId="29AABE9E">
      <w:pPr>
        <w:tabs>
          <w:tab w:val="left" w:pos="420"/>
        </w:tabs>
        <w:spacing w:line="279" w:lineRule="auto"/>
        <w:rPr>
          <w:rFonts w:ascii="微软雅黑" w:hAnsi="微软雅黑" w:eastAsia="微软雅黑" w:cs="微软雅黑"/>
          <w:b/>
          <w:bCs/>
          <w:color w:val="000000"/>
          <w:sz w:val="24"/>
        </w:rPr>
      </w:pPr>
      <w:r>
        <w:rPr>
          <w:rFonts w:hint="eastAsia" w:ascii="微软雅黑" w:hAnsi="微软雅黑" w:eastAsia="微软雅黑" w:cs="微软雅黑"/>
          <w:b/>
          <w:bCs/>
          <w:color w:val="000000"/>
          <w:sz w:val="24"/>
        </w:rPr>
        <w:t>表格</w:t>
      </w:r>
      <w:r>
        <w:rPr>
          <w:rFonts w:ascii="微软雅黑" w:hAnsi="微软雅黑" w:eastAsia="微软雅黑" w:cs="微软雅黑"/>
          <w:b/>
          <w:bCs/>
          <w:color w:val="000000"/>
          <w:sz w:val="24"/>
        </w:rPr>
        <w:t xml:space="preserve">-12  </w:t>
      </w:r>
      <w:r>
        <w:rPr>
          <w:rFonts w:hint="eastAsia" w:ascii="微软雅黑" w:hAnsi="微软雅黑" w:eastAsia="微软雅黑" w:cs="微软雅黑"/>
          <w:b/>
          <w:bCs/>
          <w:color w:val="000000"/>
          <w:sz w:val="24"/>
        </w:rPr>
        <w:t>酒店住宿</w:t>
      </w:r>
    </w:p>
    <w:p w14:paraId="61C68CED">
      <w:pPr>
        <w:rPr>
          <w:rFonts w:ascii="黑体" w:hAnsi="黑体" w:eastAsia="黑体" w:cs="黑体"/>
          <w:b/>
          <w:szCs w:val="21"/>
        </w:rPr>
      </w:pPr>
      <w:r>
        <w:rPr>
          <w:rFonts w:hint="eastAsia" w:ascii="微软雅黑" w:hAnsi="微软雅黑" w:eastAsia="微软雅黑" w:cs="Arial"/>
          <w:b/>
          <w:color w:val="000000" w:themeColor="text1"/>
          <w:szCs w:val="22"/>
          <w:u w:val="double"/>
          <w14:textFill>
            <w14:solidFill>
              <w14:schemeClr w14:val="tx1"/>
            </w14:solidFill>
          </w14:textFill>
        </w:rPr>
        <w:t>截止日期：</w:t>
      </w:r>
      <w:r>
        <w:rPr>
          <w:rFonts w:ascii="微软雅黑" w:hAnsi="微软雅黑" w:eastAsia="微软雅黑" w:cs="Arial"/>
          <w:b/>
          <w:color w:val="000000" w:themeColor="text1"/>
          <w:szCs w:val="22"/>
          <w:u w:val="double"/>
          <w14:textFill>
            <w14:solidFill>
              <w14:schemeClr w14:val="tx1"/>
            </w14:solidFill>
          </w14:textFill>
        </w:rPr>
        <w:t xml:space="preserve"> </w:t>
      </w:r>
      <w:r>
        <w:rPr>
          <w:rFonts w:hint="eastAsia" w:ascii="微软雅黑" w:hAnsi="微软雅黑" w:eastAsia="微软雅黑" w:cs="Arial"/>
          <w:b/>
          <w:color w:val="000000" w:themeColor="text1"/>
          <w:szCs w:val="22"/>
          <w:u w:val="double"/>
          <w14:textFill>
            <w14:solidFill>
              <w14:schemeClr w14:val="tx1"/>
            </w14:solidFill>
          </w14:textFill>
        </w:rPr>
        <w:t>202</w:t>
      </w:r>
      <w:r>
        <w:rPr>
          <w:rFonts w:hint="eastAsia" w:ascii="微软雅黑" w:hAnsi="微软雅黑" w:eastAsia="微软雅黑" w:cs="Arial"/>
          <w:b/>
          <w:color w:val="000000" w:themeColor="text1"/>
          <w:szCs w:val="22"/>
          <w:u w:val="double"/>
          <w:lang w:val="en-US" w:eastAsia="zh-CN"/>
          <w14:textFill>
            <w14:solidFill>
              <w14:schemeClr w14:val="tx1"/>
            </w14:solidFill>
          </w14:textFill>
        </w:rPr>
        <w:t>5</w:t>
      </w:r>
      <w:r>
        <w:rPr>
          <w:rFonts w:hint="eastAsia" w:ascii="微软雅黑" w:hAnsi="微软雅黑" w:eastAsia="微软雅黑" w:cs="Arial"/>
          <w:b/>
          <w:color w:val="000000" w:themeColor="text1"/>
          <w:szCs w:val="22"/>
          <w:u w:val="double"/>
          <w14:textFill>
            <w14:solidFill>
              <w14:schemeClr w14:val="tx1"/>
            </w14:solidFill>
          </w14:textFill>
        </w:rPr>
        <w:t>年</w:t>
      </w:r>
      <w:r>
        <w:rPr>
          <w:rFonts w:hint="eastAsia" w:ascii="微软雅黑" w:hAnsi="微软雅黑" w:eastAsia="微软雅黑" w:cs="Arial"/>
          <w:b/>
          <w:color w:val="000000" w:themeColor="text1"/>
          <w:szCs w:val="22"/>
          <w:u w:val="double"/>
          <w:lang w:val="en-US" w:eastAsia="zh-CN"/>
          <w14:textFill>
            <w14:solidFill>
              <w14:schemeClr w14:val="tx1"/>
            </w14:solidFill>
          </w14:textFill>
        </w:rPr>
        <w:t>3</w:t>
      </w:r>
      <w:r>
        <w:rPr>
          <w:rFonts w:hint="eastAsia" w:ascii="微软雅黑" w:hAnsi="微软雅黑" w:eastAsia="微软雅黑" w:cs="Arial"/>
          <w:b/>
          <w:color w:val="000000" w:themeColor="text1"/>
          <w:szCs w:val="22"/>
          <w:u w:val="double"/>
          <w14:textFill>
            <w14:solidFill>
              <w14:schemeClr w14:val="tx1"/>
            </w14:solidFill>
          </w14:textFill>
        </w:rPr>
        <w:t>月</w:t>
      </w:r>
      <w:r>
        <w:rPr>
          <w:rFonts w:hint="eastAsia" w:ascii="微软雅黑" w:hAnsi="微软雅黑" w:eastAsia="微软雅黑" w:cs="Arial"/>
          <w:b/>
          <w:color w:val="000000" w:themeColor="text1"/>
          <w:szCs w:val="22"/>
          <w:u w:val="double"/>
          <w:lang w:val="en-US" w:eastAsia="zh-CN"/>
          <w14:textFill>
            <w14:solidFill>
              <w14:schemeClr w14:val="tx1"/>
            </w14:solidFill>
          </w14:textFill>
        </w:rPr>
        <w:t>26</w:t>
      </w:r>
      <w:r>
        <w:rPr>
          <w:rFonts w:hint="eastAsia" w:ascii="微软雅黑" w:hAnsi="微软雅黑" w:eastAsia="微软雅黑" w:cs="Arial"/>
          <w:b/>
          <w:color w:val="000000" w:themeColor="text1"/>
          <w:szCs w:val="22"/>
          <w:u w:val="double"/>
          <w14:textFill>
            <w14:solidFill>
              <w14:schemeClr w14:val="tx1"/>
            </w14:solidFill>
          </w14:textFill>
        </w:rPr>
        <w:t>日</w:t>
      </w:r>
      <w:r>
        <w:rPr>
          <w:rFonts w:ascii="微软雅黑" w:hAnsi="微软雅黑" w:eastAsia="微软雅黑" w:cs="Arial"/>
          <w:b/>
          <w:szCs w:val="22"/>
          <w:u w:val="double"/>
        </w:rPr>
        <w:t xml:space="preserve">                                                     </w:t>
      </w:r>
    </w:p>
    <w:p w14:paraId="0A3F59CA">
      <w:pPr>
        <w:pStyle w:val="3"/>
        <w:numPr>
          <w:ilvl w:val="0"/>
          <w:numId w:val="0"/>
        </w:numPr>
        <w:spacing w:line="600" w:lineRule="atLeast"/>
        <w:ind w:left="540"/>
        <w:rPr>
          <w:rFonts w:ascii="微软雅黑" w:hAnsi="微软雅黑" w:eastAsia="微软雅黑"/>
          <w:bCs/>
          <w:color w:val="333333"/>
          <w:sz w:val="28"/>
          <w:szCs w:val="21"/>
        </w:rPr>
      </w:pPr>
      <w:r>
        <w:rPr>
          <w:rFonts w:hint="eastAsia" w:ascii="微软雅黑" w:hAnsi="微软雅黑" w:eastAsia="微软雅黑"/>
          <w:color w:val="333333"/>
          <w:sz w:val="28"/>
          <w:szCs w:val="21"/>
        </w:rPr>
        <w:t>推荐酒店信息</w:t>
      </w:r>
    </w:p>
    <w:p w14:paraId="240EFA94">
      <w:pPr>
        <w:snapToGrid w:val="0"/>
        <w:rPr>
          <w:rFonts w:ascii="微软雅黑" w:hAnsi="微软雅黑" w:eastAsia="微软雅黑"/>
          <w:szCs w:val="21"/>
          <w:lang w:val="zh-TW"/>
        </w:rPr>
      </w:pPr>
      <w:r>
        <w:rPr>
          <w:rFonts w:hint="eastAsia" w:ascii="微软雅黑" w:hAnsi="微软雅黑" w:eastAsia="微软雅黑"/>
          <w:szCs w:val="21"/>
          <w:lang w:val="zh-TW" w:eastAsia="zh-TW"/>
        </w:rPr>
        <w:tab/>
      </w:r>
      <w:r>
        <w:rPr>
          <w:rFonts w:hint="eastAsia" w:ascii="微软雅黑" w:hAnsi="微软雅黑" w:eastAsia="微软雅黑"/>
          <w:szCs w:val="21"/>
          <w:lang w:val="zh-TW"/>
        </w:rPr>
        <w:t>盟轩会展作为大会推荐的酒店商旅服务商，</w:t>
      </w:r>
      <w:r>
        <w:rPr>
          <w:rFonts w:hint="eastAsia" w:ascii="微软雅黑" w:hAnsi="微软雅黑" w:eastAsia="微软雅黑"/>
          <w:szCs w:val="21"/>
          <w:lang w:val="zh-TW" w:eastAsia="zh-TW"/>
        </w:rPr>
        <w:t>拥有1</w:t>
      </w:r>
      <w:r>
        <w:rPr>
          <w:rFonts w:hint="eastAsia" w:ascii="微软雅黑" w:hAnsi="微软雅黑" w:eastAsia="微软雅黑"/>
          <w:szCs w:val="21"/>
        </w:rPr>
        <w:t>5</w:t>
      </w:r>
      <w:r>
        <w:rPr>
          <w:rFonts w:hint="eastAsia" w:ascii="微软雅黑" w:hAnsi="微软雅黑" w:eastAsia="微软雅黑"/>
          <w:szCs w:val="21"/>
          <w:lang w:val="zh-TW" w:eastAsia="zh-TW"/>
        </w:rPr>
        <w:t>年的专业会展酒店预订服务</w:t>
      </w:r>
      <w:r>
        <w:rPr>
          <w:rFonts w:hint="eastAsia" w:ascii="微软雅黑" w:hAnsi="微软雅黑" w:eastAsia="微软雅黑"/>
          <w:szCs w:val="21"/>
          <w:lang w:val="zh-TW"/>
        </w:rPr>
        <w:t>及运营</w:t>
      </w:r>
      <w:r>
        <w:rPr>
          <w:rFonts w:hint="eastAsia" w:ascii="微软雅黑" w:hAnsi="微软雅黑" w:eastAsia="微软雅黑"/>
          <w:szCs w:val="21"/>
          <w:lang w:val="zh-TW" w:eastAsia="zh-TW"/>
        </w:rPr>
        <w:t>经验，依托信息化提高运营能力及解决找车难题</w:t>
      </w:r>
      <w:r>
        <w:rPr>
          <w:rFonts w:hint="eastAsia" w:ascii="微软雅黑" w:hAnsi="微软雅黑" w:eastAsia="微软雅黑"/>
          <w:szCs w:val="21"/>
          <w:lang w:val="zh-TW"/>
        </w:rPr>
        <w:t>。以“</w:t>
      </w:r>
      <w:r>
        <w:rPr>
          <w:rFonts w:ascii="微软雅黑" w:hAnsi="微软雅黑" w:eastAsia="微软雅黑"/>
          <w:szCs w:val="21"/>
          <w:lang w:val="zh-TW" w:eastAsia="zh-TW"/>
        </w:rPr>
        <w:t>致力于提供</w:t>
      </w:r>
      <w:r>
        <w:rPr>
          <w:rFonts w:hint="eastAsia" w:ascii="微软雅黑" w:hAnsi="微软雅黑" w:eastAsia="微软雅黑"/>
          <w:szCs w:val="21"/>
          <w:lang w:val="zh-TW"/>
        </w:rPr>
        <w:t>更好</w:t>
      </w:r>
      <w:r>
        <w:rPr>
          <w:rFonts w:ascii="微软雅黑" w:hAnsi="微软雅黑" w:eastAsia="微软雅黑"/>
          <w:szCs w:val="21"/>
          <w:lang w:val="zh-TW" w:eastAsia="zh-TW"/>
        </w:rPr>
        <w:t>的参展体验</w:t>
      </w:r>
      <w:r>
        <w:rPr>
          <w:rFonts w:hint="eastAsia" w:ascii="微软雅黑" w:hAnsi="微软雅黑" w:eastAsia="微软雅黑"/>
          <w:szCs w:val="21"/>
          <w:lang w:val="zh-TW"/>
        </w:rPr>
        <w:t>”为使命</w:t>
      </w:r>
      <w:r>
        <w:rPr>
          <w:rFonts w:ascii="微软雅黑" w:hAnsi="微软雅黑" w:eastAsia="微软雅黑"/>
          <w:szCs w:val="21"/>
          <w:lang w:val="zh-TW" w:eastAsia="zh-TW"/>
        </w:rPr>
        <w:t>，</w:t>
      </w:r>
      <w:r>
        <w:rPr>
          <w:rFonts w:ascii="微软雅黑" w:hAnsi="微软雅黑" w:eastAsia="微软雅黑"/>
          <w:szCs w:val="21"/>
        </w:rPr>
        <w:t>通过不断创新</w:t>
      </w:r>
      <w:r>
        <w:rPr>
          <w:rFonts w:hint="eastAsia" w:ascii="微软雅黑" w:hAnsi="微软雅黑" w:eastAsia="微软雅黑"/>
          <w:szCs w:val="21"/>
        </w:rPr>
        <w:t>、整合、共享等形</w:t>
      </w:r>
      <w:r>
        <w:rPr>
          <w:rFonts w:ascii="微软雅黑" w:hAnsi="微软雅黑" w:eastAsia="微软雅黑"/>
          <w:szCs w:val="21"/>
        </w:rPr>
        <w:t>式，</w:t>
      </w:r>
      <w:r>
        <w:rPr>
          <w:rFonts w:hint="eastAsia" w:ascii="微软雅黑" w:hAnsi="微软雅黑" w:eastAsia="微软雅黑" w:cs="Arial Unicode MS"/>
          <w:szCs w:val="21"/>
        </w:rPr>
        <w:t>已为北上广深众多展会推荐的商旅服务商，盟轩已为4</w:t>
      </w:r>
      <w:r>
        <w:rPr>
          <w:rFonts w:ascii="微软雅黑" w:hAnsi="微软雅黑" w:eastAsia="微软雅黑" w:cs="Arial Unicode MS"/>
          <w:szCs w:val="21"/>
        </w:rPr>
        <w:t>500</w:t>
      </w:r>
      <w:r>
        <w:rPr>
          <w:rFonts w:hint="eastAsia" w:ascii="微软雅黑" w:hAnsi="微软雅黑" w:eastAsia="微软雅黑" w:cs="Arial Unicode MS"/>
          <w:szCs w:val="21"/>
        </w:rPr>
        <w:t>场次展会和全球82万家客户提供了</w:t>
      </w:r>
      <w:r>
        <w:rPr>
          <w:rFonts w:hint="eastAsia" w:ascii="微软雅黑" w:hAnsi="微软雅黑" w:eastAsia="微软雅黑"/>
          <w:szCs w:val="21"/>
          <w:lang w:val="zh-TW" w:eastAsia="zh-TW"/>
        </w:rPr>
        <w:t>个性化的</w:t>
      </w:r>
      <w:r>
        <w:rPr>
          <w:rFonts w:hint="eastAsia" w:ascii="微软雅黑" w:hAnsi="微软雅黑" w:eastAsia="微软雅黑" w:cs="Arial Unicode MS"/>
          <w:szCs w:val="21"/>
        </w:rPr>
        <w:t>会展吃住行服务,</w:t>
      </w:r>
      <w:r>
        <w:rPr>
          <w:rFonts w:ascii="微软雅黑" w:hAnsi="微软雅黑" w:eastAsia="微软雅黑"/>
          <w:szCs w:val="21"/>
          <w:lang w:val="zh-TW" w:eastAsia="zh-TW"/>
        </w:rPr>
        <w:t>为会展业提供全方位吃</w:t>
      </w:r>
      <w:r>
        <w:rPr>
          <w:rFonts w:hint="eastAsia" w:ascii="微软雅黑" w:hAnsi="微软雅黑" w:eastAsia="微软雅黑"/>
          <w:szCs w:val="21"/>
          <w:lang w:val="zh-TW"/>
        </w:rPr>
        <w:t>、</w:t>
      </w:r>
      <w:r>
        <w:rPr>
          <w:rFonts w:ascii="微软雅黑" w:hAnsi="微软雅黑" w:eastAsia="微软雅黑"/>
          <w:szCs w:val="21"/>
          <w:lang w:val="zh-TW" w:eastAsia="zh-TW"/>
        </w:rPr>
        <w:t>住</w:t>
      </w:r>
      <w:r>
        <w:rPr>
          <w:rFonts w:hint="eastAsia" w:ascii="微软雅黑" w:hAnsi="微软雅黑" w:eastAsia="微软雅黑"/>
          <w:szCs w:val="21"/>
          <w:lang w:val="zh-TW"/>
        </w:rPr>
        <w:t>、</w:t>
      </w:r>
      <w:r>
        <w:rPr>
          <w:rFonts w:ascii="微软雅黑" w:hAnsi="微软雅黑" w:eastAsia="微软雅黑"/>
          <w:szCs w:val="21"/>
          <w:lang w:val="zh-TW" w:eastAsia="zh-TW"/>
        </w:rPr>
        <w:t>行解决方案</w:t>
      </w:r>
      <w:r>
        <w:rPr>
          <w:rFonts w:hint="eastAsia" w:ascii="微软雅黑" w:hAnsi="微软雅黑" w:eastAsia="微软雅黑"/>
          <w:szCs w:val="21"/>
          <w:lang w:val="zh-TW"/>
        </w:rPr>
        <w:t>。</w:t>
      </w:r>
    </w:p>
    <w:p w14:paraId="2F5C9250">
      <w:pPr>
        <w:spacing w:line="440" w:lineRule="exact"/>
        <w:ind w:firstLine="420"/>
        <w:jc w:val="center"/>
        <w:rPr>
          <w:rFonts w:hint="eastAsia" w:ascii="微软雅黑" w:hAnsi="微软雅黑" w:eastAsia="微软雅黑"/>
          <w:b/>
          <w:szCs w:val="21"/>
        </w:rPr>
      </w:pPr>
      <w:r>
        <w:rPr>
          <w:rFonts w:hint="eastAsia" w:ascii="微软雅黑" w:hAnsi="微软雅黑" w:eastAsia="微软雅黑"/>
          <w:b/>
          <w:szCs w:val="21"/>
        </w:rPr>
        <w:t xml:space="preserve"> 盟轩在展会期间提供以下服务：</w:t>
      </w:r>
    </w:p>
    <w:p w14:paraId="0859B721">
      <w:pPr>
        <w:spacing w:line="440" w:lineRule="exact"/>
        <w:ind w:firstLine="420"/>
        <w:jc w:val="center"/>
        <w:rPr>
          <w:rFonts w:hint="eastAsia" w:ascii="微软雅黑" w:hAnsi="微软雅黑" w:eastAsia="微软雅黑"/>
          <w:b w:val="0"/>
          <w:bCs/>
          <w:szCs w:val="21"/>
        </w:rPr>
      </w:pPr>
      <w:r>
        <w:rPr>
          <w:rFonts w:hint="eastAsia" w:ascii="微软雅黑" w:hAnsi="微软雅黑" w:eastAsia="微软雅黑"/>
          <w:b w:val="0"/>
          <w:bCs/>
          <w:szCs w:val="21"/>
        </w:rPr>
        <w:t>★酒店均含有早餐、宽带★</w:t>
      </w:r>
    </w:p>
    <w:p w14:paraId="22318D77">
      <w:pPr>
        <w:spacing w:line="440" w:lineRule="exact"/>
        <w:ind w:firstLine="420"/>
        <w:jc w:val="center"/>
        <w:rPr>
          <w:rFonts w:hint="eastAsia" w:ascii="微软雅黑" w:hAnsi="微软雅黑" w:eastAsia="微软雅黑"/>
          <w:b w:val="0"/>
          <w:bCs/>
          <w:szCs w:val="21"/>
        </w:rPr>
      </w:pPr>
      <w:r>
        <w:rPr>
          <w:rFonts w:hint="eastAsia" w:ascii="微软雅黑" w:hAnsi="微软雅黑" w:eastAsia="微软雅黑"/>
          <w:b w:val="0"/>
          <w:bCs/>
          <w:szCs w:val="21"/>
        </w:rPr>
        <w:t>★展期保障低于酒店价格★</w:t>
      </w:r>
    </w:p>
    <w:p w14:paraId="2B517E42">
      <w:pPr>
        <w:spacing w:line="440" w:lineRule="exact"/>
        <w:ind w:firstLine="420"/>
        <w:jc w:val="center"/>
        <w:rPr>
          <w:rFonts w:hint="eastAsia" w:ascii="微软雅黑" w:hAnsi="微软雅黑" w:eastAsia="微软雅黑"/>
          <w:b w:val="0"/>
          <w:bCs/>
          <w:szCs w:val="21"/>
        </w:rPr>
      </w:pPr>
      <w:r>
        <w:rPr>
          <w:rFonts w:hint="eastAsia" w:ascii="微软雅黑" w:hAnsi="微软雅黑" w:eastAsia="微软雅黑"/>
          <w:b w:val="0"/>
          <w:bCs/>
          <w:szCs w:val="21"/>
        </w:rPr>
        <w:t>★到店保障有房有接待人员★</w:t>
      </w:r>
    </w:p>
    <w:p w14:paraId="0F19F690">
      <w:pPr>
        <w:spacing w:line="440" w:lineRule="exact"/>
        <w:ind w:firstLine="420"/>
        <w:jc w:val="center"/>
        <w:rPr>
          <w:rFonts w:hint="eastAsia" w:ascii="微软雅黑" w:hAnsi="微软雅黑" w:eastAsia="微软雅黑"/>
          <w:b w:val="0"/>
          <w:bCs/>
          <w:szCs w:val="21"/>
        </w:rPr>
      </w:pPr>
      <w:r>
        <w:rPr>
          <w:rFonts w:hint="eastAsia" w:ascii="微软雅黑" w:hAnsi="微软雅黑" w:eastAsia="微软雅黑"/>
          <w:b w:val="0"/>
          <w:bCs/>
          <w:szCs w:val="21"/>
        </w:rPr>
        <w:t>★现场接车引导上车服务★</w:t>
      </w:r>
    </w:p>
    <w:p w14:paraId="372CF79A">
      <w:pPr>
        <w:spacing w:line="440" w:lineRule="exact"/>
        <w:ind w:firstLine="420"/>
        <w:jc w:val="center"/>
        <w:rPr>
          <w:rFonts w:ascii="微软雅黑" w:hAnsi="微软雅黑" w:eastAsia="微软雅黑"/>
          <w:b w:val="0"/>
          <w:bCs/>
          <w:szCs w:val="21"/>
        </w:rPr>
      </w:pPr>
      <w:r>
        <w:rPr>
          <w:rFonts w:hint="eastAsia" w:ascii="微软雅黑" w:hAnsi="微软雅黑" w:eastAsia="微软雅黑"/>
          <w:b w:val="0"/>
          <w:bCs/>
          <w:szCs w:val="21"/>
        </w:rPr>
        <w:t>★提供VIP定制和商旅保险★</w:t>
      </w:r>
    </w:p>
    <w:p w14:paraId="495DB9DB">
      <w:pPr>
        <w:rPr>
          <w:rFonts w:ascii="微软雅黑" w:hAnsi="微软雅黑" w:eastAsia="微软雅黑"/>
          <w:b/>
          <w:szCs w:val="21"/>
        </w:rPr>
      </w:pPr>
      <w:r>
        <w:rPr>
          <w:rFonts w:hint="eastAsia" w:ascii="微软雅黑" w:hAnsi="微软雅黑" w:eastAsia="微软雅黑"/>
          <w:b/>
          <w:szCs w:val="21"/>
        </w:rPr>
        <w:t>上海盟轩展览服务有限公司</w:t>
      </w:r>
    </w:p>
    <w:p w14:paraId="204003AA">
      <w:pPr>
        <w:rPr>
          <w:rFonts w:ascii="微软雅黑" w:hAnsi="微软雅黑" w:eastAsia="微软雅黑" w:cs="Arial Unicode MS"/>
          <w:b/>
          <w:szCs w:val="21"/>
        </w:rPr>
      </w:pPr>
      <w:r>
        <w:rPr>
          <w:rFonts w:hint="eastAsia" w:ascii="微软雅黑" w:hAnsi="微软雅黑" w:eastAsia="微软雅黑"/>
          <w:b/>
          <w:szCs w:val="21"/>
        </w:rPr>
        <w:t>联系人：李露 13564372191</w:t>
      </w:r>
      <w:r>
        <w:rPr>
          <w:rFonts w:hint="eastAsia" w:ascii="微软雅黑" w:hAnsi="微软雅黑" w:eastAsia="微软雅黑"/>
          <w:b w:val="0"/>
          <w:bCs/>
          <w:szCs w:val="21"/>
          <w:lang w:eastAsia="zh-CN"/>
        </w:rPr>
        <w:t>（</w:t>
      </w:r>
      <w:r>
        <w:rPr>
          <w:rFonts w:hint="eastAsia" w:ascii="微软雅黑" w:hAnsi="微软雅黑" w:eastAsia="微软雅黑"/>
          <w:b w:val="0"/>
          <w:bCs/>
          <w:szCs w:val="21"/>
          <w:lang w:val="en-US" w:eastAsia="zh-CN"/>
        </w:rPr>
        <w:t>同微信号</w:t>
      </w:r>
      <w:r>
        <w:rPr>
          <w:rFonts w:hint="eastAsia" w:ascii="微软雅黑" w:hAnsi="微软雅黑" w:eastAsia="微软雅黑"/>
          <w:b w:val="0"/>
          <w:bCs/>
          <w:szCs w:val="21"/>
          <w:lang w:eastAsia="zh-CN"/>
        </w:rPr>
        <w:t>）</w:t>
      </w:r>
      <w:r>
        <w:rPr>
          <w:rFonts w:ascii="微软雅黑" w:hAnsi="微软雅黑" w:eastAsia="微软雅黑"/>
          <w:b/>
          <w:szCs w:val="21"/>
        </w:rPr>
        <w:t xml:space="preserve"> </w:t>
      </w:r>
      <w:r>
        <w:rPr>
          <w:rFonts w:hint="eastAsia" w:ascii="微软雅黑" w:hAnsi="微软雅黑" w:eastAsia="微软雅黑"/>
          <w:b/>
          <w:szCs w:val="21"/>
          <w:lang w:val="en-US" w:eastAsia="zh-CN"/>
        </w:rPr>
        <w:t xml:space="preserve"> </w:t>
      </w:r>
      <w:r>
        <w:rPr>
          <w:rFonts w:hint="eastAsia" w:ascii="微软雅黑" w:hAnsi="微软雅黑" w:eastAsia="微软雅黑"/>
          <w:b/>
          <w:szCs w:val="21"/>
        </w:rPr>
        <w:t>丁一13761531952</w:t>
      </w:r>
      <w:r>
        <w:rPr>
          <w:rFonts w:hint="eastAsia" w:ascii="微软雅黑" w:hAnsi="微软雅黑" w:eastAsia="微软雅黑"/>
          <w:szCs w:val="21"/>
        </w:rPr>
        <w:t>（微信同号）</w:t>
      </w:r>
      <w:r>
        <w:rPr>
          <w:rFonts w:hint="eastAsia" w:ascii="微软雅黑" w:hAnsi="微软雅黑" w:eastAsia="微软雅黑"/>
          <w:b/>
          <w:szCs w:val="21"/>
          <w:lang w:val="en-US" w:eastAsia="zh-CN"/>
        </w:rPr>
        <w:t xml:space="preserve"> </w:t>
      </w:r>
      <w:r>
        <w:rPr>
          <w:rFonts w:hint="eastAsia" w:ascii="微软雅黑" w:hAnsi="微软雅黑" w:eastAsia="微软雅黑"/>
          <w:b/>
          <w:szCs w:val="21"/>
        </w:rPr>
        <w:t xml:space="preserve"> </w:t>
      </w:r>
      <w:r>
        <w:rPr>
          <w:rFonts w:hint="eastAsia" w:ascii="微软雅黑" w:hAnsi="微软雅黑" w:eastAsia="微软雅黑" w:cs="Arial Unicode MS"/>
          <w:b/>
          <w:bCs/>
          <w:szCs w:val="21"/>
        </w:rPr>
        <w:t xml:space="preserve">张艳13651757017 </w:t>
      </w:r>
      <w:r>
        <w:rPr>
          <w:rFonts w:hint="eastAsia" w:ascii="微软雅黑" w:hAnsi="微软雅黑" w:eastAsia="微软雅黑"/>
          <w:szCs w:val="21"/>
        </w:rPr>
        <w:t>（微信同号）</w:t>
      </w:r>
    </w:p>
    <w:p w14:paraId="48FF984D">
      <w:pPr>
        <w:rPr>
          <w:rFonts w:ascii="微软雅黑" w:hAnsi="微软雅黑" w:eastAsia="微软雅黑" w:cs="Arial Unicode MS"/>
          <w:b/>
          <w:szCs w:val="21"/>
        </w:rPr>
      </w:pPr>
      <w:r>
        <w:rPr>
          <w:rFonts w:hint="eastAsia" w:ascii="微软雅黑" w:hAnsi="微软雅黑" w:eastAsia="微软雅黑" w:cs="Arial Unicode MS"/>
          <w:b/>
          <w:szCs w:val="21"/>
        </w:rPr>
        <w:t xml:space="preserve">总 机  ：400 114 896 </w:t>
      </w:r>
    </w:p>
    <w:p w14:paraId="2E026BC1">
      <w:pPr>
        <w:ind w:leftChars="-270" w:hanging="540" w:hangingChars="270"/>
        <w:rPr>
          <w:rFonts w:ascii="微软雅黑" w:hAnsi="微软雅黑" w:eastAsia="微软雅黑" w:cs="Arial Unicode MS"/>
          <w:szCs w:val="21"/>
        </w:rPr>
      </w:pPr>
      <w:r>
        <w:rPr>
          <w:rFonts w:hint="eastAsia" w:ascii="微软雅黑" w:hAnsi="微软雅黑" w:eastAsia="微软雅黑" w:cs="Arial Unicode MS"/>
          <w:b/>
          <w:szCs w:val="21"/>
        </w:rPr>
        <w:t xml:space="preserve">     邮 箱：</w:t>
      </w:r>
      <w:r>
        <w:fldChar w:fldCharType="begin"/>
      </w:r>
      <w:r>
        <w:instrText xml:space="preserve"> HYPERLINK "mailto:LiLu@mxydt.com" </w:instrText>
      </w:r>
      <w:r>
        <w:fldChar w:fldCharType="separate"/>
      </w:r>
      <w:r>
        <w:rPr>
          <w:rStyle w:val="13"/>
          <w:rFonts w:ascii="微软雅黑" w:hAnsi="微软雅黑" w:eastAsia="微软雅黑" w:cs="Arial Unicode MS"/>
          <w:b/>
          <w:szCs w:val="21"/>
        </w:rPr>
        <w:t>LiLu</w:t>
      </w:r>
      <w:r>
        <w:rPr>
          <w:rStyle w:val="13"/>
          <w:rFonts w:hint="eastAsia" w:ascii="微软雅黑" w:hAnsi="微软雅黑" w:eastAsia="微软雅黑" w:cs="Arial Unicode MS"/>
          <w:b/>
          <w:szCs w:val="21"/>
        </w:rPr>
        <w:t>@mxydt.com</w:t>
      </w:r>
      <w:r>
        <w:rPr>
          <w:rStyle w:val="13"/>
          <w:rFonts w:hint="eastAsia" w:ascii="微软雅黑" w:hAnsi="微软雅黑" w:eastAsia="微软雅黑" w:cs="Arial Unicode MS"/>
          <w:b/>
          <w:szCs w:val="21"/>
        </w:rPr>
        <w:fldChar w:fldCharType="end"/>
      </w:r>
    </w:p>
    <w:p w14:paraId="60163A16">
      <w:pPr>
        <w:ind w:left="-140" w:leftChars="-70" w:firstLine="600" w:firstLineChars="300"/>
        <w:rPr>
          <w:rFonts w:ascii="微软雅黑" w:hAnsi="微软雅黑" w:eastAsia="微软雅黑" w:cs="Arial Unicode MS"/>
          <w:szCs w:val="21"/>
        </w:rPr>
      </w:pPr>
      <w:r>
        <w:rPr>
          <w:rFonts w:ascii="微软雅黑" w:hAnsi="微软雅黑" w:eastAsia="微软雅黑" w:cs="Arial Unicode MS"/>
          <w:szCs w:val="21"/>
        </w:rPr>
        <w:t>中文版酒店预订链接：</w:t>
      </w:r>
    </w:p>
    <w:p w14:paraId="09BD9A9A">
      <w:pPr>
        <w:ind w:left="-140" w:leftChars="-70" w:firstLine="600" w:firstLineChars="300"/>
        <w:rPr>
          <w:rFonts w:ascii="宋体" w:hAnsi="宋体" w:eastAsia="宋体" w:cs="宋体"/>
          <w:sz w:val="24"/>
          <w:szCs w:val="24"/>
        </w:rPr>
      </w:pPr>
      <w:r>
        <w:fldChar w:fldCharType="begin"/>
      </w:r>
      <w:r>
        <w:instrText xml:space="preserve"> HYPERLINK "https://dwz.cn/66vzRqLw" </w:instrText>
      </w:r>
      <w:r>
        <w:fldChar w:fldCharType="separate"/>
      </w:r>
      <w:r>
        <w:fldChar w:fldCharType="end"/>
      </w:r>
      <w:r>
        <w:rPr>
          <w:rFonts w:hint="eastAsia" w:ascii="微软雅黑" w:hAnsi="微软雅黑" w:eastAsia="微软雅黑" w:cs="Arial Unicode MS"/>
          <w:szCs w:val="21"/>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"https://www.mxydt.com/hotel?exhibitionId=56168&amp;empId=32&amp;SiteId=3&amp;isHost=true&amp;lang=cn" </w:instrText>
      </w:r>
      <w:r>
        <w:rPr>
          <w:rFonts w:ascii="宋体" w:hAnsi="宋体" w:eastAsia="宋体" w:cs="宋体"/>
          <w:sz w:val="24"/>
          <w:szCs w:val="24"/>
        </w:rPr>
        <w:fldChar w:fldCharType="separate"/>
      </w:r>
      <w:r>
        <w:rPr>
          <w:rStyle w:val="13"/>
          <w:rFonts w:ascii="宋体" w:hAnsi="宋体" w:eastAsia="宋体" w:cs="宋体"/>
          <w:sz w:val="24"/>
          <w:szCs w:val="24"/>
        </w:rPr>
        <w:t>https://www.mxydt.com/hotel?exhibitionId=56168&amp;empId=32&amp;SiteId=3&amp;isHost=true&amp;lang=cn</w:t>
      </w:r>
      <w:r>
        <w:rPr>
          <w:rFonts w:ascii="宋体" w:hAnsi="宋体" w:eastAsia="宋体" w:cs="宋体"/>
          <w:sz w:val="24"/>
          <w:szCs w:val="24"/>
        </w:rPr>
        <w:fldChar w:fldCharType="end"/>
      </w:r>
    </w:p>
    <w:p w14:paraId="2229234C">
      <w:pPr>
        <w:ind w:left="-140" w:leftChars="-70" w:firstLine="720" w:firstLineChars="300"/>
        <w:rPr>
          <w:rFonts w:hint="eastAsia" w:ascii="宋体" w:hAnsi="宋体" w:eastAsia="宋体" w:cs="宋体"/>
          <w:sz w:val="24"/>
          <w:szCs w:val="24"/>
        </w:rPr>
      </w:pPr>
    </w:p>
    <w:p w14:paraId="1D041271">
      <w:pPr>
        <w:ind w:left="-140" w:leftChars="-70" w:firstLine="720" w:firstLineChars="300"/>
        <w:jc w:val="center"/>
        <w:rPr>
          <w:sz w:val="24"/>
        </w:rPr>
      </w:pPr>
      <w:r>
        <w:rPr>
          <w:rFonts w:ascii="宋体" w:hAnsi="宋体" w:eastAsia="宋体" w:cs="宋体"/>
          <w:sz w:val="24"/>
          <w:szCs w:val="24"/>
        </w:rPr>
        <w:drawing>
          <wp:inline distT="0" distB="0" distL="114300" distR="114300">
            <wp:extent cx="1854835" cy="1854835"/>
            <wp:effectExtent l="0" t="0" r="4445" b="4445"/>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5"/>
                    <a:stretch>
                      <a:fillRect/>
                    </a:stretch>
                  </pic:blipFill>
                  <pic:spPr>
                    <a:xfrm>
                      <a:off x="0" y="0"/>
                      <a:ext cx="1854835" cy="1854835"/>
                    </a:xfrm>
                    <a:prstGeom prst="rect">
                      <a:avLst/>
                    </a:prstGeom>
                    <a:noFill/>
                    <a:ln w="9525">
                      <a:noFill/>
                    </a:ln>
                  </pic:spPr>
                </pic:pic>
              </a:graphicData>
            </a:graphic>
          </wp:inline>
        </w:drawing>
      </w:r>
    </w:p>
    <w:p w14:paraId="28DDDFD2">
      <w:pPr>
        <w:tabs>
          <w:tab w:val="left" w:pos="3544"/>
        </w:tabs>
        <w:ind w:left="-16" w:leftChars="-68" w:hanging="120" w:hangingChars="67"/>
        <w:jc w:val="center"/>
        <w:rPr>
          <w:rFonts w:hint="default" w:ascii="微软雅黑" w:hAnsi="微软雅黑" w:eastAsia="微软雅黑" w:cs="Arial Unicode MS"/>
          <w:sz w:val="18"/>
          <w:szCs w:val="18"/>
          <w:lang w:val="en-US" w:eastAsia="zh-CN"/>
        </w:rPr>
      </w:pPr>
      <w:r>
        <w:rPr>
          <w:rFonts w:ascii="微软雅黑" w:hAnsi="微软雅黑" w:eastAsia="微软雅黑" w:cs="Arial Unicode MS"/>
          <w:sz w:val="18"/>
          <w:szCs w:val="18"/>
        </w:rPr>
        <w:t xml:space="preserve"> </w:t>
      </w:r>
      <w:r>
        <w:rPr>
          <w:rFonts w:hint="eastAsia" w:ascii="微软雅黑" w:hAnsi="微软雅黑" w:eastAsia="微软雅黑" w:cs="Arial Unicode MS"/>
          <w:sz w:val="18"/>
          <w:szCs w:val="18"/>
          <w:lang w:val="en-US" w:eastAsia="zh-CN"/>
        </w:rPr>
        <w:t xml:space="preserve"> </w:t>
      </w:r>
      <w:r>
        <w:rPr>
          <w:rFonts w:hint="eastAsia" w:ascii="微软雅黑" w:hAnsi="微软雅黑" w:eastAsia="微软雅黑" w:cs="Arial Unicode MS"/>
          <w:sz w:val="18"/>
          <w:szCs w:val="18"/>
        </w:rPr>
        <w:t>扫码在线</w:t>
      </w:r>
      <w:r>
        <w:rPr>
          <w:rFonts w:hint="eastAsia" w:ascii="微软雅黑" w:hAnsi="微软雅黑" w:eastAsia="微软雅黑" w:cs="Arial Unicode MS"/>
          <w:sz w:val="18"/>
          <w:szCs w:val="18"/>
          <w:lang w:val="en-US" w:eastAsia="zh-CN"/>
        </w:rPr>
        <w:t>预订酒店</w:t>
      </w:r>
    </w:p>
    <w:p w14:paraId="7A0EBC7D">
      <w:pPr>
        <w:tabs>
          <w:tab w:val="left" w:pos="3544"/>
        </w:tabs>
        <w:ind w:firstLine="4560" w:firstLineChars="1900"/>
        <w:rPr>
          <w:rFonts w:ascii="微软雅黑" w:hAnsi="微软雅黑" w:eastAsia="微软雅黑" w:cs="Arial Unicode MS"/>
          <w:sz w:val="18"/>
          <w:szCs w:val="18"/>
        </w:rPr>
      </w:pPr>
      <w:r>
        <w:rPr>
          <w:rFonts w:hint="eastAsia" w:ascii="宋体" w:hAnsi="宋体" w:cs="宋体"/>
          <w:sz w:val="24"/>
          <w:szCs w:val="24"/>
        </w:rPr>
        <w:t xml:space="preserve"> </w:t>
      </w:r>
      <w:r>
        <w:rPr>
          <w:rFonts w:hint="eastAsia" w:ascii="微软雅黑" w:hAnsi="微软雅黑" w:eastAsia="微软雅黑" w:cs="Arial Unicode MS"/>
          <w:sz w:val="21"/>
          <w:szCs w:val="21"/>
        </w:rPr>
        <w:t>扫码在线预</w:t>
      </w:r>
    </w:p>
    <w:p w14:paraId="38C468B7">
      <w:pPr>
        <w:tabs>
          <w:tab w:val="left" w:pos="420"/>
        </w:tabs>
        <w:spacing w:line="279" w:lineRule="auto"/>
        <w:rPr>
          <w:rFonts w:ascii="微软雅黑" w:hAnsi="微软雅黑" w:eastAsia="微软雅黑" w:cs="微软雅黑"/>
          <w:b/>
          <w:bCs/>
          <w:color w:val="000000"/>
          <w:sz w:val="24"/>
        </w:rPr>
      </w:pPr>
    </w:p>
    <w:p w14:paraId="5351EE41">
      <w:pPr>
        <w:pStyle w:val="9"/>
        <w:ind w:left="0" w:leftChars="0" w:firstLine="0"/>
      </w:pPr>
    </w:p>
    <w:p w14:paraId="749478AD">
      <w:pPr>
        <w:pStyle w:val="9"/>
        <w:ind w:left="760"/>
      </w:pPr>
      <w:r>
        <w:br w:type="page"/>
      </w:r>
    </w:p>
    <w:p w14:paraId="56F2F7AA">
      <w:pPr>
        <w:tabs>
          <w:tab w:val="left" w:pos="420"/>
        </w:tabs>
        <w:spacing w:line="279" w:lineRule="auto"/>
        <w:rPr>
          <w:rFonts w:ascii="微软雅黑" w:hAnsi="微软雅黑" w:eastAsia="微软雅黑" w:cs="微软雅黑"/>
          <w:b/>
          <w:bCs/>
          <w:color w:val="000000"/>
          <w:sz w:val="24"/>
        </w:rPr>
      </w:pPr>
      <w:r>
        <w:rPr>
          <w:rFonts w:hint="eastAsia" w:ascii="微软雅黑" w:hAnsi="微软雅黑" w:eastAsia="微软雅黑" w:cs="微软雅黑"/>
          <w:b/>
          <w:bCs/>
          <w:color w:val="000000"/>
          <w:sz w:val="24"/>
        </w:rPr>
        <w:t>表格</w:t>
      </w:r>
      <w:r>
        <w:rPr>
          <w:rFonts w:ascii="微软雅黑" w:hAnsi="微软雅黑" w:eastAsia="微软雅黑" w:cs="微软雅黑"/>
          <w:b/>
          <w:bCs/>
          <w:color w:val="000000"/>
          <w:sz w:val="24"/>
        </w:rPr>
        <w:t xml:space="preserve">-13  </w:t>
      </w:r>
      <w:r>
        <w:rPr>
          <w:rFonts w:hint="eastAsia" w:ascii="微软雅黑" w:hAnsi="微软雅黑" w:eastAsia="微软雅黑" w:cs="微软雅黑"/>
          <w:b/>
          <w:bCs/>
          <w:color w:val="000000"/>
          <w:sz w:val="24"/>
        </w:rPr>
        <w:t>运输指南</w:t>
      </w:r>
    </w:p>
    <w:p w14:paraId="12225E69">
      <w:pPr>
        <w:rPr>
          <w:rFonts w:ascii="黑体" w:hAnsi="黑体" w:eastAsia="黑体" w:cs="黑体"/>
          <w:b/>
          <w:szCs w:val="21"/>
        </w:rPr>
      </w:pPr>
      <w:r>
        <w:rPr>
          <w:rFonts w:hint="eastAsia" w:ascii="微软雅黑" w:hAnsi="微软雅黑" w:eastAsia="微软雅黑" w:cs="Arial"/>
          <w:b/>
          <w:color w:val="000000" w:themeColor="text1"/>
          <w:szCs w:val="22"/>
          <w:u w:val="double"/>
          <w14:textFill>
            <w14:solidFill>
              <w14:schemeClr w14:val="tx1"/>
            </w14:solidFill>
          </w14:textFill>
        </w:rPr>
        <w:t>截止日期：</w:t>
      </w:r>
      <w:r>
        <w:rPr>
          <w:rFonts w:ascii="微软雅黑" w:hAnsi="微软雅黑" w:eastAsia="微软雅黑" w:cs="Arial"/>
          <w:b/>
          <w:color w:val="000000" w:themeColor="text1"/>
          <w:szCs w:val="22"/>
          <w:u w:val="double"/>
          <w14:textFill>
            <w14:solidFill>
              <w14:schemeClr w14:val="tx1"/>
            </w14:solidFill>
          </w14:textFill>
        </w:rPr>
        <w:t xml:space="preserve"> </w:t>
      </w:r>
      <w:r>
        <w:rPr>
          <w:rFonts w:hint="eastAsia" w:ascii="微软雅黑" w:hAnsi="微软雅黑" w:eastAsia="微软雅黑" w:cs="Arial"/>
          <w:b/>
          <w:color w:val="000000" w:themeColor="text1"/>
          <w:szCs w:val="22"/>
          <w:u w:val="double"/>
          <w:lang w:eastAsia="zh-CN"/>
          <w14:textFill>
            <w14:solidFill>
              <w14:schemeClr w14:val="tx1"/>
            </w14:solidFill>
          </w14:textFill>
        </w:rPr>
        <w:t>2025年3月5日</w:t>
      </w:r>
      <w:r>
        <w:rPr>
          <w:rFonts w:ascii="微软雅黑" w:hAnsi="微软雅黑" w:eastAsia="微软雅黑" w:cs="Arial"/>
          <w:b/>
          <w:szCs w:val="22"/>
          <w:u w:val="double"/>
        </w:rPr>
        <w:t xml:space="preserve">                                                         </w:t>
      </w:r>
    </w:p>
    <w:p w14:paraId="7B9793DF">
      <w:pPr>
        <w:spacing w:before="45" w:line="364" w:lineRule="auto"/>
        <w:ind w:right="4534" w:firstLine="160" w:firstLineChars="100"/>
        <w:rPr>
          <w:rFonts w:ascii="微软雅黑" w:hAnsi="微软雅黑" w:eastAsia="微软雅黑"/>
          <w:sz w:val="16"/>
          <w:szCs w:val="16"/>
        </w:rPr>
      </w:pPr>
      <w:r>
        <w:rPr>
          <w:rFonts w:ascii="微软雅黑" w:hAnsi="微软雅黑" w:eastAsia="微软雅黑"/>
          <w:sz w:val="16"/>
          <w:szCs w:val="16"/>
        </w:rPr>
        <w:t xml:space="preserve">(1)深圳APT仓库服务-收费标准（可选项） </w:t>
      </w:r>
    </w:p>
    <w:tbl>
      <w:tblPr>
        <w:tblStyle w:val="21"/>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08"/>
        <w:gridCol w:w="2625"/>
        <w:gridCol w:w="3265"/>
      </w:tblGrid>
      <w:tr w14:paraId="52C1B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708" w:type="dxa"/>
            <w:shd w:val="clear" w:color="auto" w:fill="CCC0D9"/>
          </w:tcPr>
          <w:p w14:paraId="1A35FD2A">
            <w:pPr>
              <w:pStyle w:val="20"/>
              <w:spacing w:before="4"/>
              <w:ind w:left="258" w:right="111"/>
              <w:rPr>
                <w:rFonts w:ascii="微软雅黑" w:hAnsi="微软雅黑" w:eastAsia="微软雅黑"/>
                <w:sz w:val="16"/>
                <w:szCs w:val="16"/>
                <w:lang w:eastAsia="en-US"/>
              </w:rPr>
            </w:pPr>
            <w:r>
              <w:rPr>
                <w:rFonts w:ascii="微软雅黑" w:hAnsi="微软雅黑" w:eastAsia="微软雅黑"/>
                <w:b/>
                <w:sz w:val="16"/>
                <w:szCs w:val="16"/>
                <w:lang w:eastAsia="en-US"/>
              </w:rPr>
              <w:t>服务项目</w:t>
            </w:r>
            <w:r>
              <w:rPr>
                <w:rFonts w:ascii="微软雅黑" w:hAnsi="微软雅黑" w:eastAsia="微软雅黑"/>
                <w:sz w:val="16"/>
                <w:szCs w:val="16"/>
                <w:lang w:eastAsia="en-US"/>
              </w:rPr>
              <w:t xml:space="preserve"> </w:t>
            </w:r>
          </w:p>
        </w:tc>
        <w:tc>
          <w:tcPr>
            <w:tcW w:w="2625" w:type="dxa"/>
            <w:shd w:val="clear" w:color="auto" w:fill="CCC0D9"/>
          </w:tcPr>
          <w:p w14:paraId="0B26F1AE">
            <w:pPr>
              <w:pStyle w:val="20"/>
              <w:spacing w:before="4"/>
              <w:ind w:left="1282" w:right="1131"/>
              <w:rPr>
                <w:rFonts w:ascii="微软雅黑" w:hAnsi="微软雅黑" w:eastAsia="微软雅黑"/>
                <w:sz w:val="16"/>
                <w:szCs w:val="16"/>
                <w:lang w:eastAsia="en-US"/>
              </w:rPr>
            </w:pPr>
            <w:r>
              <w:rPr>
                <w:rFonts w:ascii="微软雅黑" w:hAnsi="微软雅黑" w:eastAsia="微软雅黑"/>
                <w:b/>
                <w:sz w:val="16"/>
                <w:szCs w:val="16"/>
                <w:lang w:eastAsia="en-US"/>
              </w:rPr>
              <w:t>价格</w:t>
            </w:r>
            <w:r>
              <w:rPr>
                <w:rFonts w:ascii="微软雅黑" w:hAnsi="微软雅黑" w:eastAsia="微软雅黑"/>
                <w:sz w:val="16"/>
                <w:szCs w:val="16"/>
                <w:lang w:eastAsia="en-US"/>
              </w:rPr>
              <w:t xml:space="preserve"> </w:t>
            </w:r>
          </w:p>
        </w:tc>
        <w:tc>
          <w:tcPr>
            <w:tcW w:w="3265" w:type="dxa"/>
            <w:shd w:val="clear" w:color="auto" w:fill="CCC0D9"/>
          </w:tcPr>
          <w:p w14:paraId="13559176">
            <w:pPr>
              <w:pStyle w:val="20"/>
              <w:spacing w:before="4"/>
              <w:ind w:left="251" w:right="102"/>
              <w:rPr>
                <w:rFonts w:ascii="微软雅黑" w:hAnsi="微软雅黑" w:eastAsia="微软雅黑"/>
                <w:sz w:val="16"/>
                <w:szCs w:val="16"/>
                <w:lang w:eastAsia="en-US"/>
              </w:rPr>
            </w:pPr>
            <w:r>
              <w:rPr>
                <w:rFonts w:ascii="微软雅黑" w:hAnsi="微软雅黑" w:eastAsia="微软雅黑"/>
                <w:b/>
                <w:sz w:val="16"/>
                <w:szCs w:val="16"/>
                <w:lang w:eastAsia="en-US"/>
              </w:rPr>
              <w:t>服务内容与说明</w:t>
            </w:r>
            <w:r>
              <w:rPr>
                <w:rFonts w:ascii="微软雅黑" w:hAnsi="微软雅黑" w:eastAsia="微软雅黑"/>
                <w:sz w:val="16"/>
                <w:szCs w:val="16"/>
                <w:lang w:eastAsia="en-US"/>
              </w:rPr>
              <w:t xml:space="preserve"> </w:t>
            </w:r>
          </w:p>
        </w:tc>
      </w:tr>
      <w:tr w14:paraId="0C55B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708" w:type="dxa"/>
          </w:tcPr>
          <w:p w14:paraId="5423D8F4">
            <w:pPr>
              <w:pStyle w:val="20"/>
              <w:ind w:left="258" w:right="131"/>
              <w:rPr>
                <w:rFonts w:ascii="微软雅黑" w:hAnsi="微软雅黑" w:eastAsia="微软雅黑"/>
                <w:sz w:val="16"/>
                <w:szCs w:val="16"/>
                <w:lang w:eastAsia="en-US"/>
              </w:rPr>
            </w:pPr>
            <w:r>
              <w:rPr>
                <w:rFonts w:ascii="微软雅黑" w:hAnsi="微软雅黑" w:eastAsia="微软雅黑"/>
                <w:sz w:val="16"/>
                <w:szCs w:val="16"/>
                <w:lang w:eastAsia="en-US"/>
              </w:rPr>
              <w:t xml:space="preserve">仓库代收/仓库代发 </w:t>
            </w:r>
          </w:p>
        </w:tc>
        <w:tc>
          <w:tcPr>
            <w:tcW w:w="2625" w:type="dxa"/>
          </w:tcPr>
          <w:p w14:paraId="51AE3F7C">
            <w:pPr>
              <w:pStyle w:val="20"/>
              <w:ind w:left="751"/>
              <w:jc w:val="left"/>
              <w:rPr>
                <w:rFonts w:ascii="微软雅黑" w:hAnsi="微软雅黑" w:eastAsia="微软雅黑"/>
                <w:sz w:val="16"/>
                <w:szCs w:val="16"/>
                <w:lang w:eastAsia="en-US"/>
              </w:rPr>
            </w:pPr>
            <w:r>
              <w:rPr>
                <w:rFonts w:ascii="微软雅黑" w:hAnsi="微软雅黑" w:eastAsia="微软雅黑"/>
                <w:sz w:val="16"/>
                <w:szCs w:val="16"/>
                <w:lang w:eastAsia="en-US"/>
              </w:rPr>
              <w:t xml:space="preserve">80.00/立方米 </w:t>
            </w:r>
          </w:p>
        </w:tc>
        <w:tc>
          <w:tcPr>
            <w:tcW w:w="3265" w:type="dxa"/>
          </w:tcPr>
          <w:p w14:paraId="7EB516C2">
            <w:pPr>
              <w:pStyle w:val="20"/>
              <w:ind w:left="251" w:right="120"/>
              <w:rPr>
                <w:rFonts w:ascii="微软雅黑" w:hAnsi="微软雅黑" w:eastAsia="微软雅黑"/>
                <w:sz w:val="16"/>
                <w:szCs w:val="16"/>
                <w:lang w:eastAsia="en-US"/>
              </w:rPr>
            </w:pPr>
            <w:r>
              <w:rPr>
                <w:rFonts w:ascii="微软雅黑" w:hAnsi="微软雅黑" w:eastAsia="微软雅黑"/>
                <w:sz w:val="16"/>
                <w:szCs w:val="16"/>
                <w:lang w:eastAsia="en-US"/>
              </w:rPr>
              <w:t xml:space="preserve">最低收取1立方米/票 </w:t>
            </w:r>
          </w:p>
        </w:tc>
      </w:tr>
      <w:tr w14:paraId="0020F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3708" w:type="dxa"/>
          </w:tcPr>
          <w:p w14:paraId="1740A362">
            <w:pPr>
              <w:pStyle w:val="20"/>
              <w:ind w:left="258" w:right="131"/>
              <w:rPr>
                <w:rFonts w:ascii="微软雅黑" w:hAnsi="微软雅黑" w:eastAsia="微软雅黑"/>
                <w:sz w:val="16"/>
                <w:szCs w:val="16"/>
                <w:lang w:eastAsia="zh-CN"/>
              </w:rPr>
            </w:pPr>
            <w:r>
              <w:rPr>
                <w:rFonts w:ascii="微软雅黑" w:hAnsi="微软雅黑" w:eastAsia="微软雅黑"/>
                <w:sz w:val="16"/>
                <w:szCs w:val="16"/>
                <w:lang w:eastAsia="zh-CN"/>
              </w:rPr>
              <w:t xml:space="preserve">APT仓库-展会展位不含空箱 </w:t>
            </w:r>
          </w:p>
        </w:tc>
        <w:tc>
          <w:tcPr>
            <w:tcW w:w="2625" w:type="dxa"/>
          </w:tcPr>
          <w:p w14:paraId="094C9E7A">
            <w:pPr>
              <w:pStyle w:val="20"/>
              <w:ind w:left="691"/>
              <w:jc w:val="left"/>
              <w:rPr>
                <w:rFonts w:ascii="微软雅黑" w:hAnsi="微软雅黑" w:eastAsia="微软雅黑"/>
                <w:sz w:val="16"/>
                <w:szCs w:val="16"/>
                <w:lang w:eastAsia="en-US"/>
              </w:rPr>
            </w:pPr>
            <w:r>
              <w:rPr>
                <w:rFonts w:ascii="微软雅黑" w:hAnsi="微软雅黑" w:eastAsia="微软雅黑"/>
                <w:sz w:val="16"/>
                <w:szCs w:val="16"/>
                <w:lang w:eastAsia="en-US"/>
              </w:rPr>
              <w:t xml:space="preserve">260.00/立方米 </w:t>
            </w:r>
          </w:p>
        </w:tc>
        <w:tc>
          <w:tcPr>
            <w:tcW w:w="3265" w:type="dxa"/>
          </w:tcPr>
          <w:p w14:paraId="45F778BC">
            <w:pPr>
              <w:pStyle w:val="20"/>
              <w:ind w:left="251" w:right="120"/>
              <w:rPr>
                <w:rFonts w:ascii="微软雅黑" w:hAnsi="微软雅黑" w:eastAsia="微软雅黑"/>
                <w:sz w:val="16"/>
                <w:szCs w:val="16"/>
                <w:lang w:eastAsia="en-US"/>
              </w:rPr>
            </w:pPr>
            <w:r>
              <w:rPr>
                <w:rFonts w:ascii="微软雅黑" w:hAnsi="微软雅黑" w:eastAsia="微软雅黑"/>
                <w:sz w:val="16"/>
                <w:szCs w:val="16"/>
                <w:lang w:eastAsia="en-US"/>
              </w:rPr>
              <w:t xml:space="preserve">最低收取2立方米/票 </w:t>
            </w:r>
          </w:p>
        </w:tc>
      </w:tr>
      <w:tr w14:paraId="1B44F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3708" w:type="dxa"/>
          </w:tcPr>
          <w:p w14:paraId="30987193">
            <w:pPr>
              <w:pStyle w:val="20"/>
              <w:spacing w:before="155"/>
              <w:ind w:left="258" w:right="131"/>
              <w:rPr>
                <w:rFonts w:ascii="微软雅黑" w:hAnsi="微软雅黑" w:eastAsia="微软雅黑"/>
                <w:sz w:val="16"/>
                <w:szCs w:val="16"/>
                <w:lang w:eastAsia="en-US"/>
              </w:rPr>
            </w:pPr>
            <w:r>
              <w:rPr>
                <w:rFonts w:ascii="微软雅黑" w:hAnsi="微软雅黑" w:eastAsia="微软雅黑"/>
                <w:sz w:val="16"/>
                <w:szCs w:val="16"/>
                <w:lang w:eastAsia="en-US"/>
              </w:rPr>
              <w:t xml:space="preserve">APT仓库仓租 </w:t>
            </w:r>
          </w:p>
        </w:tc>
        <w:tc>
          <w:tcPr>
            <w:tcW w:w="2625" w:type="dxa"/>
          </w:tcPr>
          <w:p w14:paraId="6E1CC1AD">
            <w:pPr>
              <w:pStyle w:val="20"/>
              <w:spacing w:before="105"/>
              <w:ind w:left="631"/>
              <w:jc w:val="left"/>
              <w:rPr>
                <w:rFonts w:ascii="微软雅黑" w:hAnsi="微软雅黑" w:eastAsia="微软雅黑"/>
                <w:sz w:val="16"/>
                <w:szCs w:val="16"/>
                <w:lang w:eastAsia="en-US"/>
              </w:rPr>
            </w:pPr>
            <w:r>
              <w:rPr>
                <w:rFonts w:ascii="微软雅黑" w:hAnsi="微软雅黑" w:eastAsia="微软雅黑"/>
                <w:sz w:val="16"/>
                <w:szCs w:val="16"/>
                <w:lang w:eastAsia="en-US"/>
              </w:rPr>
              <w:t xml:space="preserve">6.00/立方米/天 </w:t>
            </w:r>
          </w:p>
        </w:tc>
        <w:tc>
          <w:tcPr>
            <w:tcW w:w="3265" w:type="dxa"/>
          </w:tcPr>
          <w:p w14:paraId="6DC8E988">
            <w:pPr>
              <w:pStyle w:val="20"/>
              <w:spacing w:before="2"/>
              <w:ind w:left="251" w:right="121"/>
              <w:rPr>
                <w:rFonts w:ascii="微软雅黑" w:hAnsi="微软雅黑" w:eastAsia="微软雅黑"/>
                <w:sz w:val="16"/>
                <w:szCs w:val="16"/>
                <w:lang w:eastAsia="zh-CN"/>
              </w:rPr>
            </w:pPr>
            <w:r>
              <w:rPr>
                <w:rFonts w:ascii="微软雅黑" w:hAnsi="微软雅黑" w:eastAsia="微软雅黑"/>
                <w:sz w:val="16"/>
                <w:szCs w:val="16"/>
                <w:lang w:eastAsia="zh-CN"/>
              </w:rPr>
              <w:t xml:space="preserve">自展品入仓起至截仓日免3天， </w:t>
            </w:r>
          </w:p>
          <w:p w14:paraId="6B72F2FD">
            <w:pPr>
              <w:pStyle w:val="20"/>
              <w:spacing w:before="2" w:line="289" w:lineRule="exact"/>
              <w:ind w:left="251" w:right="120"/>
              <w:rPr>
                <w:rFonts w:ascii="微软雅黑" w:hAnsi="微软雅黑" w:eastAsia="微软雅黑"/>
                <w:sz w:val="16"/>
                <w:szCs w:val="16"/>
                <w:lang w:eastAsia="en-US"/>
              </w:rPr>
            </w:pPr>
            <w:r>
              <w:rPr>
                <w:rFonts w:ascii="微软雅黑" w:hAnsi="微软雅黑" w:eastAsia="微软雅黑"/>
                <w:sz w:val="16"/>
                <w:szCs w:val="16"/>
                <w:lang w:eastAsia="en-US"/>
              </w:rPr>
              <w:t xml:space="preserve">（最低收取1立方米） </w:t>
            </w:r>
          </w:p>
        </w:tc>
      </w:tr>
      <w:tr w14:paraId="3EFA5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3708" w:type="dxa"/>
          </w:tcPr>
          <w:p w14:paraId="3FA4524C">
            <w:pPr>
              <w:pStyle w:val="20"/>
              <w:spacing w:before="2"/>
              <w:ind w:left="258" w:right="131"/>
              <w:rPr>
                <w:rFonts w:ascii="微软雅黑" w:hAnsi="微软雅黑" w:eastAsia="微软雅黑"/>
                <w:sz w:val="16"/>
                <w:szCs w:val="16"/>
                <w:lang w:eastAsia="zh-CN"/>
              </w:rPr>
            </w:pPr>
            <w:r>
              <w:rPr>
                <w:rFonts w:ascii="微软雅黑" w:hAnsi="微软雅黑" w:eastAsia="微软雅黑"/>
                <w:sz w:val="16"/>
                <w:szCs w:val="16"/>
                <w:lang w:eastAsia="zh-CN"/>
              </w:rPr>
              <w:t xml:space="preserve">大件展品叉车操作 </w:t>
            </w:r>
          </w:p>
          <w:p w14:paraId="4DDB63EC">
            <w:pPr>
              <w:pStyle w:val="20"/>
              <w:spacing w:before="4" w:line="289" w:lineRule="exact"/>
              <w:ind w:left="258" w:right="131"/>
              <w:rPr>
                <w:rFonts w:ascii="微软雅黑" w:hAnsi="微软雅黑" w:eastAsia="微软雅黑"/>
                <w:sz w:val="16"/>
                <w:szCs w:val="16"/>
                <w:lang w:eastAsia="zh-CN"/>
              </w:rPr>
            </w:pPr>
            <w:r>
              <w:rPr>
                <w:rFonts w:ascii="微软雅黑" w:hAnsi="微软雅黑" w:eastAsia="微软雅黑"/>
                <w:sz w:val="16"/>
                <w:szCs w:val="16"/>
                <w:lang w:eastAsia="zh-CN"/>
              </w:rPr>
              <w:t xml:space="preserve">（单件800公斤以上2500公斤以下） </w:t>
            </w:r>
          </w:p>
        </w:tc>
        <w:tc>
          <w:tcPr>
            <w:tcW w:w="2625" w:type="dxa"/>
          </w:tcPr>
          <w:p w14:paraId="4A9C0152">
            <w:pPr>
              <w:pStyle w:val="20"/>
              <w:spacing w:before="158"/>
              <w:ind w:left="751"/>
              <w:jc w:val="left"/>
              <w:rPr>
                <w:rFonts w:ascii="微软雅黑" w:hAnsi="微软雅黑" w:eastAsia="微软雅黑"/>
                <w:sz w:val="16"/>
                <w:szCs w:val="16"/>
                <w:lang w:eastAsia="en-US"/>
              </w:rPr>
            </w:pPr>
            <w:r>
              <w:rPr>
                <w:rFonts w:ascii="微软雅黑" w:hAnsi="微软雅黑" w:eastAsia="微软雅黑"/>
                <w:sz w:val="16"/>
                <w:szCs w:val="16"/>
                <w:lang w:eastAsia="en-US"/>
              </w:rPr>
              <w:t xml:space="preserve">180.00/件/次 </w:t>
            </w:r>
          </w:p>
        </w:tc>
        <w:tc>
          <w:tcPr>
            <w:tcW w:w="3265" w:type="dxa"/>
          </w:tcPr>
          <w:p w14:paraId="04F26353">
            <w:pPr>
              <w:pStyle w:val="20"/>
              <w:spacing w:before="158"/>
              <w:ind w:left="251" w:right="121"/>
              <w:rPr>
                <w:rFonts w:ascii="微软雅黑" w:hAnsi="微软雅黑" w:eastAsia="微软雅黑"/>
                <w:sz w:val="16"/>
                <w:szCs w:val="16"/>
                <w:lang w:eastAsia="zh-CN"/>
              </w:rPr>
            </w:pPr>
            <w:r>
              <w:rPr>
                <w:rFonts w:ascii="微软雅黑" w:hAnsi="微软雅黑" w:eastAsia="微软雅黑"/>
                <w:sz w:val="16"/>
                <w:szCs w:val="16"/>
                <w:lang w:eastAsia="zh-CN"/>
              </w:rPr>
              <w:t xml:space="preserve">按实际叉车操作件数计算 </w:t>
            </w:r>
          </w:p>
        </w:tc>
      </w:tr>
    </w:tbl>
    <w:p w14:paraId="7224BDC9">
      <w:pPr>
        <w:pStyle w:val="4"/>
        <w:ind w:left="106"/>
        <w:rPr>
          <w:rFonts w:ascii="微软雅黑" w:hAnsi="微软雅黑" w:eastAsia="微软雅黑"/>
          <w:sz w:val="16"/>
          <w:szCs w:val="16"/>
        </w:rPr>
      </w:pPr>
      <w:r>
        <w:rPr>
          <w:rFonts w:ascii="微软雅黑" w:hAnsi="微软雅黑" w:eastAsia="微软雅黑"/>
          <w:sz w:val="16"/>
          <w:szCs w:val="16"/>
        </w:rPr>
        <w:t xml:space="preserve"> </w:t>
      </w:r>
    </w:p>
    <w:p w14:paraId="6DEE9BFF">
      <w:pPr>
        <w:pStyle w:val="14"/>
        <w:widowControl w:val="0"/>
        <w:numPr>
          <w:ilvl w:val="0"/>
          <w:numId w:val="8"/>
        </w:numPr>
        <w:tabs>
          <w:tab w:val="left" w:pos="532"/>
        </w:tabs>
        <w:autoSpaceDE w:val="0"/>
        <w:autoSpaceDN w:val="0"/>
        <w:spacing w:before="4"/>
        <w:ind w:hanging="426"/>
        <w:contextualSpacing w:val="0"/>
        <w:jc w:val="both"/>
        <w:rPr>
          <w:rFonts w:ascii="微软雅黑" w:hAnsi="微软雅黑" w:eastAsia="微软雅黑"/>
          <w:sz w:val="16"/>
          <w:szCs w:val="16"/>
        </w:rPr>
      </w:pPr>
      <w:r>
        <w:rPr>
          <w:rFonts w:ascii="微软雅黑" w:hAnsi="微软雅黑" w:eastAsia="微软雅黑"/>
          <w:spacing w:val="-2"/>
          <w:sz w:val="16"/>
          <w:szCs w:val="16"/>
        </w:rPr>
        <w:t>展馆现场服务-收费标准</w:t>
      </w:r>
      <w:r>
        <w:rPr>
          <w:rFonts w:ascii="微软雅黑" w:hAnsi="微软雅黑" w:eastAsia="微软雅黑"/>
          <w:sz w:val="16"/>
          <w:szCs w:val="16"/>
        </w:rPr>
        <w:t>（</w:t>
      </w:r>
      <w:r>
        <w:rPr>
          <w:rFonts w:ascii="微软雅黑" w:hAnsi="微软雅黑" w:eastAsia="微软雅黑"/>
          <w:spacing w:val="-2"/>
          <w:sz w:val="16"/>
          <w:szCs w:val="16"/>
        </w:rPr>
        <w:t>可选项</w:t>
      </w:r>
      <w:r>
        <w:rPr>
          <w:rFonts w:ascii="微软雅黑" w:hAnsi="微软雅黑" w:eastAsia="微软雅黑"/>
          <w:sz w:val="16"/>
          <w:szCs w:val="16"/>
        </w:rPr>
        <w:t xml:space="preserve">） </w:t>
      </w:r>
    </w:p>
    <w:tbl>
      <w:tblPr>
        <w:tblStyle w:val="21"/>
        <w:tblW w:w="9637"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1"/>
        <w:gridCol w:w="5111"/>
        <w:gridCol w:w="3805"/>
      </w:tblGrid>
      <w:tr w14:paraId="598B0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721" w:type="dxa"/>
            <w:shd w:val="clear" w:color="auto" w:fill="CCC0D9"/>
          </w:tcPr>
          <w:p w14:paraId="73EC3092">
            <w:pPr>
              <w:pStyle w:val="20"/>
              <w:spacing w:before="71"/>
              <w:ind w:left="0" w:right="213"/>
              <w:jc w:val="right"/>
              <w:rPr>
                <w:rFonts w:ascii="微软雅黑" w:hAnsi="微软雅黑" w:eastAsia="微软雅黑"/>
                <w:sz w:val="16"/>
                <w:szCs w:val="16"/>
                <w:lang w:eastAsia="en-US"/>
              </w:rPr>
            </w:pPr>
            <w:r>
              <w:rPr>
                <w:rFonts w:ascii="微软雅黑" w:hAnsi="微软雅黑" w:eastAsia="微软雅黑"/>
                <w:sz w:val="16"/>
                <w:szCs w:val="16"/>
                <w:lang w:eastAsia="en-US"/>
              </w:rPr>
              <w:t xml:space="preserve">1 </w:t>
            </w:r>
          </w:p>
        </w:tc>
        <w:tc>
          <w:tcPr>
            <w:tcW w:w="5111" w:type="dxa"/>
            <w:shd w:val="clear" w:color="auto" w:fill="CCC0D9"/>
          </w:tcPr>
          <w:p w14:paraId="6C3E0A87">
            <w:pPr>
              <w:pStyle w:val="20"/>
              <w:spacing w:before="71"/>
              <w:ind w:left="110"/>
              <w:jc w:val="left"/>
              <w:rPr>
                <w:rFonts w:ascii="微软雅黑" w:hAnsi="微软雅黑" w:eastAsia="微软雅黑"/>
                <w:sz w:val="16"/>
                <w:szCs w:val="16"/>
                <w:lang w:eastAsia="zh-CN"/>
              </w:rPr>
            </w:pPr>
            <w:r>
              <w:rPr>
                <w:rFonts w:ascii="微软雅黑" w:hAnsi="微软雅黑" w:eastAsia="微软雅黑"/>
                <w:sz w:val="16"/>
                <w:szCs w:val="16"/>
                <w:lang w:eastAsia="zh-CN"/>
              </w:rPr>
              <w:t xml:space="preserve">展馆布展服务（卸货区进馆） </w:t>
            </w:r>
          </w:p>
        </w:tc>
        <w:tc>
          <w:tcPr>
            <w:tcW w:w="3805" w:type="dxa"/>
            <w:shd w:val="clear" w:color="auto" w:fill="CCC0D9"/>
          </w:tcPr>
          <w:p w14:paraId="31312495">
            <w:pPr>
              <w:pStyle w:val="20"/>
              <w:spacing w:before="71"/>
              <w:jc w:val="left"/>
              <w:rPr>
                <w:rFonts w:ascii="微软雅黑" w:hAnsi="微软雅黑" w:eastAsia="微软雅黑"/>
                <w:sz w:val="16"/>
                <w:szCs w:val="16"/>
                <w:lang w:eastAsia="zh-CN"/>
              </w:rPr>
            </w:pPr>
            <w:r>
              <w:rPr>
                <w:rFonts w:ascii="微软雅黑" w:hAnsi="微软雅黑" w:eastAsia="微软雅黑"/>
                <w:sz w:val="16"/>
                <w:szCs w:val="16"/>
                <w:lang w:eastAsia="zh-CN"/>
              </w:rPr>
              <w:t xml:space="preserve"> </w:t>
            </w:r>
          </w:p>
        </w:tc>
      </w:tr>
      <w:tr w14:paraId="4E538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721" w:type="dxa"/>
          </w:tcPr>
          <w:p w14:paraId="10BA79AD">
            <w:pPr>
              <w:pStyle w:val="20"/>
              <w:ind w:left="0" w:right="273"/>
              <w:jc w:val="right"/>
              <w:rPr>
                <w:rFonts w:ascii="微软雅黑" w:hAnsi="微软雅黑" w:eastAsia="微软雅黑"/>
                <w:sz w:val="16"/>
                <w:szCs w:val="16"/>
                <w:lang w:eastAsia="zh-CN"/>
              </w:rPr>
            </w:pPr>
            <w:r>
              <w:rPr>
                <w:rFonts w:ascii="微软雅黑" w:hAnsi="微软雅黑" w:eastAsia="微软雅黑"/>
                <w:sz w:val="16"/>
                <w:szCs w:val="16"/>
                <w:lang w:eastAsia="zh-CN"/>
              </w:rPr>
              <w:t xml:space="preserve"> </w:t>
            </w:r>
          </w:p>
        </w:tc>
        <w:tc>
          <w:tcPr>
            <w:tcW w:w="5111" w:type="dxa"/>
          </w:tcPr>
          <w:p w14:paraId="2BBDDB34">
            <w:pPr>
              <w:pStyle w:val="20"/>
              <w:ind w:left="110"/>
              <w:jc w:val="left"/>
              <w:rPr>
                <w:rFonts w:ascii="微软雅黑" w:hAnsi="微软雅黑" w:eastAsia="微软雅黑"/>
                <w:sz w:val="16"/>
                <w:szCs w:val="16"/>
                <w:lang w:eastAsia="zh-CN"/>
              </w:rPr>
            </w:pPr>
            <w:r>
              <w:rPr>
                <w:rFonts w:ascii="微软雅黑" w:hAnsi="微软雅黑" w:eastAsia="微软雅黑"/>
                <w:sz w:val="16"/>
                <w:szCs w:val="16"/>
                <w:lang w:eastAsia="zh-CN"/>
              </w:rPr>
              <w:t xml:space="preserve">从展馆外卸货通道接货卸车及运至展台一次就位 </w:t>
            </w:r>
          </w:p>
        </w:tc>
        <w:tc>
          <w:tcPr>
            <w:tcW w:w="3805" w:type="dxa"/>
          </w:tcPr>
          <w:p w14:paraId="4E3505A9">
            <w:pPr>
              <w:pStyle w:val="20"/>
              <w:jc w:val="left"/>
              <w:rPr>
                <w:rFonts w:ascii="微软雅黑" w:hAnsi="微软雅黑" w:eastAsia="微软雅黑"/>
                <w:sz w:val="16"/>
                <w:szCs w:val="16"/>
                <w:lang w:eastAsia="en-US"/>
              </w:rPr>
            </w:pPr>
            <w:r>
              <w:rPr>
                <w:rFonts w:ascii="微软雅黑" w:hAnsi="微软雅黑" w:eastAsia="微软雅黑"/>
                <w:sz w:val="16"/>
                <w:szCs w:val="16"/>
                <w:lang w:eastAsia="en-US"/>
              </w:rPr>
              <w:t xml:space="preserve">160.00元/立方米/吨 </w:t>
            </w:r>
          </w:p>
        </w:tc>
      </w:tr>
      <w:tr w14:paraId="435C0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21" w:type="dxa"/>
          </w:tcPr>
          <w:p w14:paraId="48952DD3">
            <w:pPr>
              <w:pStyle w:val="20"/>
              <w:spacing w:before="158"/>
              <w:ind w:left="0" w:right="273"/>
              <w:jc w:val="right"/>
              <w:rPr>
                <w:rFonts w:ascii="微软雅黑" w:hAnsi="微软雅黑" w:eastAsia="微软雅黑"/>
                <w:sz w:val="16"/>
                <w:szCs w:val="16"/>
                <w:lang w:eastAsia="en-US"/>
              </w:rPr>
            </w:pPr>
            <w:r>
              <w:rPr>
                <w:rFonts w:ascii="微软雅黑" w:hAnsi="微软雅黑" w:eastAsia="微软雅黑"/>
                <w:sz w:val="16"/>
                <w:szCs w:val="16"/>
                <w:lang w:eastAsia="en-US"/>
              </w:rPr>
              <w:t xml:space="preserve"> </w:t>
            </w:r>
          </w:p>
        </w:tc>
        <w:tc>
          <w:tcPr>
            <w:tcW w:w="5111" w:type="dxa"/>
          </w:tcPr>
          <w:p w14:paraId="40EE4CE7">
            <w:pPr>
              <w:pStyle w:val="20"/>
              <w:spacing w:before="2"/>
              <w:ind w:left="110"/>
              <w:jc w:val="left"/>
              <w:rPr>
                <w:rFonts w:ascii="微软雅黑" w:hAnsi="微软雅黑" w:eastAsia="微软雅黑"/>
                <w:sz w:val="16"/>
                <w:szCs w:val="16"/>
                <w:lang w:eastAsia="zh-CN"/>
              </w:rPr>
            </w:pPr>
            <w:r>
              <w:rPr>
                <w:rFonts w:ascii="微软雅黑" w:hAnsi="微软雅黑" w:eastAsia="微软雅黑"/>
                <w:sz w:val="16"/>
                <w:szCs w:val="16"/>
                <w:lang w:eastAsia="zh-CN"/>
              </w:rPr>
              <w:t>不含吊机卸车，不含展品组装安放及空箱存放、运</w:t>
            </w:r>
          </w:p>
          <w:p w14:paraId="4779DE91">
            <w:pPr>
              <w:pStyle w:val="20"/>
              <w:spacing w:before="4" w:line="289" w:lineRule="exact"/>
              <w:ind w:left="110"/>
              <w:jc w:val="left"/>
              <w:rPr>
                <w:rFonts w:ascii="微软雅黑" w:hAnsi="微软雅黑" w:eastAsia="微软雅黑"/>
                <w:sz w:val="16"/>
                <w:szCs w:val="16"/>
                <w:lang w:eastAsia="en-US"/>
              </w:rPr>
            </w:pPr>
            <w:r>
              <w:rPr>
                <w:rFonts w:ascii="微软雅黑" w:hAnsi="微软雅黑" w:eastAsia="微软雅黑"/>
                <w:sz w:val="16"/>
                <w:szCs w:val="16"/>
                <w:lang w:eastAsia="en-US"/>
              </w:rPr>
              <w:t xml:space="preserve">送服务 </w:t>
            </w:r>
          </w:p>
        </w:tc>
        <w:tc>
          <w:tcPr>
            <w:tcW w:w="3805" w:type="dxa"/>
          </w:tcPr>
          <w:p w14:paraId="6E97A9C3">
            <w:pPr>
              <w:pStyle w:val="20"/>
              <w:spacing w:before="158"/>
              <w:jc w:val="left"/>
              <w:rPr>
                <w:rFonts w:ascii="微软雅黑" w:hAnsi="微软雅黑" w:eastAsia="微软雅黑"/>
                <w:sz w:val="16"/>
                <w:szCs w:val="16"/>
                <w:lang w:eastAsia="zh-CN"/>
              </w:rPr>
            </w:pPr>
            <w:r>
              <w:rPr>
                <w:rFonts w:ascii="微软雅黑" w:hAnsi="微软雅黑" w:eastAsia="微软雅黑"/>
                <w:sz w:val="16"/>
                <w:szCs w:val="16"/>
                <w:lang w:eastAsia="zh-CN"/>
              </w:rPr>
              <w:t xml:space="preserve">最低收费1立方米/展商/票 </w:t>
            </w:r>
          </w:p>
        </w:tc>
      </w:tr>
      <w:tr w14:paraId="17D97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721" w:type="dxa"/>
            <w:shd w:val="clear" w:color="auto" w:fill="CCC0D9"/>
          </w:tcPr>
          <w:p w14:paraId="1663A802">
            <w:pPr>
              <w:pStyle w:val="20"/>
              <w:spacing w:before="71"/>
              <w:ind w:left="0" w:right="213"/>
              <w:jc w:val="right"/>
              <w:rPr>
                <w:rFonts w:ascii="微软雅黑" w:hAnsi="微软雅黑" w:eastAsia="微软雅黑"/>
                <w:sz w:val="16"/>
                <w:szCs w:val="16"/>
                <w:lang w:eastAsia="en-US"/>
              </w:rPr>
            </w:pPr>
            <w:r>
              <w:rPr>
                <w:rFonts w:ascii="微软雅黑" w:hAnsi="微软雅黑" w:eastAsia="微软雅黑"/>
                <w:sz w:val="16"/>
                <w:szCs w:val="16"/>
                <w:lang w:eastAsia="en-US"/>
              </w:rPr>
              <w:t xml:space="preserve">2 </w:t>
            </w:r>
          </w:p>
        </w:tc>
        <w:tc>
          <w:tcPr>
            <w:tcW w:w="5111" w:type="dxa"/>
            <w:shd w:val="clear" w:color="auto" w:fill="CCC0D9"/>
          </w:tcPr>
          <w:p w14:paraId="069F86F1">
            <w:pPr>
              <w:pStyle w:val="20"/>
              <w:spacing w:before="71"/>
              <w:ind w:left="110"/>
              <w:jc w:val="left"/>
              <w:rPr>
                <w:rFonts w:ascii="微软雅黑" w:hAnsi="微软雅黑" w:eastAsia="微软雅黑"/>
                <w:sz w:val="16"/>
                <w:szCs w:val="16"/>
                <w:lang w:eastAsia="en-US"/>
              </w:rPr>
            </w:pPr>
            <w:r>
              <w:rPr>
                <w:rFonts w:ascii="微软雅黑" w:hAnsi="微软雅黑" w:eastAsia="微软雅黑"/>
                <w:sz w:val="16"/>
                <w:szCs w:val="16"/>
                <w:lang w:eastAsia="en-US"/>
              </w:rPr>
              <w:t xml:space="preserve">展览馆空箱储存服务 </w:t>
            </w:r>
          </w:p>
        </w:tc>
        <w:tc>
          <w:tcPr>
            <w:tcW w:w="3805" w:type="dxa"/>
            <w:shd w:val="clear" w:color="auto" w:fill="CCC0D9"/>
          </w:tcPr>
          <w:p w14:paraId="4F2B0C89">
            <w:pPr>
              <w:pStyle w:val="20"/>
              <w:spacing w:before="71"/>
              <w:jc w:val="left"/>
              <w:rPr>
                <w:rFonts w:ascii="微软雅黑" w:hAnsi="微软雅黑" w:eastAsia="微软雅黑"/>
                <w:sz w:val="16"/>
                <w:szCs w:val="16"/>
                <w:lang w:eastAsia="en-US"/>
              </w:rPr>
            </w:pPr>
            <w:r>
              <w:rPr>
                <w:rFonts w:ascii="微软雅黑" w:hAnsi="微软雅黑" w:eastAsia="微软雅黑"/>
                <w:sz w:val="16"/>
                <w:szCs w:val="16"/>
                <w:lang w:eastAsia="en-US"/>
              </w:rPr>
              <w:t xml:space="preserve"> </w:t>
            </w:r>
          </w:p>
        </w:tc>
      </w:tr>
      <w:tr w14:paraId="17489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21" w:type="dxa"/>
          </w:tcPr>
          <w:p w14:paraId="100A3268">
            <w:pPr>
              <w:pStyle w:val="20"/>
              <w:spacing w:before="158"/>
              <w:ind w:left="0" w:right="273"/>
              <w:jc w:val="right"/>
              <w:rPr>
                <w:rFonts w:ascii="微软雅黑" w:hAnsi="微软雅黑" w:eastAsia="微软雅黑"/>
                <w:sz w:val="16"/>
                <w:szCs w:val="16"/>
                <w:lang w:eastAsia="en-US"/>
              </w:rPr>
            </w:pPr>
            <w:r>
              <w:rPr>
                <w:rFonts w:ascii="微软雅黑" w:hAnsi="微软雅黑" w:eastAsia="微软雅黑"/>
                <w:sz w:val="16"/>
                <w:szCs w:val="16"/>
                <w:lang w:eastAsia="en-US"/>
              </w:rPr>
              <w:t xml:space="preserve"> </w:t>
            </w:r>
          </w:p>
        </w:tc>
        <w:tc>
          <w:tcPr>
            <w:tcW w:w="5111" w:type="dxa"/>
          </w:tcPr>
          <w:p w14:paraId="7D41602D">
            <w:pPr>
              <w:pStyle w:val="20"/>
              <w:spacing w:before="158"/>
              <w:ind w:left="110"/>
              <w:jc w:val="left"/>
              <w:rPr>
                <w:rFonts w:ascii="微软雅黑" w:hAnsi="微软雅黑" w:eastAsia="微软雅黑"/>
                <w:sz w:val="16"/>
                <w:szCs w:val="16"/>
                <w:lang w:eastAsia="zh-CN"/>
              </w:rPr>
            </w:pPr>
            <w:r>
              <w:rPr>
                <w:rFonts w:ascii="微软雅黑" w:hAnsi="微软雅黑" w:eastAsia="微软雅黑"/>
                <w:sz w:val="16"/>
                <w:szCs w:val="16"/>
                <w:lang w:eastAsia="zh-CN"/>
              </w:rPr>
              <w:t xml:space="preserve">空箱搬运储存（福田展馆为室外存储盖雨布） </w:t>
            </w:r>
          </w:p>
        </w:tc>
        <w:tc>
          <w:tcPr>
            <w:tcW w:w="3805" w:type="dxa"/>
          </w:tcPr>
          <w:p w14:paraId="4096DC7D">
            <w:pPr>
              <w:pStyle w:val="20"/>
              <w:spacing w:before="2"/>
              <w:jc w:val="left"/>
              <w:rPr>
                <w:rFonts w:ascii="微软雅黑" w:hAnsi="微软雅黑" w:eastAsia="微软雅黑"/>
                <w:sz w:val="16"/>
                <w:szCs w:val="16"/>
                <w:lang w:eastAsia="zh-CN"/>
              </w:rPr>
            </w:pPr>
            <w:r>
              <w:rPr>
                <w:rFonts w:ascii="微软雅黑" w:hAnsi="微软雅黑" w:eastAsia="微软雅黑"/>
                <w:sz w:val="16"/>
                <w:szCs w:val="16"/>
                <w:lang w:eastAsia="zh-CN"/>
              </w:rPr>
              <w:t>160.00元/立方米/最低收费1立方米/</w:t>
            </w:r>
          </w:p>
          <w:p w14:paraId="175A3EDE">
            <w:pPr>
              <w:pStyle w:val="20"/>
              <w:spacing w:before="4" w:line="289" w:lineRule="exact"/>
              <w:jc w:val="left"/>
              <w:rPr>
                <w:rFonts w:ascii="微软雅黑" w:hAnsi="微软雅黑" w:eastAsia="微软雅黑"/>
                <w:sz w:val="16"/>
                <w:szCs w:val="16"/>
                <w:lang w:eastAsia="en-US"/>
              </w:rPr>
            </w:pPr>
            <w:r>
              <w:rPr>
                <w:rFonts w:ascii="微软雅黑" w:hAnsi="微软雅黑" w:eastAsia="微软雅黑"/>
                <w:sz w:val="16"/>
                <w:szCs w:val="16"/>
                <w:lang w:eastAsia="en-US"/>
              </w:rPr>
              <w:t xml:space="preserve">展期/展商/票 </w:t>
            </w:r>
          </w:p>
        </w:tc>
      </w:tr>
      <w:tr w14:paraId="766B1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721" w:type="dxa"/>
            <w:shd w:val="clear" w:color="auto" w:fill="CCC0D9"/>
          </w:tcPr>
          <w:p w14:paraId="6B90EEF9">
            <w:pPr>
              <w:pStyle w:val="20"/>
              <w:spacing w:before="71"/>
              <w:ind w:left="0" w:right="213"/>
              <w:jc w:val="right"/>
              <w:rPr>
                <w:rFonts w:ascii="微软雅黑" w:hAnsi="微软雅黑" w:eastAsia="微软雅黑"/>
                <w:sz w:val="16"/>
                <w:szCs w:val="16"/>
                <w:lang w:eastAsia="en-US"/>
              </w:rPr>
            </w:pPr>
            <w:r>
              <w:rPr>
                <w:rFonts w:ascii="微软雅黑" w:hAnsi="微软雅黑" w:eastAsia="微软雅黑"/>
                <w:sz w:val="16"/>
                <w:szCs w:val="16"/>
                <w:lang w:eastAsia="en-US"/>
              </w:rPr>
              <w:t xml:space="preserve">3 </w:t>
            </w:r>
          </w:p>
        </w:tc>
        <w:tc>
          <w:tcPr>
            <w:tcW w:w="5111" w:type="dxa"/>
            <w:shd w:val="clear" w:color="auto" w:fill="CCC0D9"/>
          </w:tcPr>
          <w:p w14:paraId="689A9ED0">
            <w:pPr>
              <w:pStyle w:val="20"/>
              <w:spacing w:before="71"/>
              <w:ind w:left="110"/>
              <w:jc w:val="left"/>
              <w:rPr>
                <w:rFonts w:ascii="微软雅黑" w:hAnsi="微软雅黑" w:eastAsia="微软雅黑"/>
                <w:sz w:val="16"/>
                <w:szCs w:val="16"/>
                <w:lang w:eastAsia="zh-CN"/>
              </w:rPr>
            </w:pPr>
            <w:r>
              <w:rPr>
                <w:rFonts w:ascii="微软雅黑" w:hAnsi="微软雅黑" w:eastAsia="微软雅黑"/>
                <w:sz w:val="16"/>
                <w:szCs w:val="16"/>
                <w:lang w:eastAsia="zh-CN"/>
              </w:rPr>
              <w:t xml:space="preserve">展品外包装-装/拆卸服务 </w:t>
            </w:r>
          </w:p>
        </w:tc>
        <w:tc>
          <w:tcPr>
            <w:tcW w:w="3805" w:type="dxa"/>
            <w:shd w:val="clear" w:color="auto" w:fill="CCC0D9"/>
          </w:tcPr>
          <w:p w14:paraId="6AC68A05">
            <w:pPr>
              <w:pStyle w:val="20"/>
              <w:spacing w:before="71"/>
              <w:jc w:val="left"/>
              <w:rPr>
                <w:rFonts w:ascii="微软雅黑" w:hAnsi="微软雅黑" w:eastAsia="微软雅黑"/>
                <w:sz w:val="16"/>
                <w:szCs w:val="16"/>
                <w:lang w:eastAsia="zh-CN"/>
              </w:rPr>
            </w:pPr>
            <w:r>
              <w:rPr>
                <w:rFonts w:ascii="微软雅黑" w:hAnsi="微软雅黑" w:eastAsia="微软雅黑"/>
                <w:sz w:val="16"/>
                <w:szCs w:val="16"/>
                <w:lang w:eastAsia="zh-CN"/>
              </w:rPr>
              <w:t xml:space="preserve"> </w:t>
            </w:r>
          </w:p>
        </w:tc>
      </w:tr>
      <w:tr w14:paraId="1C46B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21" w:type="dxa"/>
          </w:tcPr>
          <w:p w14:paraId="605EE914">
            <w:pPr>
              <w:pStyle w:val="20"/>
              <w:spacing w:before="158"/>
              <w:ind w:left="0" w:right="273"/>
              <w:jc w:val="right"/>
              <w:rPr>
                <w:rFonts w:ascii="微软雅黑" w:hAnsi="微软雅黑" w:eastAsia="微软雅黑"/>
                <w:sz w:val="16"/>
                <w:szCs w:val="16"/>
                <w:lang w:eastAsia="zh-CN"/>
              </w:rPr>
            </w:pPr>
            <w:r>
              <w:rPr>
                <w:rFonts w:ascii="微软雅黑" w:hAnsi="微软雅黑" w:eastAsia="微软雅黑"/>
                <w:sz w:val="16"/>
                <w:szCs w:val="16"/>
                <w:lang w:eastAsia="zh-CN"/>
              </w:rPr>
              <w:t xml:space="preserve"> </w:t>
            </w:r>
          </w:p>
        </w:tc>
        <w:tc>
          <w:tcPr>
            <w:tcW w:w="5111" w:type="dxa"/>
          </w:tcPr>
          <w:p w14:paraId="26D9EA3B">
            <w:pPr>
              <w:pStyle w:val="20"/>
              <w:spacing w:before="158"/>
              <w:ind w:left="110"/>
              <w:jc w:val="left"/>
              <w:rPr>
                <w:rFonts w:ascii="微软雅黑" w:hAnsi="微软雅黑" w:eastAsia="微软雅黑"/>
                <w:sz w:val="16"/>
                <w:szCs w:val="16"/>
                <w:lang w:eastAsia="en-US"/>
              </w:rPr>
            </w:pPr>
            <w:r>
              <w:rPr>
                <w:rFonts w:ascii="微软雅黑" w:hAnsi="微软雅黑" w:eastAsia="微软雅黑"/>
                <w:sz w:val="16"/>
                <w:szCs w:val="16"/>
                <w:lang w:eastAsia="en-US"/>
              </w:rPr>
              <w:t xml:space="preserve">拆箱服务/装箱服务 </w:t>
            </w:r>
          </w:p>
        </w:tc>
        <w:tc>
          <w:tcPr>
            <w:tcW w:w="3805" w:type="dxa"/>
          </w:tcPr>
          <w:p w14:paraId="778AE51B">
            <w:pPr>
              <w:pStyle w:val="20"/>
              <w:spacing w:before="2"/>
              <w:jc w:val="left"/>
              <w:rPr>
                <w:rFonts w:ascii="微软雅黑" w:hAnsi="微软雅黑" w:eastAsia="微软雅黑"/>
                <w:sz w:val="16"/>
                <w:szCs w:val="16"/>
                <w:lang w:eastAsia="zh-CN"/>
              </w:rPr>
            </w:pPr>
            <w:r>
              <w:rPr>
                <w:rFonts w:ascii="微软雅黑" w:hAnsi="微软雅黑" w:eastAsia="微软雅黑"/>
                <w:sz w:val="16"/>
                <w:szCs w:val="16"/>
                <w:lang w:eastAsia="zh-CN"/>
              </w:rPr>
              <w:t>60.00元/立方米/最低收取1立方米/单</w:t>
            </w:r>
          </w:p>
          <w:p w14:paraId="1DC5C456">
            <w:pPr>
              <w:pStyle w:val="20"/>
              <w:spacing w:before="5" w:line="289" w:lineRule="exact"/>
              <w:jc w:val="left"/>
              <w:rPr>
                <w:rFonts w:ascii="微软雅黑" w:hAnsi="微软雅黑" w:eastAsia="微软雅黑"/>
                <w:sz w:val="16"/>
                <w:szCs w:val="16"/>
                <w:lang w:eastAsia="en-US"/>
              </w:rPr>
            </w:pPr>
            <w:r>
              <w:rPr>
                <w:rFonts w:ascii="微软雅黑" w:hAnsi="微软雅黑" w:eastAsia="微软雅黑"/>
                <w:sz w:val="16"/>
                <w:szCs w:val="16"/>
                <w:lang w:eastAsia="en-US"/>
              </w:rPr>
              <w:t xml:space="preserve">项（装箱同拆箱） </w:t>
            </w:r>
          </w:p>
        </w:tc>
      </w:tr>
      <w:tr w14:paraId="75ACC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721" w:type="dxa"/>
          </w:tcPr>
          <w:p w14:paraId="36EFEBC1">
            <w:pPr>
              <w:pStyle w:val="20"/>
              <w:spacing w:before="71"/>
              <w:ind w:left="0" w:right="273"/>
              <w:jc w:val="right"/>
              <w:rPr>
                <w:rFonts w:ascii="微软雅黑" w:hAnsi="微软雅黑" w:eastAsia="微软雅黑"/>
                <w:sz w:val="16"/>
                <w:szCs w:val="16"/>
                <w:lang w:eastAsia="en-US"/>
              </w:rPr>
            </w:pPr>
            <w:r>
              <w:rPr>
                <w:rFonts w:ascii="微软雅黑" w:hAnsi="微软雅黑" w:eastAsia="微软雅黑"/>
                <w:sz w:val="16"/>
                <w:szCs w:val="16"/>
                <w:lang w:eastAsia="en-US"/>
              </w:rPr>
              <w:t xml:space="preserve"> </w:t>
            </w:r>
          </w:p>
        </w:tc>
        <w:tc>
          <w:tcPr>
            <w:tcW w:w="5111" w:type="dxa"/>
          </w:tcPr>
          <w:p w14:paraId="4C0A84B9">
            <w:pPr>
              <w:pStyle w:val="20"/>
              <w:spacing w:before="71"/>
              <w:ind w:left="110"/>
              <w:jc w:val="left"/>
              <w:rPr>
                <w:rFonts w:ascii="微软雅黑" w:hAnsi="微软雅黑" w:eastAsia="微软雅黑"/>
                <w:sz w:val="16"/>
                <w:szCs w:val="16"/>
                <w:lang w:eastAsia="zh-CN"/>
              </w:rPr>
            </w:pPr>
            <w:r>
              <w:rPr>
                <w:rFonts w:ascii="微软雅黑" w:hAnsi="微软雅黑" w:eastAsia="微软雅黑"/>
                <w:sz w:val="16"/>
                <w:szCs w:val="16"/>
                <w:lang w:eastAsia="zh-CN"/>
              </w:rPr>
              <w:t xml:space="preserve">展品二次就位（3吨叉车） </w:t>
            </w:r>
          </w:p>
        </w:tc>
        <w:tc>
          <w:tcPr>
            <w:tcW w:w="3805" w:type="dxa"/>
          </w:tcPr>
          <w:p w14:paraId="2E9EE7EF">
            <w:pPr>
              <w:pStyle w:val="20"/>
              <w:spacing w:before="71"/>
              <w:jc w:val="left"/>
              <w:rPr>
                <w:rFonts w:ascii="微软雅黑" w:hAnsi="微软雅黑" w:eastAsia="微软雅黑"/>
                <w:sz w:val="16"/>
                <w:szCs w:val="16"/>
                <w:lang w:eastAsia="en-US"/>
              </w:rPr>
            </w:pPr>
            <w:r>
              <w:rPr>
                <w:rFonts w:ascii="微软雅黑" w:hAnsi="微软雅黑" w:eastAsia="微软雅黑"/>
                <w:sz w:val="16"/>
                <w:szCs w:val="16"/>
                <w:lang w:eastAsia="en-US"/>
              </w:rPr>
              <w:t xml:space="preserve">350.00元/ 1小时/最低收取1小时 </w:t>
            </w:r>
          </w:p>
        </w:tc>
      </w:tr>
      <w:tr w14:paraId="5A6D4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721" w:type="dxa"/>
          </w:tcPr>
          <w:p w14:paraId="3CABBD83">
            <w:pPr>
              <w:pStyle w:val="20"/>
              <w:spacing w:before="158"/>
              <w:ind w:left="0" w:right="273"/>
              <w:jc w:val="right"/>
              <w:rPr>
                <w:rFonts w:ascii="微软雅黑" w:hAnsi="微软雅黑" w:eastAsia="微软雅黑"/>
                <w:sz w:val="16"/>
                <w:szCs w:val="16"/>
                <w:lang w:eastAsia="en-US"/>
              </w:rPr>
            </w:pPr>
            <w:r>
              <w:rPr>
                <w:rFonts w:ascii="微软雅黑" w:hAnsi="微软雅黑" w:eastAsia="微软雅黑"/>
                <w:sz w:val="16"/>
                <w:szCs w:val="16"/>
                <w:lang w:eastAsia="en-US"/>
              </w:rPr>
              <w:t xml:space="preserve"> </w:t>
            </w:r>
          </w:p>
        </w:tc>
        <w:tc>
          <w:tcPr>
            <w:tcW w:w="5111" w:type="dxa"/>
          </w:tcPr>
          <w:p w14:paraId="2F2D59B0">
            <w:pPr>
              <w:pStyle w:val="20"/>
              <w:spacing w:before="158"/>
              <w:ind w:left="110"/>
              <w:jc w:val="left"/>
              <w:rPr>
                <w:rFonts w:ascii="微软雅黑" w:hAnsi="微软雅黑" w:eastAsia="微软雅黑"/>
                <w:sz w:val="16"/>
                <w:szCs w:val="16"/>
                <w:lang w:eastAsia="zh-CN"/>
              </w:rPr>
            </w:pPr>
            <w:r>
              <w:rPr>
                <w:rFonts w:ascii="微软雅黑" w:hAnsi="微软雅黑" w:eastAsia="微软雅黑"/>
                <w:sz w:val="16"/>
                <w:szCs w:val="16"/>
                <w:lang w:eastAsia="zh-CN"/>
              </w:rPr>
              <w:t xml:space="preserve">纸箱捆扎打包费（保鲜膜，扎带） </w:t>
            </w:r>
          </w:p>
        </w:tc>
        <w:tc>
          <w:tcPr>
            <w:tcW w:w="3805" w:type="dxa"/>
          </w:tcPr>
          <w:p w14:paraId="307576B2">
            <w:pPr>
              <w:pStyle w:val="20"/>
              <w:spacing w:before="2"/>
              <w:jc w:val="left"/>
              <w:rPr>
                <w:rFonts w:ascii="微软雅黑" w:hAnsi="微软雅黑" w:eastAsia="微软雅黑"/>
                <w:sz w:val="16"/>
                <w:szCs w:val="16"/>
                <w:lang w:eastAsia="zh-CN"/>
              </w:rPr>
            </w:pPr>
            <w:r>
              <w:rPr>
                <w:rFonts w:ascii="微软雅黑" w:hAnsi="微软雅黑" w:eastAsia="微软雅黑"/>
                <w:sz w:val="16"/>
                <w:szCs w:val="16"/>
                <w:lang w:eastAsia="zh-CN"/>
              </w:rPr>
              <w:t xml:space="preserve">100.00元/托盘/ </w:t>
            </w:r>
          </w:p>
          <w:p w14:paraId="7594FE6B">
            <w:pPr>
              <w:pStyle w:val="20"/>
              <w:spacing w:before="2" w:line="289" w:lineRule="exact"/>
              <w:jc w:val="left"/>
              <w:rPr>
                <w:rFonts w:ascii="微软雅黑" w:hAnsi="微软雅黑" w:eastAsia="微软雅黑"/>
                <w:sz w:val="16"/>
                <w:szCs w:val="16"/>
                <w:lang w:eastAsia="zh-CN"/>
              </w:rPr>
            </w:pPr>
            <w:r>
              <w:rPr>
                <w:rFonts w:ascii="微软雅黑" w:hAnsi="微软雅黑" w:eastAsia="微软雅黑"/>
                <w:sz w:val="16"/>
                <w:szCs w:val="16"/>
                <w:lang w:eastAsia="zh-CN"/>
              </w:rPr>
              <w:t xml:space="preserve">纸箱必须捆扎打托盘才能接收存储 </w:t>
            </w:r>
          </w:p>
        </w:tc>
      </w:tr>
      <w:tr w14:paraId="6E03D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721" w:type="dxa"/>
            <w:shd w:val="clear" w:color="auto" w:fill="CCC0D9"/>
          </w:tcPr>
          <w:p w14:paraId="6C3E78A2">
            <w:pPr>
              <w:pStyle w:val="20"/>
              <w:ind w:left="0" w:right="213"/>
              <w:jc w:val="right"/>
              <w:rPr>
                <w:rFonts w:ascii="微软雅黑" w:hAnsi="微软雅黑" w:eastAsia="微软雅黑"/>
                <w:sz w:val="16"/>
                <w:szCs w:val="16"/>
                <w:lang w:eastAsia="en-US"/>
              </w:rPr>
            </w:pPr>
            <w:r>
              <w:rPr>
                <w:rFonts w:ascii="微软雅黑" w:hAnsi="微软雅黑" w:eastAsia="微软雅黑"/>
                <w:sz w:val="16"/>
                <w:szCs w:val="16"/>
                <w:lang w:eastAsia="en-US"/>
              </w:rPr>
              <w:t xml:space="preserve">4 </w:t>
            </w:r>
          </w:p>
        </w:tc>
        <w:tc>
          <w:tcPr>
            <w:tcW w:w="5111" w:type="dxa"/>
            <w:shd w:val="clear" w:color="auto" w:fill="CCC0D9"/>
          </w:tcPr>
          <w:p w14:paraId="7E5EF853">
            <w:pPr>
              <w:pStyle w:val="20"/>
              <w:ind w:left="110"/>
              <w:jc w:val="left"/>
              <w:rPr>
                <w:rFonts w:ascii="微软雅黑" w:hAnsi="微软雅黑" w:eastAsia="微软雅黑"/>
                <w:sz w:val="16"/>
                <w:szCs w:val="16"/>
                <w:lang w:eastAsia="zh-CN"/>
              </w:rPr>
            </w:pPr>
            <w:r>
              <w:rPr>
                <w:rFonts w:ascii="微软雅黑" w:hAnsi="微软雅黑" w:eastAsia="微软雅黑"/>
                <w:sz w:val="16"/>
                <w:szCs w:val="16"/>
                <w:lang w:eastAsia="zh-CN"/>
              </w:rPr>
              <w:t xml:space="preserve">展馆撤展服务（卸货区出馆） </w:t>
            </w:r>
          </w:p>
        </w:tc>
        <w:tc>
          <w:tcPr>
            <w:tcW w:w="3805" w:type="dxa"/>
            <w:shd w:val="clear" w:color="auto" w:fill="CCC0D9"/>
          </w:tcPr>
          <w:p w14:paraId="0DDCF78C">
            <w:pPr>
              <w:pStyle w:val="20"/>
              <w:jc w:val="left"/>
              <w:rPr>
                <w:rFonts w:ascii="微软雅黑" w:hAnsi="微软雅黑" w:eastAsia="微软雅黑"/>
                <w:sz w:val="16"/>
                <w:szCs w:val="16"/>
                <w:lang w:eastAsia="zh-CN"/>
              </w:rPr>
            </w:pPr>
            <w:r>
              <w:rPr>
                <w:rFonts w:ascii="微软雅黑" w:hAnsi="微软雅黑" w:eastAsia="微软雅黑"/>
                <w:sz w:val="16"/>
                <w:szCs w:val="16"/>
                <w:lang w:eastAsia="zh-CN"/>
              </w:rPr>
              <w:t xml:space="preserve"> </w:t>
            </w:r>
          </w:p>
        </w:tc>
      </w:tr>
      <w:tr w14:paraId="70755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721" w:type="dxa"/>
          </w:tcPr>
          <w:p w14:paraId="47332A38">
            <w:pPr>
              <w:pStyle w:val="20"/>
              <w:spacing w:before="71"/>
              <w:ind w:left="0" w:right="273"/>
              <w:jc w:val="right"/>
              <w:rPr>
                <w:rFonts w:ascii="微软雅黑" w:hAnsi="微软雅黑" w:eastAsia="微软雅黑"/>
                <w:sz w:val="16"/>
                <w:szCs w:val="16"/>
                <w:lang w:eastAsia="zh-CN"/>
              </w:rPr>
            </w:pPr>
            <w:r>
              <w:rPr>
                <w:rFonts w:ascii="微软雅黑" w:hAnsi="微软雅黑" w:eastAsia="微软雅黑"/>
                <w:sz w:val="16"/>
                <w:szCs w:val="16"/>
                <w:lang w:eastAsia="zh-CN"/>
              </w:rPr>
              <w:t xml:space="preserve"> </w:t>
            </w:r>
          </w:p>
        </w:tc>
        <w:tc>
          <w:tcPr>
            <w:tcW w:w="5111" w:type="dxa"/>
          </w:tcPr>
          <w:p w14:paraId="45B89ED2">
            <w:pPr>
              <w:pStyle w:val="20"/>
              <w:spacing w:before="71"/>
              <w:ind w:left="110"/>
              <w:jc w:val="left"/>
              <w:rPr>
                <w:rFonts w:ascii="微软雅黑" w:hAnsi="微软雅黑" w:eastAsia="微软雅黑"/>
                <w:sz w:val="16"/>
                <w:szCs w:val="16"/>
                <w:lang w:eastAsia="zh-CN"/>
              </w:rPr>
            </w:pPr>
            <w:r>
              <w:rPr>
                <w:rFonts w:ascii="微软雅黑" w:hAnsi="微软雅黑" w:eastAsia="微软雅黑"/>
                <w:sz w:val="16"/>
                <w:szCs w:val="16"/>
                <w:lang w:eastAsia="zh-CN"/>
              </w:rPr>
              <w:t xml:space="preserve">从展台接货运至展馆外卸货通道装车 </w:t>
            </w:r>
          </w:p>
        </w:tc>
        <w:tc>
          <w:tcPr>
            <w:tcW w:w="3805" w:type="dxa"/>
          </w:tcPr>
          <w:p w14:paraId="5D061A64">
            <w:pPr>
              <w:pStyle w:val="20"/>
              <w:spacing w:before="71"/>
              <w:jc w:val="left"/>
              <w:rPr>
                <w:rFonts w:ascii="微软雅黑" w:hAnsi="微软雅黑" w:eastAsia="微软雅黑"/>
                <w:sz w:val="16"/>
                <w:szCs w:val="16"/>
                <w:lang w:eastAsia="en-US"/>
              </w:rPr>
            </w:pPr>
            <w:r>
              <w:rPr>
                <w:rFonts w:ascii="微软雅黑" w:hAnsi="微软雅黑" w:eastAsia="微软雅黑"/>
                <w:sz w:val="16"/>
                <w:szCs w:val="16"/>
                <w:lang w:eastAsia="en-US"/>
              </w:rPr>
              <w:t xml:space="preserve">160.00元/立方米/吨 </w:t>
            </w:r>
          </w:p>
        </w:tc>
      </w:tr>
      <w:tr w14:paraId="598DB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721" w:type="dxa"/>
          </w:tcPr>
          <w:p w14:paraId="3983A79E">
            <w:pPr>
              <w:pStyle w:val="20"/>
              <w:ind w:left="0" w:right="273"/>
              <w:jc w:val="right"/>
              <w:rPr>
                <w:rFonts w:ascii="微软雅黑" w:hAnsi="微软雅黑" w:eastAsia="微软雅黑"/>
                <w:sz w:val="16"/>
                <w:szCs w:val="16"/>
                <w:lang w:eastAsia="en-US"/>
              </w:rPr>
            </w:pPr>
            <w:r>
              <w:rPr>
                <w:rFonts w:ascii="微软雅黑" w:hAnsi="微软雅黑" w:eastAsia="微软雅黑"/>
                <w:sz w:val="16"/>
                <w:szCs w:val="16"/>
                <w:lang w:eastAsia="en-US"/>
              </w:rPr>
              <w:t xml:space="preserve"> </w:t>
            </w:r>
          </w:p>
        </w:tc>
        <w:tc>
          <w:tcPr>
            <w:tcW w:w="5111" w:type="dxa"/>
          </w:tcPr>
          <w:p w14:paraId="7CC2CDE5">
            <w:pPr>
              <w:pStyle w:val="20"/>
              <w:ind w:left="110"/>
              <w:jc w:val="left"/>
              <w:rPr>
                <w:rFonts w:ascii="微软雅黑" w:hAnsi="微软雅黑" w:eastAsia="微软雅黑"/>
                <w:sz w:val="16"/>
                <w:szCs w:val="16"/>
                <w:lang w:eastAsia="zh-CN"/>
              </w:rPr>
            </w:pPr>
            <w:r>
              <w:rPr>
                <w:rFonts w:ascii="微软雅黑" w:hAnsi="微软雅黑" w:eastAsia="微软雅黑"/>
                <w:sz w:val="16"/>
                <w:szCs w:val="16"/>
                <w:lang w:eastAsia="zh-CN"/>
              </w:rPr>
              <w:t xml:space="preserve">不含展品组装拆卸，不含空箱运送及吊机装车服务 </w:t>
            </w:r>
          </w:p>
        </w:tc>
        <w:tc>
          <w:tcPr>
            <w:tcW w:w="3805" w:type="dxa"/>
          </w:tcPr>
          <w:p w14:paraId="34924591">
            <w:pPr>
              <w:pStyle w:val="20"/>
              <w:jc w:val="left"/>
              <w:rPr>
                <w:rFonts w:ascii="微软雅黑" w:hAnsi="微软雅黑" w:eastAsia="微软雅黑"/>
                <w:sz w:val="16"/>
                <w:szCs w:val="16"/>
                <w:lang w:eastAsia="zh-CN"/>
              </w:rPr>
            </w:pPr>
            <w:r>
              <w:rPr>
                <w:rFonts w:ascii="微软雅黑" w:hAnsi="微软雅黑" w:eastAsia="微软雅黑"/>
                <w:sz w:val="16"/>
                <w:szCs w:val="16"/>
                <w:lang w:eastAsia="zh-CN"/>
              </w:rPr>
              <w:t xml:space="preserve">最低收费1立方米/展商/票 </w:t>
            </w:r>
          </w:p>
        </w:tc>
      </w:tr>
    </w:tbl>
    <w:p w14:paraId="4A3313F7">
      <w:pPr>
        <w:ind w:left="106"/>
        <w:rPr>
          <w:rFonts w:ascii="微软雅黑" w:hAnsi="微软雅黑" w:eastAsia="微软雅黑"/>
          <w:sz w:val="16"/>
          <w:szCs w:val="16"/>
        </w:rPr>
      </w:pPr>
      <w:r>
        <w:rPr>
          <w:rFonts w:ascii="微软雅黑" w:hAnsi="微软雅黑" w:eastAsia="微软雅黑"/>
          <w:sz w:val="16"/>
          <w:szCs w:val="16"/>
        </w:rPr>
        <w:t xml:space="preserve"> </w:t>
      </w:r>
    </w:p>
    <w:p w14:paraId="6C5982FD">
      <w:pPr>
        <w:pStyle w:val="4"/>
        <w:numPr>
          <w:ilvl w:val="0"/>
          <w:numId w:val="8"/>
        </w:numPr>
        <w:tabs>
          <w:tab w:val="left" w:pos="532"/>
          <w:tab w:val="left" w:pos="720"/>
        </w:tabs>
        <w:spacing w:before="3"/>
        <w:ind w:left="720" w:hanging="426"/>
        <w:jc w:val="left"/>
        <w:rPr>
          <w:rFonts w:ascii="微软雅黑" w:hAnsi="微软雅黑" w:eastAsia="微软雅黑"/>
          <w:b w:val="0"/>
          <w:bCs/>
          <w:sz w:val="16"/>
          <w:szCs w:val="16"/>
        </w:rPr>
      </w:pPr>
      <w:r>
        <w:rPr>
          <w:rFonts w:ascii="微软雅黑" w:hAnsi="微软雅黑" w:eastAsia="微软雅黑"/>
          <w:b w:val="0"/>
          <w:bCs/>
          <w:sz w:val="16"/>
          <w:szCs w:val="16"/>
        </w:rPr>
        <w:t>附加费</w:t>
      </w:r>
      <w:r>
        <w:rPr>
          <w:rFonts w:ascii="微软雅黑" w:hAnsi="微软雅黑" w:eastAsia="微软雅黑"/>
          <w:b w:val="0"/>
          <w:bCs/>
          <w:spacing w:val="-3"/>
          <w:sz w:val="16"/>
          <w:szCs w:val="16"/>
        </w:rPr>
        <w:t>（</w:t>
      </w:r>
      <w:r>
        <w:rPr>
          <w:rFonts w:ascii="微软雅黑" w:hAnsi="微软雅黑" w:eastAsia="微软雅黑"/>
          <w:b w:val="0"/>
          <w:bCs/>
          <w:sz w:val="16"/>
          <w:szCs w:val="16"/>
        </w:rPr>
        <w:t>超尺寸/</w:t>
      </w:r>
      <w:r>
        <w:rPr>
          <w:rFonts w:ascii="微软雅黑" w:hAnsi="微软雅黑" w:eastAsia="微软雅黑"/>
          <w:b w:val="0"/>
          <w:bCs/>
          <w:spacing w:val="-2"/>
          <w:sz w:val="16"/>
          <w:szCs w:val="16"/>
        </w:rPr>
        <w:t>超重</w:t>
      </w:r>
      <w:r>
        <w:rPr>
          <w:rFonts w:ascii="微软雅黑" w:hAnsi="微软雅黑" w:eastAsia="微软雅黑"/>
          <w:b w:val="0"/>
          <w:bCs/>
          <w:sz w:val="16"/>
          <w:szCs w:val="16"/>
        </w:rPr>
        <w:t xml:space="preserve">） </w:t>
      </w:r>
    </w:p>
    <w:p w14:paraId="084A8995">
      <w:pPr>
        <w:spacing w:before="3"/>
        <w:ind w:left="106"/>
        <w:rPr>
          <w:rFonts w:ascii="微软雅黑" w:hAnsi="微软雅黑" w:eastAsia="微软雅黑"/>
          <w:sz w:val="16"/>
          <w:szCs w:val="16"/>
        </w:rPr>
      </w:pPr>
      <w:r>
        <w:rPr>
          <w:rFonts w:ascii="微软雅黑" w:hAnsi="微软雅黑" w:eastAsia="微软雅黑"/>
          <w:sz w:val="16"/>
          <w:szCs w:val="16"/>
        </w:rPr>
        <w:t xml:space="preserve">尺寸标准：（长）5米 x （宽）2.1米 x （高）2.4米/重量标准：5000KG  </w:t>
      </w:r>
    </w:p>
    <w:tbl>
      <w:tblPr>
        <w:tblStyle w:val="21"/>
        <w:tblW w:w="9639"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97"/>
        <w:gridCol w:w="5742"/>
      </w:tblGrid>
      <w:tr w14:paraId="6F24A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3897" w:type="dxa"/>
            <w:shd w:val="clear" w:color="auto" w:fill="CCC0D9"/>
          </w:tcPr>
          <w:p w14:paraId="58AB79C8">
            <w:pPr>
              <w:pStyle w:val="20"/>
              <w:ind w:left="690" w:right="564"/>
              <w:rPr>
                <w:rFonts w:ascii="微软雅黑" w:hAnsi="微软雅黑" w:eastAsia="微软雅黑"/>
                <w:b/>
                <w:sz w:val="16"/>
                <w:szCs w:val="16"/>
                <w:lang w:eastAsia="en-US"/>
              </w:rPr>
            </w:pPr>
            <w:r>
              <w:rPr>
                <w:rFonts w:ascii="微软雅黑" w:hAnsi="微软雅黑" w:eastAsia="微软雅黑"/>
                <w:b/>
                <w:sz w:val="16"/>
                <w:szCs w:val="16"/>
                <w:lang w:eastAsia="en-US"/>
              </w:rPr>
              <w:t>重量</w:t>
            </w:r>
            <w:r>
              <w:rPr>
                <w:rFonts w:ascii="微软雅黑" w:hAnsi="微软雅黑" w:eastAsia="微软雅黑"/>
                <w:b/>
                <w:w w:val="99"/>
                <w:sz w:val="16"/>
                <w:szCs w:val="16"/>
                <w:lang w:eastAsia="en-US"/>
              </w:rPr>
              <w:t xml:space="preserve"> </w:t>
            </w:r>
          </w:p>
        </w:tc>
        <w:tc>
          <w:tcPr>
            <w:tcW w:w="5742" w:type="dxa"/>
            <w:shd w:val="clear" w:color="auto" w:fill="CCC0D9"/>
          </w:tcPr>
          <w:p w14:paraId="4A412984">
            <w:pPr>
              <w:pStyle w:val="20"/>
              <w:ind w:left="1288" w:right="1163"/>
              <w:rPr>
                <w:rFonts w:ascii="微软雅黑" w:hAnsi="微软雅黑" w:eastAsia="微软雅黑"/>
                <w:b/>
                <w:sz w:val="16"/>
                <w:szCs w:val="16"/>
                <w:lang w:eastAsia="en-US"/>
              </w:rPr>
            </w:pPr>
            <w:r>
              <w:rPr>
                <w:rFonts w:ascii="微软雅黑" w:hAnsi="微软雅黑" w:eastAsia="微软雅黑"/>
                <w:b/>
                <w:sz w:val="16"/>
                <w:szCs w:val="16"/>
                <w:lang w:eastAsia="en-US"/>
              </w:rPr>
              <w:t>附加费</w:t>
            </w:r>
            <w:r>
              <w:rPr>
                <w:rFonts w:ascii="微软雅黑" w:hAnsi="微软雅黑" w:eastAsia="微软雅黑"/>
                <w:b/>
                <w:w w:val="99"/>
                <w:sz w:val="16"/>
                <w:szCs w:val="16"/>
                <w:lang w:eastAsia="en-US"/>
              </w:rPr>
              <w:t xml:space="preserve"> </w:t>
            </w:r>
          </w:p>
        </w:tc>
      </w:tr>
      <w:tr w14:paraId="05AF8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97" w:type="dxa"/>
          </w:tcPr>
          <w:p w14:paraId="7C9F9F9B">
            <w:pPr>
              <w:pStyle w:val="20"/>
              <w:spacing w:before="71"/>
              <w:ind w:left="693" w:right="564"/>
              <w:rPr>
                <w:rFonts w:ascii="微软雅黑" w:hAnsi="微软雅黑" w:eastAsia="微软雅黑"/>
                <w:sz w:val="16"/>
                <w:szCs w:val="16"/>
                <w:lang w:eastAsia="en-US"/>
              </w:rPr>
            </w:pPr>
            <w:r>
              <w:rPr>
                <w:rFonts w:ascii="微软雅黑" w:hAnsi="微软雅黑" w:eastAsia="微软雅黑"/>
                <w:sz w:val="16"/>
                <w:szCs w:val="16"/>
                <w:lang w:eastAsia="en-US"/>
              </w:rPr>
              <w:t xml:space="preserve">5000KG-6999KG </w:t>
            </w:r>
          </w:p>
        </w:tc>
        <w:tc>
          <w:tcPr>
            <w:tcW w:w="5742" w:type="dxa"/>
          </w:tcPr>
          <w:p w14:paraId="065E5926">
            <w:pPr>
              <w:pStyle w:val="20"/>
              <w:spacing w:before="71"/>
              <w:ind w:left="1290" w:right="1162"/>
              <w:rPr>
                <w:rFonts w:ascii="微软雅黑" w:hAnsi="微软雅黑" w:eastAsia="微软雅黑"/>
                <w:sz w:val="16"/>
                <w:szCs w:val="16"/>
                <w:lang w:eastAsia="en-US"/>
              </w:rPr>
            </w:pPr>
            <w:r>
              <w:rPr>
                <w:rFonts w:ascii="微软雅黑" w:hAnsi="微软雅黑" w:eastAsia="微软雅黑"/>
                <w:sz w:val="16"/>
                <w:szCs w:val="16"/>
                <w:lang w:eastAsia="en-US"/>
              </w:rPr>
              <w:t xml:space="preserve">600.00/吨 </w:t>
            </w:r>
          </w:p>
        </w:tc>
      </w:tr>
      <w:tr w14:paraId="5F05A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97" w:type="dxa"/>
          </w:tcPr>
          <w:p w14:paraId="2541987B">
            <w:pPr>
              <w:pStyle w:val="20"/>
              <w:spacing w:before="71"/>
              <w:ind w:left="693" w:right="564"/>
              <w:rPr>
                <w:rFonts w:ascii="微软雅黑" w:hAnsi="微软雅黑" w:eastAsia="微软雅黑"/>
                <w:sz w:val="16"/>
                <w:szCs w:val="16"/>
                <w:lang w:eastAsia="en-US"/>
              </w:rPr>
            </w:pPr>
            <w:r>
              <w:rPr>
                <w:rFonts w:ascii="微软雅黑" w:hAnsi="微软雅黑" w:eastAsia="微软雅黑"/>
                <w:sz w:val="16"/>
                <w:szCs w:val="16"/>
                <w:lang w:eastAsia="en-US"/>
              </w:rPr>
              <w:t xml:space="preserve">7000KG-8999KG </w:t>
            </w:r>
          </w:p>
        </w:tc>
        <w:tc>
          <w:tcPr>
            <w:tcW w:w="5742" w:type="dxa"/>
          </w:tcPr>
          <w:p w14:paraId="26922FEF">
            <w:pPr>
              <w:pStyle w:val="20"/>
              <w:spacing w:before="71"/>
              <w:ind w:left="1290" w:right="1162"/>
              <w:rPr>
                <w:rFonts w:ascii="微软雅黑" w:hAnsi="微软雅黑" w:eastAsia="微软雅黑"/>
                <w:sz w:val="16"/>
                <w:szCs w:val="16"/>
                <w:lang w:eastAsia="en-US"/>
              </w:rPr>
            </w:pPr>
            <w:r>
              <w:rPr>
                <w:rFonts w:ascii="微软雅黑" w:hAnsi="微软雅黑" w:eastAsia="微软雅黑"/>
                <w:sz w:val="16"/>
                <w:szCs w:val="16"/>
                <w:lang w:eastAsia="en-US"/>
              </w:rPr>
              <w:t xml:space="preserve">650.00/吨 </w:t>
            </w:r>
          </w:p>
        </w:tc>
      </w:tr>
      <w:tr w14:paraId="10FB1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3897" w:type="dxa"/>
          </w:tcPr>
          <w:p w14:paraId="198B8F63">
            <w:pPr>
              <w:pStyle w:val="20"/>
              <w:ind w:left="693" w:right="564"/>
              <w:rPr>
                <w:rFonts w:ascii="微软雅黑" w:hAnsi="微软雅黑" w:eastAsia="微软雅黑"/>
                <w:sz w:val="16"/>
                <w:szCs w:val="16"/>
                <w:lang w:eastAsia="en-US"/>
              </w:rPr>
            </w:pPr>
            <w:r>
              <w:rPr>
                <w:rFonts w:ascii="微软雅黑" w:hAnsi="微软雅黑" w:eastAsia="微软雅黑"/>
                <w:sz w:val="16"/>
                <w:szCs w:val="16"/>
                <w:lang w:eastAsia="en-US"/>
              </w:rPr>
              <w:t xml:space="preserve">9000KG以上 </w:t>
            </w:r>
          </w:p>
        </w:tc>
        <w:tc>
          <w:tcPr>
            <w:tcW w:w="5742" w:type="dxa"/>
          </w:tcPr>
          <w:p w14:paraId="1182520F">
            <w:pPr>
              <w:pStyle w:val="20"/>
              <w:ind w:left="1290" w:right="1162"/>
              <w:rPr>
                <w:rFonts w:ascii="微软雅黑" w:hAnsi="微软雅黑" w:eastAsia="微软雅黑"/>
                <w:sz w:val="16"/>
                <w:szCs w:val="16"/>
                <w:lang w:eastAsia="en-US"/>
              </w:rPr>
            </w:pPr>
            <w:r>
              <w:rPr>
                <w:rFonts w:ascii="微软雅黑" w:hAnsi="微软雅黑" w:eastAsia="微软雅黑"/>
                <w:sz w:val="16"/>
                <w:szCs w:val="16"/>
                <w:lang w:eastAsia="en-US"/>
              </w:rPr>
              <w:t xml:space="preserve">700.00/吨 </w:t>
            </w:r>
          </w:p>
        </w:tc>
      </w:tr>
      <w:tr w14:paraId="78F8E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97" w:type="dxa"/>
            <w:shd w:val="clear" w:color="auto" w:fill="CCC0D9"/>
          </w:tcPr>
          <w:p w14:paraId="77AC42A3">
            <w:pPr>
              <w:pStyle w:val="20"/>
              <w:spacing w:before="71"/>
              <w:ind w:left="690" w:right="564"/>
              <w:rPr>
                <w:rFonts w:ascii="微软雅黑" w:hAnsi="微软雅黑" w:eastAsia="微软雅黑"/>
                <w:b/>
                <w:sz w:val="16"/>
                <w:szCs w:val="16"/>
                <w:lang w:eastAsia="en-US"/>
              </w:rPr>
            </w:pPr>
            <w:r>
              <w:rPr>
                <w:rFonts w:ascii="微软雅黑" w:hAnsi="微软雅黑" w:eastAsia="微软雅黑"/>
                <w:b/>
                <w:sz w:val="16"/>
                <w:szCs w:val="16"/>
                <w:lang w:eastAsia="en-US"/>
              </w:rPr>
              <w:t>尺寸</w:t>
            </w:r>
            <w:r>
              <w:rPr>
                <w:rFonts w:ascii="微软雅黑" w:hAnsi="微软雅黑" w:eastAsia="微软雅黑"/>
                <w:b/>
                <w:w w:val="99"/>
                <w:sz w:val="16"/>
                <w:szCs w:val="16"/>
                <w:lang w:eastAsia="en-US"/>
              </w:rPr>
              <w:t xml:space="preserve"> </w:t>
            </w:r>
          </w:p>
        </w:tc>
        <w:tc>
          <w:tcPr>
            <w:tcW w:w="5742" w:type="dxa"/>
            <w:shd w:val="clear" w:color="auto" w:fill="CCC0D9"/>
          </w:tcPr>
          <w:p w14:paraId="6A489337">
            <w:pPr>
              <w:pStyle w:val="20"/>
              <w:spacing w:before="71"/>
              <w:ind w:left="1288" w:right="1163"/>
              <w:rPr>
                <w:rFonts w:ascii="微软雅黑" w:hAnsi="微软雅黑" w:eastAsia="微软雅黑"/>
                <w:b/>
                <w:sz w:val="16"/>
                <w:szCs w:val="16"/>
                <w:lang w:eastAsia="en-US"/>
              </w:rPr>
            </w:pPr>
            <w:r>
              <w:rPr>
                <w:rFonts w:ascii="微软雅黑" w:hAnsi="微软雅黑" w:eastAsia="微软雅黑"/>
                <w:b/>
                <w:sz w:val="16"/>
                <w:szCs w:val="16"/>
                <w:lang w:eastAsia="en-US"/>
              </w:rPr>
              <w:t>附加费</w:t>
            </w:r>
            <w:r>
              <w:rPr>
                <w:rFonts w:ascii="微软雅黑" w:hAnsi="微软雅黑" w:eastAsia="微软雅黑"/>
                <w:b/>
                <w:w w:val="99"/>
                <w:sz w:val="16"/>
                <w:szCs w:val="16"/>
                <w:lang w:eastAsia="en-US"/>
              </w:rPr>
              <w:t xml:space="preserve"> </w:t>
            </w:r>
          </w:p>
        </w:tc>
      </w:tr>
      <w:tr w14:paraId="1E2AF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97" w:type="dxa"/>
          </w:tcPr>
          <w:p w14:paraId="557E3955">
            <w:pPr>
              <w:pStyle w:val="20"/>
              <w:spacing w:before="71"/>
              <w:ind w:left="693" w:right="564"/>
              <w:rPr>
                <w:rFonts w:ascii="微软雅黑" w:hAnsi="微软雅黑" w:eastAsia="微软雅黑"/>
                <w:sz w:val="16"/>
                <w:szCs w:val="16"/>
                <w:lang w:eastAsia="zh-CN"/>
              </w:rPr>
            </w:pPr>
            <w:r>
              <w:rPr>
                <w:rFonts w:ascii="微软雅黑" w:hAnsi="微软雅黑" w:eastAsia="微软雅黑"/>
                <w:sz w:val="16"/>
                <w:szCs w:val="16"/>
                <w:lang w:eastAsia="zh-CN"/>
              </w:rPr>
              <w:t xml:space="preserve">长宽高超出标准任何1项 </w:t>
            </w:r>
          </w:p>
        </w:tc>
        <w:tc>
          <w:tcPr>
            <w:tcW w:w="5742" w:type="dxa"/>
          </w:tcPr>
          <w:p w14:paraId="77429C9C">
            <w:pPr>
              <w:pStyle w:val="20"/>
              <w:spacing w:before="71"/>
              <w:ind w:left="1290" w:right="1163"/>
              <w:rPr>
                <w:rFonts w:ascii="微软雅黑" w:hAnsi="微软雅黑" w:eastAsia="微软雅黑"/>
                <w:sz w:val="16"/>
                <w:szCs w:val="16"/>
                <w:lang w:eastAsia="zh-CN"/>
              </w:rPr>
            </w:pPr>
            <w:r>
              <w:rPr>
                <w:rFonts w:ascii="微软雅黑" w:hAnsi="微软雅黑" w:eastAsia="微软雅黑"/>
                <w:sz w:val="16"/>
                <w:szCs w:val="16"/>
                <w:lang w:eastAsia="zh-CN"/>
              </w:rPr>
              <w:t xml:space="preserve">进馆及出馆操作费上加收30%的超限服务费 </w:t>
            </w:r>
          </w:p>
        </w:tc>
      </w:tr>
    </w:tbl>
    <w:p w14:paraId="5D4735E0">
      <w:pPr>
        <w:spacing w:before="2"/>
        <w:ind w:left="106"/>
        <w:rPr>
          <w:rFonts w:ascii="微软雅黑" w:hAnsi="微软雅黑" w:eastAsia="微软雅黑"/>
          <w:sz w:val="16"/>
          <w:szCs w:val="16"/>
        </w:rPr>
        <w:sectPr>
          <w:pgSz w:w="11920" w:h="16850"/>
          <w:pgMar w:top="1440" w:right="1080" w:bottom="1440" w:left="1080" w:header="720" w:footer="720" w:gutter="0"/>
          <w:cols w:space="720" w:num="1"/>
          <w:docGrid w:linePitch="272" w:charSpace="0"/>
        </w:sectPr>
      </w:pPr>
    </w:p>
    <w:p w14:paraId="7E26D7D0">
      <w:pPr>
        <w:pStyle w:val="14"/>
        <w:widowControl w:val="0"/>
        <w:numPr>
          <w:ilvl w:val="0"/>
          <w:numId w:val="8"/>
        </w:numPr>
        <w:tabs>
          <w:tab w:val="left" w:pos="532"/>
        </w:tabs>
        <w:autoSpaceDE w:val="0"/>
        <w:autoSpaceDN w:val="0"/>
        <w:spacing w:before="46" w:after="6"/>
        <w:ind w:hanging="426"/>
        <w:contextualSpacing w:val="0"/>
        <w:rPr>
          <w:rFonts w:ascii="微软雅黑" w:hAnsi="微软雅黑" w:eastAsia="微软雅黑"/>
          <w:sz w:val="16"/>
          <w:szCs w:val="16"/>
        </w:rPr>
      </w:pPr>
      <w:r>
        <w:rPr>
          <w:rFonts w:ascii="微软雅黑" w:hAnsi="微软雅黑" w:eastAsia="微软雅黑"/>
          <w:spacing w:val="-3"/>
          <w:sz w:val="16"/>
          <w:szCs w:val="16"/>
        </w:rPr>
        <w:t>此项内容仅限于设备辅助组装及展台搭建</w:t>
      </w:r>
      <w:r>
        <w:rPr>
          <w:rFonts w:ascii="微软雅黑" w:hAnsi="微软雅黑" w:eastAsia="微软雅黑"/>
          <w:sz w:val="16"/>
          <w:szCs w:val="16"/>
        </w:rPr>
        <w:t>（</w:t>
      </w:r>
      <w:r>
        <w:rPr>
          <w:rFonts w:ascii="微软雅黑" w:hAnsi="微软雅黑" w:eastAsia="微软雅黑"/>
          <w:spacing w:val="-2"/>
          <w:sz w:val="16"/>
          <w:szCs w:val="16"/>
        </w:rPr>
        <w:t>可选项</w:t>
      </w:r>
      <w:r>
        <w:rPr>
          <w:rFonts w:ascii="微软雅黑" w:hAnsi="微软雅黑" w:eastAsia="微软雅黑"/>
          <w:sz w:val="16"/>
          <w:szCs w:val="16"/>
        </w:rPr>
        <w:t xml:space="preserve">） </w:t>
      </w:r>
    </w:p>
    <w:tbl>
      <w:tblPr>
        <w:tblStyle w:val="21"/>
        <w:tblW w:w="8080"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98"/>
        <w:gridCol w:w="4882"/>
      </w:tblGrid>
      <w:tr w14:paraId="4AE39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3198" w:type="dxa"/>
            <w:shd w:val="clear" w:color="auto" w:fill="CCC0D9"/>
          </w:tcPr>
          <w:p w14:paraId="2E7D713B">
            <w:pPr>
              <w:pStyle w:val="20"/>
              <w:spacing w:before="71"/>
              <w:ind w:right="1562"/>
              <w:rPr>
                <w:rFonts w:ascii="微软雅黑" w:hAnsi="微软雅黑" w:eastAsia="微软雅黑"/>
                <w:sz w:val="16"/>
                <w:szCs w:val="16"/>
                <w:lang w:eastAsia="en-US"/>
              </w:rPr>
            </w:pPr>
            <w:r>
              <w:rPr>
                <w:rFonts w:ascii="微软雅黑" w:hAnsi="微软雅黑" w:eastAsia="微软雅黑"/>
                <w:b/>
                <w:sz w:val="16"/>
                <w:szCs w:val="16"/>
                <w:lang w:eastAsia="en-US"/>
              </w:rPr>
              <w:t>项目</w:t>
            </w:r>
          </w:p>
        </w:tc>
        <w:tc>
          <w:tcPr>
            <w:tcW w:w="4882" w:type="dxa"/>
            <w:shd w:val="clear" w:color="auto" w:fill="CCC0D9"/>
          </w:tcPr>
          <w:p w14:paraId="2AE9EBD9">
            <w:pPr>
              <w:pStyle w:val="20"/>
              <w:spacing w:before="71"/>
              <w:ind w:right="2329"/>
              <w:rPr>
                <w:rFonts w:ascii="微软雅黑" w:hAnsi="微软雅黑" w:eastAsia="微软雅黑"/>
                <w:sz w:val="16"/>
                <w:szCs w:val="16"/>
                <w:lang w:eastAsia="en-US"/>
              </w:rPr>
            </w:pPr>
            <w:r>
              <w:rPr>
                <w:rFonts w:ascii="微软雅黑" w:hAnsi="微软雅黑" w:eastAsia="微软雅黑"/>
                <w:b/>
                <w:sz w:val="16"/>
                <w:szCs w:val="16"/>
                <w:lang w:eastAsia="en-US"/>
              </w:rPr>
              <w:t>价格</w:t>
            </w:r>
          </w:p>
        </w:tc>
      </w:tr>
      <w:tr w14:paraId="471F2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3198" w:type="dxa"/>
          </w:tcPr>
          <w:p w14:paraId="068A9DDD">
            <w:pPr>
              <w:pStyle w:val="20"/>
              <w:spacing w:before="72"/>
              <w:ind w:left="0" w:right="1099"/>
              <w:rPr>
                <w:rFonts w:ascii="微软雅黑" w:hAnsi="微软雅黑" w:eastAsia="微软雅黑"/>
                <w:sz w:val="16"/>
                <w:szCs w:val="16"/>
                <w:lang w:eastAsia="en-US"/>
              </w:rPr>
            </w:pPr>
            <w:r>
              <w:rPr>
                <w:rFonts w:ascii="微软雅黑" w:hAnsi="微软雅黑" w:eastAsia="微软雅黑"/>
                <w:sz w:val="16"/>
                <w:szCs w:val="16"/>
                <w:lang w:eastAsia="en-US"/>
              </w:rPr>
              <w:t>3吨叉车租赁</w:t>
            </w:r>
          </w:p>
        </w:tc>
        <w:tc>
          <w:tcPr>
            <w:tcW w:w="4882" w:type="dxa"/>
          </w:tcPr>
          <w:p w14:paraId="3993E6D2">
            <w:pPr>
              <w:pStyle w:val="20"/>
              <w:spacing w:before="72"/>
              <w:ind w:right="2329"/>
              <w:rPr>
                <w:rFonts w:ascii="微软雅黑" w:hAnsi="微软雅黑" w:eastAsia="微软雅黑"/>
                <w:sz w:val="16"/>
                <w:szCs w:val="16"/>
                <w:lang w:eastAsia="en-US"/>
              </w:rPr>
            </w:pPr>
            <w:r>
              <w:rPr>
                <w:rFonts w:ascii="微软雅黑" w:hAnsi="微软雅黑" w:eastAsia="微软雅黑"/>
                <w:w w:val="105"/>
                <w:sz w:val="16"/>
                <w:szCs w:val="16"/>
                <w:lang w:eastAsia="en-US"/>
              </w:rPr>
              <w:t>2800 元/台/4 小时</w:t>
            </w:r>
          </w:p>
        </w:tc>
      </w:tr>
      <w:tr w14:paraId="6A915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3198" w:type="dxa"/>
          </w:tcPr>
          <w:p w14:paraId="2DA64CB3">
            <w:pPr>
              <w:pStyle w:val="20"/>
              <w:ind w:left="0" w:right="1039"/>
              <w:rPr>
                <w:rFonts w:ascii="微软雅黑" w:hAnsi="微软雅黑" w:eastAsia="微软雅黑"/>
                <w:sz w:val="16"/>
                <w:szCs w:val="16"/>
                <w:lang w:eastAsia="en-US"/>
              </w:rPr>
            </w:pPr>
            <w:r>
              <w:rPr>
                <w:rFonts w:ascii="微软雅黑" w:hAnsi="微软雅黑" w:eastAsia="微软雅黑"/>
                <w:sz w:val="16"/>
                <w:szCs w:val="16"/>
                <w:lang w:eastAsia="en-US"/>
              </w:rPr>
              <w:t>25吨吊车租赁</w:t>
            </w:r>
          </w:p>
        </w:tc>
        <w:tc>
          <w:tcPr>
            <w:tcW w:w="4882" w:type="dxa"/>
          </w:tcPr>
          <w:p w14:paraId="298DC1BC">
            <w:pPr>
              <w:pStyle w:val="20"/>
              <w:ind w:right="2329"/>
              <w:rPr>
                <w:rFonts w:ascii="微软雅黑" w:hAnsi="微软雅黑" w:eastAsia="微软雅黑"/>
                <w:sz w:val="16"/>
                <w:szCs w:val="16"/>
                <w:lang w:eastAsia="en-US"/>
              </w:rPr>
            </w:pPr>
            <w:r>
              <w:rPr>
                <w:rFonts w:ascii="微软雅黑" w:hAnsi="微软雅黑" w:eastAsia="微软雅黑"/>
                <w:w w:val="105"/>
                <w:sz w:val="16"/>
                <w:szCs w:val="16"/>
                <w:lang w:eastAsia="en-US"/>
              </w:rPr>
              <w:t>3000 元/台/4 小时</w:t>
            </w:r>
          </w:p>
        </w:tc>
      </w:tr>
    </w:tbl>
    <w:p w14:paraId="22474004">
      <w:pPr>
        <w:ind w:left="106"/>
        <w:rPr>
          <w:rFonts w:ascii="微软雅黑" w:hAnsi="微软雅黑" w:eastAsia="微软雅黑"/>
          <w:sz w:val="16"/>
          <w:szCs w:val="16"/>
        </w:rPr>
      </w:pPr>
      <w:r>
        <w:rPr>
          <w:rFonts w:ascii="微软雅黑" w:hAnsi="微软雅黑" w:eastAsia="微软雅黑"/>
          <w:sz w:val="16"/>
          <w:szCs w:val="16"/>
        </w:rPr>
        <w:t xml:space="preserve"> </w:t>
      </w:r>
    </w:p>
    <w:p w14:paraId="5FF3387A">
      <w:pPr>
        <w:pStyle w:val="14"/>
        <w:widowControl w:val="0"/>
        <w:numPr>
          <w:ilvl w:val="0"/>
          <w:numId w:val="8"/>
        </w:numPr>
        <w:tabs>
          <w:tab w:val="left" w:pos="532"/>
        </w:tabs>
        <w:autoSpaceDE w:val="0"/>
        <w:autoSpaceDN w:val="0"/>
        <w:spacing w:before="4"/>
        <w:ind w:hanging="426"/>
        <w:contextualSpacing w:val="0"/>
        <w:rPr>
          <w:rFonts w:ascii="微软雅黑" w:hAnsi="微软雅黑" w:eastAsia="微软雅黑"/>
          <w:sz w:val="16"/>
          <w:szCs w:val="16"/>
        </w:rPr>
      </w:pPr>
      <w:r>
        <w:rPr>
          <w:rFonts w:ascii="微软雅黑" w:hAnsi="微软雅黑" w:eastAsia="微软雅黑"/>
          <w:spacing w:val="-1"/>
          <w:sz w:val="16"/>
          <w:szCs w:val="16"/>
        </w:rPr>
        <w:t>指定地点-深圳</w:t>
      </w:r>
      <w:r>
        <w:rPr>
          <w:rFonts w:ascii="微软雅黑" w:hAnsi="微软雅黑" w:eastAsia="微软雅黑"/>
          <w:spacing w:val="-2"/>
          <w:sz w:val="16"/>
          <w:szCs w:val="16"/>
        </w:rPr>
        <w:t>APT</w:t>
      </w:r>
      <w:r>
        <w:rPr>
          <w:rFonts w:ascii="微软雅黑" w:hAnsi="微软雅黑" w:eastAsia="微软雅黑"/>
          <w:spacing w:val="-1"/>
          <w:sz w:val="16"/>
          <w:szCs w:val="16"/>
        </w:rPr>
        <w:t>仓库服务</w:t>
      </w:r>
      <w:r>
        <w:rPr>
          <w:rFonts w:ascii="微软雅黑" w:hAnsi="微软雅黑" w:eastAsia="微软雅黑"/>
          <w:sz w:val="16"/>
          <w:szCs w:val="16"/>
        </w:rPr>
        <w:t>（</w:t>
      </w:r>
      <w:r>
        <w:rPr>
          <w:rFonts w:ascii="微软雅黑" w:hAnsi="微软雅黑" w:eastAsia="微软雅黑"/>
          <w:spacing w:val="-3"/>
          <w:sz w:val="16"/>
          <w:szCs w:val="16"/>
        </w:rPr>
        <w:t>单程运输</w:t>
      </w:r>
      <w:r>
        <w:rPr>
          <w:rFonts w:ascii="微软雅黑" w:hAnsi="微软雅黑" w:eastAsia="微软雅黑"/>
          <w:sz w:val="16"/>
          <w:szCs w:val="16"/>
        </w:rPr>
        <w:t>）</w:t>
      </w:r>
      <w:r>
        <w:rPr>
          <w:rFonts w:ascii="微软雅黑" w:hAnsi="微软雅黑" w:eastAsia="微软雅黑"/>
          <w:spacing w:val="-2"/>
          <w:sz w:val="16"/>
          <w:szCs w:val="16"/>
        </w:rPr>
        <w:t>-收费标准</w:t>
      </w:r>
      <w:r>
        <w:rPr>
          <w:rFonts w:ascii="微软雅黑" w:hAnsi="微软雅黑" w:eastAsia="微软雅黑"/>
          <w:sz w:val="16"/>
          <w:szCs w:val="16"/>
        </w:rPr>
        <w:t xml:space="preserve"> </w:t>
      </w:r>
    </w:p>
    <w:p w14:paraId="014E0A42">
      <w:pPr>
        <w:spacing w:before="3"/>
        <w:ind w:left="106"/>
        <w:rPr>
          <w:rFonts w:ascii="微软雅黑" w:hAnsi="微软雅黑" w:eastAsia="微软雅黑"/>
          <w:sz w:val="16"/>
          <w:szCs w:val="16"/>
        </w:rPr>
      </w:pPr>
      <w:r>
        <w:rPr>
          <w:rFonts w:ascii="微软雅黑" w:hAnsi="微软雅黑" w:eastAsia="微软雅黑"/>
          <w:sz w:val="16"/>
          <w:szCs w:val="16"/>
        </w:rPr>
        <w:t xml:space="preserve"> </w:t>
      </w:r>
    </w:p>
    <w:p w14:paraId="7CCEF533">
      <w:pPr>
        <w:pStyle w:val="6"/>
        <w:spacing w:before="4"/>
        <w:ind w:left="106"/>
        <w:rPr>
          <w:rFonts w:ascii="微软雅黑" w:hAnsi="微软雅黑" w:eastAsia="微软雅黑"/>
          <w:sz w:val="16"/>
          <w:szCs w:val="16"/>
        </w:rPr>
      </w:pPr>
      <w:r>
        <w:rPr>
          <w:rFonts w:ascii="微软雅黑" w:hAnsi="微软雅黑" w:eastAsia="微软雅黑"/>
          <w:sz w:val="16"/>
          <w:szCs w:val="16"/>
        </w:rPr>
        <w:t xml:space="preserve">（展商可以自行委托物流公司送至我司送至仓库，但需要有入仓单，入仓单需邮件联系我司提供） </w:t>
      </w:r>
    </w:p>
    <w:p w14:paraId="01E9A40B">
      <w:pPr>
        <w:pStyle w:val="6"/>
        <w:spacing w:before="3"/>
        <w:rPr>
          <w:rFonts w:ascii="微软雅黑" w:hAnsi="微软雅黑" w:eastAsia="微软雅黑"/>
          <w:sz w:val="16"/>
          <w:szCs w:val="16"/>
        </w:rPr>
      </w:pPr>
    </w:p>
    <w:tbl>
      <w:tblPr>
        <w:tblStyle w:val="21"/>
        <w:tblW w:w="8080"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5"/>
        <w:gridCol w:w="1430"/>
        <w:gridCol w:w="2417"/>
        <w:gridCol w:w="1808"/>
      </w:tblGrid>
      <w:tr w14:paraId="22B50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425" w:type="dxa"/>
            <w:shd w:val="clear" w:color="auto" w:fill="CCC0D9"/>
          </w:tcPr>
          <w:p w14:paraId="54104802">
            <w:pPr>
              <w:pStyle w:val="20"/>
              <w:spacing w:before="72"/>
              <w:ind w:left="161" w:right="32"/>
              <w:rPr>
                <w:rFonts w:ascii="微软雅黑" w:hAnsi="微软雅黑" w:eastAsia="微软雅黑"/>
                <w:b/>
                <w:sz w:val="16"/>
                <w:szCs w:val="16"/>
                <w:lang w:eastAsia="en-US"/>
              </w:rPr>
            </w:pPr>
            <w:r>
              <w:rPr>
                <w:rFonts w:ascii="微软雅黑" w:hAnsi="微软雅黑" w:eastAsia="微软雅黑"/>
                <w:b/>
                <w:sz w:val="16"/>
                <w:szCs w:val="16"/>
                <w:lang w:eastAsia="en-US"/>
              </w:rPr>
              <w:t>提货地区</w:t>
            </w:r>
            <w:r>
              <w:rPr>
                <w:rFonts w:ascii="微软雅黑" w:hAnsi="微软雅黑" w:eastAsia="微软雅黑"/>
                <w:b/>
                <w:w w:val="99"/>
                <w:sz w:val="16"/>
                <w:szCs w:val="16"/>
                <w:lang w:eastAsia="en-US"/>
              </w:rPr>
              <w:t xml:space="preserve"> </w:t>
            </w:r>
          </w:p>
        </w:tc>
        <w:tc>
          <w:tcPr>
            <w:tcW w:w="1430" w:type="dxa"/>
            <w:shd w:val="clear" w:color="auto" w:fill="CCC0D9"/>
          </w:tcPr>
          <w:p w14:paraId="37FA0619">
            <w:pPr>
              <w:pStyle w:val="20"/>
              <w:spacing w:before="72"/>
              <w:ind w:left="456"/>
              <w:jc w:val="left"/>
              <w:rPr>
                <w:rFonts w:ascii="微软雅黑" w:hAnsi="微软雅黑" w:eastAsia="微软雅黑"/>
                <w:b/>
                <w:sz w:val="16"/>
                <w:szCs w:val="16"/>
                <w:lang w:eastAsia="en-US"/>
              </w:rPr>
            </w:pPr>
            <w:r>
              <w:rPr>
                <w:rFonts w:ascii="微软雅黑" w:hAnsi="微软雅黑" w:eastAsia="微软雅黑"/>
                <w:b/>
                <w:sz w:val="16"/>
                <w:szCs w:val="16"/>
                <w:lang w:eastAsia="en-US"/>
              </w:rPr>
              <w:t xml:space="preserve">重货/KG </w:t>
            </w:r>
          </w:p>
        </w:tc>
        <w:tc>
          <w:tcPr>
            <w:tcW w:w="2417" w:type="dxa"/>
            <w:shd w:val="clear" w:color="auto" w:fill="CCC0D9"/>
          </w:tcPr>
          <w:p w14:paraId="7954F0B5">
            <w:pPr>
              <w:pStyle w:val="20"/>
              <w:spacing w:before="72"/>
              <w:ind w:left="399"/>
              <w:jc w:val="left"/>
              <w:rPr>
                <w:rFonts w:ascii="微软雅黑" w:hAnsi="微软雅黑" w:eastAsia="微软雅黑"/>
                <w:b/>
                <w:sz w:val="16"/>
                <w:szCs w:val="16"/>
                <w:lang w:eastAsia="zh-CN"/>
              </w:rPr>
            </w:pPr>
            <w:r>
              <w:rPr>
                <w:rFonts w:ascii="微软雅黑" w:hAnsi="微软雅黑" w:eastAsia="微软雅黑"/>
                <w:b/>
                <w:sz w:val="16"/>
                <w:szCs w:val="16"/>
                <w:lang w:eastAsia="zh-CN"/>
              </w:rPr>
              <w:t>材积货-轻货（CMB）</w:t>
            </w:r>
            <w:r>
              <w:rPr>
                <w:rFonts w:ascii="微软雅黑" w:hAnsi="微软雅黑" w:eastAsia="微软雅黑"/>
                <w:b/>
                <w:w w:val="99"/>
                <w:sz w:val="16"/>
                <w:szCs w:val="16"/>
                <w:lang w:eastAsia="zh-CN"/>
              </w:rPr>
              <w:t xml:space="preserve"> </w:t>
            </w:r>
          </w:p>
        </w:tc>
        <w:tc>
          <w:tcPr>
            <w:tcW w:w="1808" w:type="dxa"/>
            <w:shd w:val="clear" w:color="auto" w:fill="CCC0D9"/>
          </w:tcPr>
          <w:p w14:paraId="5F480A58">
            <w:pPr>
              <w:pStyle w:val="20"/>
              <w:spacing w:before="72"/>
              <w:ind w:right="759"/>
              <w:jc w:val="left"/>
              <w:rPr>
                <w:rFonts w:ascii="微软雅黑" w:hAnsi="微软雅黑" w:eastAsia="微软雅黑"/>
                <w:b/>
                <w:sz w:val="16"/>
                <w:szCs w:val="16"/>
                <w:lang w:eastAsia="en-US"/>
              </w:rPr>
            </w:pPr>
            <w:r>
              <w:rPr>
                <w:rFonts w:ascii="微软雅黑" w:hAnsi="微软雅黑" w:eastAsia="微软雅黑"/>
                <w:b/>
                <w:sz w:val="16"/>
                <w:szCs w:val="16"/>
                <w:lang w:eastAsia="en-US"/>
              </w:rPr>
              <w:t>重货最低收取</w:t>
            </w:r>
            <w:r>
              <w:rPr>
                <w:rFonts w:ascii="微软雅黑" w:hAnsi="微软雅黑" w:eastAsia="微软雅黑"/>
                <w:b/>
                <w:w w:val="99"/>
                <w:sz w:val="16"/>
                <w:szCs w:val="16"/>
                <w:lang w:eastAsia="en-US"/>
              </w:rPr>
              <w:t xml:space="preserve"> </w:t>
            </w:r>
          </w:p>
        </w:tc>
      </w:tr>
      <w:tr w14:paraId="14BFA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425" w:type="dxa"/>
          </w:tcPr>
          <w:p w14:paraId="509A417B">
            <w:pPr>
              <w:pStyle w:val="20"/>
              <w:ind w:left="161" w:right="32"/>
              <w:rPr>
                <w:rFonts w:ascii="微软雅黑" w:hAnsi="微软雅黑" w:eastAsia="微软雅黑"/>
                <w:sz w:val="16"/>
                <w:szCs w:val="16"/>
                <w:lang w:eastAsia="en-US"/>
              </w:rPr>
            </w:pPr>
            <w:r>
              <w:rPr>
                <w:rFonts w:ascii="微软雅黑" w:hAnsi="微软雅黑" w:eastAsia="微软雅黑"/>
                <w:sz w:val="16"/>
                <w:szCs w:val="16"/>
                <w:lang w:eastAsia="en-US"/>
              </w:rPr>
              <w:t xml:space="preserve">广东珠三角 </w:t>
            </w:r>
          </w:p>
        </w:tc>
        <w:tc>
          <w:tcPr>
            <w:tcW w:w="1430" w:type="dxa"/>
          </w:tcPr>
          <w:p w14:paraId="6C702892">
            <w:pPr>
              <w:pStyle w:val="20"/>
              <w:ind w:left="338"/>
              <w:jc w:val="left"/>
              <w:rPr>
                <w:rFonts w:ascii="微软雅黑" w:hAnsi="微软雅黑" w:eastAsia="微软雅黑"/>
                <w:sz w:val="16"/>
                <w:szCs w:val="16"/>
                <w:lang w:eastAsia="en-US"/>
              </w:rPr>
            </w:pPr>
            <w:r>
              <w:rPr>
                <w:rFonts w:ascii="微软雅黑" w:hAnsi="微软雅黑" w:eastAsia="微软雅黑"/>
                <w:color w:val="56575A"/>
                <w:sz w:val="16"/>
                <w:szCs w:val="16"/>
                <w:lang w:eastAsia="en-US"/>
              </w:rPr>
              <w:t>2.8元/KG</w:t>
            </w:r>
            <w:r>
              <w:rPr>
                <w:rFonts w:ascii="微软雅黑" w:hAnsi="微软雅黑" w:eastAsia="微软雅黑"/>
                <w:sz w:val="16"/>
                <w:szCs w:val="16"/>
                <w:lang w:eastAsia="en-US"/>
              </w:rPr>
              <w:t xml:space="preserve"> </w:t>
            </w:r>
          </w:p>
        </w:tc>
        <w:tc>
          <w:tcPr>
            <w:tcW w:w="2417" w:type="dxa"/>
          </w:tcPr>
          <w:p w14:paraId="5AD78ED6">
            <w:pPr>
              <w:pStyle w:val="20"/>
              <w:ind w:left="404"/>
              <w:jc w:val="left"/>
              <w:rPr>
                <w:rFonts w:ascii="微软雅黑" w:hAnsi="微软雅黑" w:eastAsia="微软雅黑"/>
                <w:sz w:val="16"/>
                <w:szCs w:val="16"/>
                <w:lang w:eastAsia="en-US"/>
              </w:rPr>
            </w:pPr>
            <w:r>
              <w:rPr>
                <w:rFonts w:ascii="微软雅黑" w:hAnsi="微软雅黑" w:eastAsia="微软雅黑"/>
                <w:color w:val="56575A"/>
                <w:sz w:val="16"/>
                <w:szCs w:val="16"/>
                <w:lang w:eastAsia="en-US"/>
              </w:rPr>
              <w:t>200元 /CBM/Min1CBM</w:t>
            </w:r>
            <w:r>
              <w:rPr>
                <w:rFonts w:ascii="微软雅黑" w:hAnsi="微软雅黑" w:eastAsia="微软雅黑"/>
                <w:sz w:val="16"/>
                <w:szCs w:val="16"/>
                <w:lang w:eastAsia="en-US"/>
              </w:rPr>
              <w:t xml:space="preserve"> </w:t>
            </w:r>
          </w:p>
        </w:tc>
        <w:tc>
          <w:tcPr>
            <w:tcW w:w="1808" w:type="dxa"/>
          </w:tcPr>
          <w:p w14:paraId="6ED0246C">
            <w:pPr>
              <w:pStyle w:val="20"/>
              <w:ind w:left="0" w:right="759"/>
              <w:rPr>
                <w:rFonts w:ascii="微软雅黑" w:hAnsi="微软雅黑" w:eastAsia="微软雅黑"/>
                <w:sz w:val="16"/>
                <w:szCs w:val="16"/>
                <w:lang w:eastAsia="en-US"/>
              </w:rPr>
            </w:pPr>
            <w:r>
              <w:rPr>
                <w:rFonts w:ascii="微软雅黑" w:hAnsi="微软雅黑" w:eastAsia="微软雅黑"/>
                <w:color w:val="56575A"/>
                <w:sz w:val="16"/>
                <w:szCs w:val="16"/>
                <w:lang w:eastAsia="en-US"/>
              </w:rPr>
              <w:t>500元/票</w:t>
            </w:r>
          </w:p>
        </w:tc>
      </w:tr>
      <w:tr w14:paraId="0E7B3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2425" w:type="dxa"/>
          </w:tcPr>
          <w:p w14:paraId="665DC1E1">
            <w:pPr>
              <w:pStyle w:val="20"/>
              <w:ind w:left="161" w:right="32"/>
              <w:rPr>
                <w:rFonts w:ascii="微软雅黑" w:hAnsi="微软雅黑" w:eastAsia="微软雅黑"/>
                <w:sz w:val="16"/>
                <w:szCs w:val="16"/>
                <w:lang w:eastAsia="en-US"/>
              </w:rPr>
            </w:pPr>
            <w:r>
              <w:rPr>
                <w:rFonts w:ascii="微软雅黑" w:hAnsi="微软雅黑" w:eastAsia="微软雅黑"/>
                <w:sz w:val="16"/>
                <w:szCs w:val="16"/>
                <w:lang w:eastAsia="en-US"/>
              </w:rPr>
              <w:t xml:space="preserve">广东省其它地区 </w:t>
            </w:r>
          </w:p>
        </w:tc>
        <w:tc>
          <w:tcPr>
            <w:tcW w:w="1430" w:type="dxa"/>
          </w:tcPr>
          <w:p w14:paraId="471BF1F0">
            <w:pPr>
              <w:pStyle w:val="20"/>
              <w:ind w:left="398"/>
              <w:jc w:val="left"/>
              <w:rPr>
                <w:rFonts w:ascii="微软雅黑" w:hAnsi="微软雅黑" w:eastAsia="微软雅黑"/>
                <w:sz w:val="16"/>
                <w:szCs w:val="16"/>
                <w:lang w:eastAsia="en-US"/>
              </w:rPr>
            </w:pPr>
            <w:r>
              <w:rPr>
                <w:rFonts w:ascii="微软雅黑" w:hAnsi="微软雅黑" w:eastAsia="微软雅黑"/>
                <w:color w:val="56575A"/>
                <w:sz w:val="16"/>
                <w:szCs w:val="16"/>
                <w:lang w:eastAsia="en-US"/>
              </w:rPr>
              <w:t>4.0元/KG</w:t>
            </w:r>
            <w:r>
              <w:rPr>
                <w:rFonts w:ascii="微软雅黑" w:hAnsi="微软雅黑" w:eastAsia="微软雅黑"/>
                <w:sz w:val="16"/>
                <w:szCs w:val="16"/>
                <w:lang w:eastAsia="en-US"/>
              </w:rPr>
              <w:t xml:space="preserve"> </w:t>
            </w:r>
          </w:p>
        </w:tc>
        <w:tc>
          <w:tcPr>
            <w:tcW w:w="2417" w:type="dxa"/>
          </w:tcPr>
          <w:p w14:paraId="0A5AEA4E">
            <w:pPr>
              <w:pStyle w:val="20"/>
              <w:ind w:left="464"/>
              <w:jc w:val="left"/>
              <w:rPr>
                <w:rFonts w:ascii="微软雅黑" w:hAnsi="微软雅黑" w:eastAsia="微软雅黑"/>
                <w:sz w:val="16"/>
                <w:szCs w:val="16"/>
                <w:lang w:eastAsia="en-US"/>
              </w:rPr>
            </w:pPr>
            <w:r>
              <w:rPr>
                <w:rFonts w:ascii="微软雅黑" w:hAnsi="微软雅黑" w:eastAsia="微软雅黑"/>
                <w:color w:val="56575A"/>
                <w:sz w:val="16"/>
                <w:szCs w:val="16"/>
                <w:lang w:eastAsia="en-US"/>
              </w:rPr>
              <w:t>550元/CBM/Min1CBM</w:t>
            </w:r>
            <w:r>
              <w:rPr>
                <w:rFonts w:ascii="微软雅黑" w:hAnsi="微软雅黑" w:eastAsia="微软雅黑"/>
                <w:sz w:val="16"/>
                <w:szCs w:val="16"/>
                <w:lang w:eastAsia="en-US"/>
              </w:rPr>
              <w:t xml:space="preserve"> </w:t>
            </w:r>
          </w:p>
        </w:tc>
        <w:tc>
          <w:tcPr>
            <w:tcW w:w="1808" w:type="dxa"/>
          </w:tcPr>
          <w:p w14:paraId="11B73CA0">
            <w:pPr>
              <w:pStyle w:val="20"/>
              <w:ind w:left="0" w:right="759"/>
              <w:rPr>
                <w:rFonts w:ascii="微软雅黑" w:hAnsi="微软雅黑" w:eastAsia="微软雅黑"/>
                <w:sz w:val="16"/>
                <w:szCs w:val="16"/>
                <w:lang w:eastAsia="en-US"/>
              </w:rPr>
            </w:pPr>
            <w:r>
              <w:rPr>
                <w:rFonts w:ascii="微软雅黑" w:hAnsi="微软雅黑" w:eastAsia="微软雅黑"/>
                <w:color w:val="56575A"/>
                <w:sz w:val="16"/>
                <w:szCs w:val="16"/>
                <w:lang w:eastAsia="en-US"/>
              </w:rPr>
              <w:t>550元/票</w:t>
            </w:r>
          </w:p>
        </w:tc>
      </w:tr>
      <w:tr w14:paraId="50387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425" w:type="dxa"/>
          </w:tcPr>
          <w:p w14:paraId="0E7D8E68">
            <w:pPr>
              <w:pStyle w:val="20"/>
              <w:spacing w:before="72"/>
              <w:ind w:left="161" w:right="32"/>
              <w:rPr>
                <w:rFonts w:ascii="微软雅黑" w:hAnsi="微软雅黑" w:eastAsia="微软雅黑"/>
                <w:sz w:val="16"/>
                <w:szCs w:val="16"/>
                <w:lang w:eastAsia="en-US"/>
              </w:rPr>
            </w:pPr>
            <w:r>
              <w:rPr>
                <w:rFonts w:ascii="微软雅黑" w:hAnsi="微软雅黑" w:eastAsia="微软雅黑"/>
                <w:sz w:val="16"/>
                <w:szCs w:val="16"/>
                <w:lang w:eastAsia="en-US"/>
              </w:rPr>
              <w:t xml:space="preserve">江、浙、沪、闽 </w:t>
            </w:r>
          </w:p>
        </w:tc>
        <w:tc>
          <w:tcPr>
            <w:tcW w:w="1430" w:type="dxa"/>
          </w:tcPr>
          <w:p w14:paraId="27CD3987">
            <w:pPr>
              <w:pStyle w:val="20"/>
              <w:spacing w:before="72"/>
              <w:ind w:left="398"/>
              <w:jc w:val="left"/>
              <w:rPr>
                <w:rFonts w:ascii="微软雅黑" w:hAnsi="微软雅黑" w:eastAsia="微软雅黑"/>
                <w:sz w:val="16"/>
                <w:szCs w:val="16"/>
                <w:lang w:eastAsia="en-US"/>
              </w:rPr>
            </w:pPr>
            <w:r>
              <w:rPr>
                <w:rFonts w:ascii="微软雅黑" w:hAnsi="微软雅黑" w:eastAsia="微软雅黑"/>
                <w:color w:val="56575A"/>
                <w:sz w:val="16"/>
                <w:szCs w:val="16"/>
                <w:lang w:eastAsia="en-US"/>
              </w:rPr>
              <w:t>5.2元/KG</w:t>
            </w:r>
            <w:r>
              <w:rPr>
                <w:rFonts w:ascii="微软雅黑" w:hAnsi="微软雅黑" w:eastAsia="微软雅黑"/>
                <w:sz w:val="16"/>
                <w:szCs w:val="16"/>
                <w:lang w:eastAsia="en-US"/>
              </w:rPr>
              <w:t xml:space="preserve"> </w:t>
            </w:r>
          </w:p>
        </w:tc>
        <w:tc>
          <w:tcPr>
            <w:tcW w:w="2417" w:type="dxa"/>
          </w:tcPr>
          <w:p w14:paraId="4026E494">
            <w:pPr>
              <w:pStyle w:val="20"/>
              <w:spacing w:before="72"/>
              <w:ind w:left="464"/>
              <w:jc w:val="left"/>
              <w:rPr>
                <w:rFonts w:ascii="微软雅黑" w:hAnsi="微软雅黑" w:eastAsia="微软雅黑"/>
                <w:sz w:val="16"/>
                <w:szCs w:val="16"/>
                <w:lang w:eastAsia="en-US"/>
              </w:rPr>
            </w:pPr>
            <w:r>
              <w:rPr>
                <w:rFonts w:ascii="微软雅黑" w:hAnsi="微软雅黑" w:eastAsia="微软雅黑"/>
                <w:color w:val="56575A"/>
                <w:sz w:val="16"/>
                <w:szCs w:val="16"/>
                <w:lang w:eastAsia="en-US"/>
              </w:rPr>
              <w:t>800元/CBM/Min1CBM</w:t>
            </w:r>
            <w:r>
              <w:rPr>
                <w:rFonts w:ascii="微软雅黑" w:hAnsi="微软雅黑" w:eastAsia="微软雅黑"/>
                <w:sz w:val="16"/>
                <w:szCs w:val="16"/>
                <w:lang w:eastAsia="en-US"/>
              </w:rPr>
              <w:t xml:space="preserve"> </w:t>
            </w:r>
          </w:p>
        </w:tc>
        <w:tc>
          <w:tcPr>
            <w:tcW w:w="1808" w:type="dxa"/>
          </w:tcPr>
          <w:p w14:paraId="1B33B241">
            <w:pPr>
              <w:pStyle w:val="20"/>
              <w:spacing w:before="72"/>
              <w:ind w:left="0" w:right="759"/>
              <w:rPr>
                <w:rFonts w:ascii="微软雅黑" w:hAnsi="微软雅黑" w:eastAsia="微软雅黑"/>
                <w:sz w:val="16"/>
                <w:szCs w:val="16"/>
                <w:lang w:eastAsia="en-US"/>
              </w:rPr>
            </w:pPr>
            <w:r>
              <w:rPr>
                <w:rFonts w:ascii="微软雅黑" w:hAnsi="微软雅黑" w:eastAsia="微软雅黑"/>
                <w:color w:val="56575A"/>
                <w:sz w:val="16"/>
                <w:szCs w:val="16"/>
                <w:lang w:eastAsia="en-US"/>
              </w:rPr>
              <w:t>650元/票</w:t>
            </w:r>
          </w:p>
        </w:tc>
      </w:tr>
      <w:tr w14:paraId="5C2F2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425" w:type="dxa"/>
          </w:tcPr>
          <w:p w14:paraId="6C8509F0">
            <w:pPr>
              <w:pStyle w:val="20"/>
              <w:ind w:left="161" w:right="32"/>
              <w:rPr>
                <w:rFonts w:ascii="微软雅黑" w:hAnsi="微软雅黑" w:eastAsia="微软雅黑"/>
                <w:sz w:val="16"/>
                <w:szCs w:val="16"/>
                <w:lang w:eastAsia="en-US"/>
              </w:rPr>
            </w:pPr>
            <w:r>
              <w:rPr>
                <w:rFonts w:ascii="微软雅黑" w:hAnsi="微软雅黑" w:eastAsia="微软雅黑"/>
                <w:sz w:val="16"/>
                <w:szCs w:val="16"/>
                <w:lang w:eastAsia="en-US"/>
              </w:rPr>
              <w:t xml:space="preserve">其他省份 </w:t>
            </w:r>
          </w:p>
        </w:tc>
        <w:tc>
          <w:tcPr>
            <w:tcW w:w="1430" w:type="dxa"/>
          </w:tcPr>
          <w:p w14:paraId="68AC3326">
            <w:pPr>
              <w:pStyle w:val="20"/>
              <w:ind w:left="398"/>
              <w:jc w:val="left"/>
              <w:rPr>
                <w:rFonts w:ascii="微软雅黑" w:hAnsi="微软雅黑" w:eastAsia="微软雅黑"/>
                <w:sz w:val="16"/>
                <w:szCs w:val="16"/>
                <w:lang w:eastAsia="en-US"/>
              </w:rPr>
            </w:pPr>
            <w:r>
              <w:rPr>
                <w:rFonts w:ascii="微软雅黑" w:hAnsi="微软雅黑" w:eastAsia="微软雅黑"/>
                <w:color w:val="56575A"/>
                <w:sz w:val="16"/>
                <w:szCs w:val="16"/>
                <w:lang w:eastAsia="en-US"/>
              </w:rPr>
              <w:t>2.5元/KG</w:t>
            </w:r>
            <w:r>
              <w:rPr>
                <w:rFonts w:ascii="微软雅黑" w:hAnsi="微软雅黑" w:eastAsia="微软雅黑"/>
                <w:sz w:val="16"/>
                <w:szCs w:val="16"/>
                <w:lang w:eastAsia="en-US"/>
              </w:rPr>
              <w:t xml:space="preserve"> </w:t>
            </w:r>
          </w:p>
        </w:tc>
        <w:tc>
          <w:tcPr>
            <w:tcW w:w="2417" w:type="dxa"/>
          </w:tcPr>
          <w:p w14:paraId="695BBAAC">
            <w:pPr>
              <w:pStyle w:val="20"/>
              <w:ind w:left="464"/>
              <w:jc w:val="left"/>
              <w:rPr>
                <w:rFonts w:ascii="微软雅黑" w:hAnsi="微软雅黑" w:eastAsia="微软雅黑"/>
                <w:sz w:val="16"/>
                <w:szCs w:val="16"/>
                <w:lang w:eastAsia="en-US"/>
              </w:rPr>
            </w:pPr>
            <w:r>
              <w:rPr>
                <w:rFonts w:ascii="微软雅黑" w:hAnsi="微软雅黑" w:eastAsia="微软雅黑"/>
                <w:color w:val="56575A"/>
                <w:sz w:val="16"/>
                <w:szCs w:val="16"/>
                <w:lang w:eastAsia="en-US"/>
              </w:rPr>
              <w:t>900元/CBM/Min1CBM</w:t>
            </w:r>
            <w:r>
              <w:rPr>
                <w:rFonts w:ascii="微软雅黑" w:hAnsi="微软雅黑" w:eastAsia="微软雅黑"/>
                <w:sz w:val="16"/>
                <w:szCs w:val="16"/>
                <w:lang w:eastAsia="en-US"/>
              </w:rPr>
              <w:t xml:space="preserve"> </w:t>
            </w:r>
          </w:p>
        </w:tc>
        <w:tc>
          <w:tcPr>
            <w:tcW w:w="1808" w:type="dxa"/>
          </w:tcPr>
          <w:p w14:paraId="3CD293CD">
            <w:pPr>
              <w:pStyle w:val="20"/>
              <w:ind w:left="0" w:right="759"/>
              <w:rPr>
                <w:rFonts w:ascii="微软雅黑" w:hAnsi="微软雅黑" w:eastAsia="微软雅黑"/>
                <w:sz w:val="16"/>
                <w:szCs w:val="16"/>
                <w:lang w:eastAsia="en-US"/>
              </w:rPr>
            </w:pPr>
            <w:r>
              <w:rPr>
                <w:rFonts w:ascii="微软雅黑" w:hAnsi="微软雅黑" w:eastAsia="微软雅黑"/>
                <w:color w:val="56575A"/>
                <w:sz w:val="16"/>
                <w:szCs w:val="16"/>
                <w:lang w:eastAsia="en-US"/>
              </w:rPr>
              <w:t>700元/票</w:t>
            </w:r>
          </w:p>
        </w:tc>
      </w:tr>
      <w:tr w14:paraId="17B1D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2425" w:type="dxa"/>
          </w:tcPr>
          <w:p w14:paraId="1D956D29">
            <w:pPr>
              <w:pStyle w:val="20"/>
              <w:ind w:left="173" w:right="32"/>
              <w:rPr>
                <w:rFonts w:ascii="微软雅黑" w:hAnsi="微软雅黑" w:eastAsia="微软雅黑"/>
                <w:sz w:val="16"/>
                <w:szCs w:val="16"/>
                <w:lang w:eastAsia="zh-CN"/>
              </w:rPr>
            </w:pPr>
            <w:r>
              <w:rPr>
                <w:rFonts w:ascii="微软雅黑" w:hAnsi="微软雅黑" w:eastAsia="微软雅黑"/>
                <w:sz w:val="16"/>
                <w:szCs w:val="16"/>
                <w:lang w:eastAsia="zh-CN"/>
              </w:rPr>
              <w:t xml:space="preserve">东北地区（黑、吉、辽） </w:t>
            </w:r>
          </w:p>
        </w:tc>
        <w:tc>
          <w:tcPr>
            <w:tcW w:w="1430" w:type="dxa"/>
          </w:tcPr>
          <w:p w14:paraId="2D4D75A3">
            <w:pPr>
              <w:pStyle w:val="20"/>
              <w:ind w:left="398"/>
              <w:jc w:val="left"/>
              <w:rPr>
                <w:rFonts w:ascii="微软雅黑" w:hAnsi="微软雅黑" w:eastAsia="微软雅黑"/>
                <w:sz w:val="16"/>
                <w:szCs w:val="16"/>
                <w:lang w:eastAsia="en-US"/>
              </w:rPr>
            </w:pPr>
            <w:r>
              <w:rPr>
                <w:rFonts w:ascii="微软雅黑" w:hAnsi="微软雅黑" w:eastAsia="微软雅黑"/>
                <w:color w:val="56575A"/>
                <w:sz w:val="16"/>
                <w:szCs w:val="16"/>
                <w:lang w:eastAsia="en-US"/>
              </w:rPr>
              <w:t>6.0元/KG</w:t>
            </w:r>
            <w:r>
              <w:rPr>
                <w:rFonts w:ascii="微软雅黑" w:hAnsi="微软雅黑" w:eastAsia="微软雅黑"/>
                <w:sz w:val="16"/>
                <w:szCs w:val="16"/>
                <w:lang w:eastAsia="en-US"/>
              </w:rPr>
              <w:t xml:space="preserve"> </w:t>
            </w:r>
          </w:p>
        </w:tc>
        <w:tc>
          <w:tcPr>
            <w:tcW w:w="2417" w:type="dxa"/>
          </w:tcPr>
          <w:p w14:paraId="13CF7092">
            <w:pPr>
              <w:pStyle w:val="20"/>
              <w:ind w:left="404"/>
              <w:jc w:val="left"/>
              <w:rPr>
                <w:rFonts w:ascii="微软雅黑" w:hAnsi="微软雅黑" w:eastAsia="微软雅黑"/>
                <w:sz w:val="16"/>
                <w:szCs w:val="16"/>
                <w:lang w:eastAsia="en-US"/>
              </w:rPr>
            </w:pPr>
            <w:r>
              <w:rPr>
                <w:rFonts w:ascii="微软雅黑" w:hAnsi="微软雅黑" w:eastAsia="微软雅黑"/>
                <w:color w:val="56575A"/>
                <w:sz w:val="16"/>
                <w:szCs w:val="16"/>
                <w:lang w:eastAsia="en-US"/>
              </w:rPr>
              <w:t>1000元/CBM/Min1CBM</w:t>
            </w:r>
            <w:r>
              <w:rPr>
                <w:rFonts w:ascii="微软雅黑" w:hAnsi="微软雅黑" w:eastAsia="微软雅黑"/>
                <w:sz w:val="16"/>
                <w:szCs w:val="16"/>
                <w:lang w:eastAsia="en-US"/>
              </w:rPr>
              <w:t xml:space="preserve"> </w:t>
            </w:r>
          </w:p>
        </w:tc>
        <w:tc>
          <w:tcPr>
            <w:tcW w:w="1808" w:type="dxa"/>
          </w:tcPr>
          <w:p w14:paraId="0B375E54">
            <w:pPr>
              <w:pStyle w:val="20"/>
              <w:ind w:left="0" w:right="759"/>
              <w:rPr>
                <w:rFonts w:ascii="微软雅黑" w:hAnsi="微软雅黑" w:eastAsia="微软雅黑"/>
                <w:sz w:val="16"/>
                <w:szCs w:val="16"/>
                <w:lang w:eastAsia="en-US"/>
              </w:rPr>
            </w:pPr>
            <w:r>
              <w:rPr>
                <w:rFonts w:ascii="微软雅黑" w:hAnsi="微软雅黑" w:eastAsia="微软雅黑"/>
                <w:color w:val="56575A"/>
                <w:sz w:val="16"/>
                <w:szCs w:val="16"/>
                <w:lang w:eastAsia="en-US"/>
              </w:rPr>
              <w:t>800元/票</w:t>
            </w:r>
          </w:p>
        </w:tc>
      </w:tr>
      <w:tr w14:paraId="2BED5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425" w:type="dxa"/>
          </w:tcPr>
          <w:p w14:paraId="111F4D36">
            <w:pPr>
              <w:pStyle w:val="20"/>
              <w:spacing w:before="72"/>
              <w:ind w:left="161" w:right="32"/>
              <w:rPr>
                <w:rFonts w:ascii="微软雅黑" w:hAnsi="微软雅黑" w:eastAsia="微软雅黑"/>
                <w:sz w:val="16"/>
                <w:szCs w:val="16"/>
                <w:lang w:eastAsia="en-US"/>
              </w:rPr>
            </w:pPr>
            <w:r>
              <w:rPr>
                <w:rFonts w:ascii="微软雅黑" w:hAnsi="微软雅黑" w:eastAsia="微软雅黑"/>
                <w:sz w:val="16"/>
                <w:szCs w:val="16"/>
                <w:lang w:eastAsia="en-US"/>
              </w:rPr>
              <w:t xml:space="preserve">整车提货 </w:t>
            </w:r>
          </w:p>
        </w:tc>
        <w:tc>
          <w:tcPr>
            <w:tcW w:w="5655" w:type="dxa"/>
            <w:gridSpan w:val="3"/>
          </w:tcPr>
          <w:p w14:paraId="05BAFCDD">
            <w:pPr>
              <w:pStyle w:val="20"/>
              <w:spacing w:before="72"/>
              <w:ind w:left="1936" w:right="1804"/>
              <w:rPr>
                <w:rFonts w:ascii="微软雅黑" w:hAnsi="微软雅黑" w:eastAsia="微软雅黑"/>
                <w:sz w:val="16"/>
                <w:szCs w:val="16"/>
                <w:lang w:eastAsia="zh-CN"/>
              </w:rPr>
            </w:pPr>
            <w:r>
              <w:rPr>
                <w:rFonts w:ascii="微软雅黑" w:hAnsi="微软雅黑" w:eastAsia="微软雅黑"/>
                <w:sz w:val="16"/>
                <w:szCs w:val="16"/>
                <w:lang w:eastAsia="zh-CN"/>
              </w:rPr>
              <w:t>根据实际情况单独报价，运输</w:t>
            </w:r>
            <w:r>
              <w:rPr>
                <w:rFonts w:hint="eastAsia" w:ascii="微软雅黑" w:hAnsi="微软雅黑" w:eastAsia="微软雅黑"/>
                <w:sz w:val="16"/>
                <w:szCs w:val="16"/>
                <w:lang w:eastAsia="zh-CN"/>
              </w:rPr>
              <w:t>不</w:t>
            </w:r>
            <w:r>
              <w:rPr>
                <w:rFonts w:ascii="微软雅黑" w:hAnsi="微软雅黑" w:eastAsia="微软雅黑"/>
                <w:sz w:val="16"/>
                <w:szCs w:val="16"/>
                <w:lang w:eastAsia="zh-CN"/>
              </w:rPr>
              <w:t xml:space="preserve">含保险 </w:t>
            </w:r>
          </w:p>
        </w:tc>
      </w:tr>
    </w:tbl>
    <w:p w14:paraId="50B3560E">
      <w:pPr>
        <w:pStyle w:val="4"/>
        <w:ind w:left="106"/>
        <w:rPr>
          <w:rFonts w:ascii="微软雅黑" w:hAnsi="微软雅黑" w:eastAsia="微软雅黑"/>
          <w:sz w:val="16"/>
          <w:szCs w:val="16"/>
        </w:rPr>
      </w:pPr>
    </w:p>
    <w:p w14:paraId="229254AE">
      <w:pPr>
        <w:pStyle w:val="4"/>
        <w:ind w:left="106"/>
        <w:rPr>
          <w:rFonts w:ascii="微软雅黑" w:hAnsi="微软雅黑" w:eastAsia="微软雅黑"/>
          <w:sz w:val="16"/>
          <w:szCs w:val="16"/>
        </w:rPr>
      </w:pPr>
    </w:p>
    <w:p w14:paraId="6E798E58">
      <w:pPr>
        <w:pStyle w:val="14"/>
        <w:widowControl w:val="0"/>
        <w:numPr>
          <w:ilvl w:val="0"/>
          <w:numId w:val="8"/>
        </w:numPr>
        <w:tabs>
          <w:tab w:val="left" w:pos="532"/>
        </w:tabs>
        <w:autoSpaceDE w:val="0"/>
        <w:autoSpaceDN w:val="0"/>
        <w:spacing w:before="46" w:after="6"/>
        <w:ind w:hanging="426"/>
        <w:contextualSpacing w:val="0"/>
        <w:rPr>
          <w:rFonts w:ascii="微软雅黑" w:hAnsi="微软雅黑" w:eastAsia="微软雅黑"/>
          <w:spacing w:val="-3"/>
          <w:sz w:val="16"/>
          <w:szCs w:val="16"/>
        </w:rPr>
      </w:pPr>
      <w:r>
        <w:rPr>
          <w:rFonts w:hint="eastAsia" w:ascii="微软雅黑" w:hAnsi="微软雅黑" w:eastAsia="微软雅黑"/>
          <w:spacing w:val="-3"/>
          <w:sz w:val="16"/>
          <w:szCs w:val="16"/>
        </w:rPr>
        <w:t>展馆物流操作截止日期</w:t>
      </w:r>
    </w:p>
    <w:tbl>
      <w:tblPr>
        <w:tblStyle w:val="21"/>
        <w:tblW w:w="8080"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98"/>
        <w:gridCol w:w="4882"/>
      </w:tblGrid>
      <w:tr w14:paraId="54F6B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3198" w:type="dxa"/>
            <w:shd w:val="clear" w:color="auto" w:fill="CCC0D9"/>
          </w:tcPr>
          <w:p w14:paraId="29DFE523">
            <w:pPr>
              <w:pStyle w:val="20"/>
              <w:spacing w:before="71"/>
              <w:ind w:right="1562"/>
              <w:rPr>
                <w:rFonts w:ascii="微软雅黑" w:hAnsi="微软雅黑" w:eastAsia="微软雅黑"/>
                <w:sz w:val="16"/>
                <w:szCs w:val="16"/>
                <w:lang w:eastAsia="en-US"/>
              </w:rPr>
            </w:pPr>
            <w:r>
              <w:rPr>
                <w:rFonts w:hint="eastAsia" w:ascii="微软雅黑" w:hAnsi="微软雅黑" w:eastAsia="微软雅黑"/>
                <w:b/>
                <w:sz w:val="16"/>
                <w:szCs w:val="16"/>
                <w:lang w:eastAsia="en-US"/>
              </w:rPr>
              <w:t>服务项目</w:t>
            </w:r>
          </w:p>
        </w:tc>
        <w:tc>
          <w:tcPr>
            <w:tcW w:w="4882" w:type="dxa"/>
            <w:shd w:val="clear" w:color="auto" w:fill="CCC0D9"/>
          </w:tcPr>
          <w:p w14:paraId="1F383520">
            <w:pPr>
              <w:pStyle w:val="20"/>
              <w:spacing w:before="71"/>
              <w:ind w:right="2329"/>
              <w:rPr>
                <w:rFonts w:ascii="微软雅黑" w:hAnsi="微软雅黑" w:eastAsia="微软雅黑"/>
                <w:sz w:val="16"/>
                <w:szCs w:val="16"/>
                <w:lang w:eastAsia="en-US"/>
              </w:rPr>
            </w:pPr>
            <w:r>
              <w:rPr>
                <w:rFonts w:hint="eastAsia" w:ascii="微软雅黑" w:hAnsi="微软雅黑" w:eastAsia="微软雅黑"/>
                <w:b/>
                <w:sz w:val="16"/>
                <w:szCs w:val="16"/>
                <w:lang w:eastAsia="en-US"/>
              </w:rPr>
              <w:t>截止日期</w:t>
            </w:r>
          </w:p>
        </w:tc>
      </w:tr>
      <w:tr w14:paraId="7DCAC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3198" w:type="dxa"/>
          </w:tcPr>
          <w:p w14:paraId="3255EC4C">
            <w:pPr>
              <w:pStyle w:val="20"/>
              <w:spacing w:before="72"/>
              <w:ind w:left="0" w:right="1099"/>
              <w:rPr>
                <w:rFonts w:hint="eastAsia" w:ascii="微软雅黑" w:hAnsi="微软雅黑" w:eastAsia="微软雅黑"/>
                <w:sz w:val="16"/>
                <w:szCs w:val="16"/>
                <w:lang w:eastAsia="en-US"/>
              </w:rPr>
            </w:pPr>
            <w:r>
              <w:rPr>
                <w:rFonts w:hint="eastAsia" w:ascii="微软雅黑" w:hAnsi="微软雅黑" w:eastAsia="微软雅黑"/>
                <w:sz w:val="16"/>
                <w:szCs w:val="16"/>
                <w:lang w:eastAsia="en-US"/>
              </w:rPr>
              <w:t>国内提货</w:t>
            </w:r>
          </w:p>
          <w:p w14:paraId="28F37EFB">
            <w:pPr>
              <w:pStyle w:val="20"/>
              <w:spacing w:before="72"/>
              <w:ind w:left="0" w:right="1099"/>
              <w:jc w:val="both"/>
              <w:rPr>
                <w:rFonts w:ascii="微软雅黑" w:hAnsi="微软雅黑" w:eastAsia="微软雅黑"/>
                <w:sz w:val="16"/>
                <w:szCs w:val="16"/>
                <w:lang w:eastAsia="en-US"/>
              </w:rPr>
            </w:pPr>
            <w:r>
              <w:rPr>
                <w:rFonts w:hint="eastAsia" w:ascii="微软雅黑" w:hAnsi="微软雅黑" w:eastAsia="微软雅黑"/>
                <w:sz w:val="16"/>
                <w:szCs w:val="16"/>
                <w:lang w:eastAsia="en-US"/>
              </w:rPr>
              <w:t>（展商指定地点-深圳APT库）</w:t>
            </w:r>
          </w:p>
        </w:tc>
        <w:tc>
          <w:tcPr>
            <w:tcW w:w="4882" w:type="dxa"/>
          </w:tcPr>
          <w:p w14:paraId="00BF456F">
            <w:pPr>
              <w:pStyle w:val="20"/>
              <w:spacing w:before="72"/>
              <w:ind w:right="2329"/>
              <w:rPr>
                <w:rFonts w:ascii="微软雅黑" w:hAnsi="微软雅黑" w:eastAsia="微软雅黑"/>
                <w:sz w:val="16"/>
                <w:szCs w:val="16"/>
                <w:lang w:eastAsia="en-US"/>
              </w:rPr>
            </w:pPr>
            <w:r>
              <w:rPr>
                <w:rFonts w:hint="eastAsia" w:ascii="微软雅黑" w:hAnsi="微软雅黑" w:eastAsia="微软雅黑"/>
                <w:w w:val="105"/>
                <w:sz w:val="16"/>
                <w:szCs w:val="16"/>
                <w:lang w:eastAsia="en-US"/>
              </w:rPr>
              <w:t>2025年3月20日</w:t>
            </w:r>
          </w:p>
        </w:tc>
      </w:tr>
      <w:tr w14:paraId="2AB2A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3198" w:type="dxa"/>
          </w:tcPr>
          <w:p w14:paraId="11043E46">
            <w:pPr>
              <w:pStyle w:val="20"/>
              <w:ind w:left="0" w:right="1039"/>
              <w:rPr>
                <w:rFonts w:ascii="微软雅黑" w:hAnsi="微软雅黑" w:eastAsia="微软雅黑"/>
                <w:sz w:val="16"/>
                <w:szCs w:val="16"/>
                <w:lang w:eastAsia="en-US"/>
              </w:rPr>
            </w:pPr>
            <w:r>
              <w:rPr>
                <w:rFonts w:hint="eastAsia" w:ascii="微软雅黑" w:hAnsi="微软雅黑" w:eastAsia="微软雅黑"/>
                <w:sz w:val="16"/>
                <w:szCs w:val="16"/>
                <w:lang w:eastAsia="en-US"/>
              </w:rPr>
              <w:t>深圳APT仓库</w:t>
            </w:r>
            <w:r>
              <w:rPr>
                <w:rFonts w:hint="eastAsia" w:ascii="微软雅黑" w:hAnsi="微软雅黑" w:eastAsia="微软雅黑"/>
                <w:sz w:val="16"/>
                <w:szCs w:val="16"/>
                <w:lang w:val="en-US" w:eastAsia="zh-CN"/>
              </w:rPr>
              <w:t>代</w:t>
            </w:r>
            <w:r>
              <w:rPr>
                <w:rFonts w:hint="eastAsia" w:ascii="微软雅黑" w:hAnsi="微软雅黑" w:eastAsia="微软雅黑"/>
                <w:sz w:val="16"/>
                <w:szCs w:val="16"/>
                <w:lang w:eastAsia="en-US"/>
              </w:rPr>
              <w:t xml:space="preserve">收货 </w:t>
            </w:r>
          </w:p>
        </w:tc>
        <w:tc>
          <w:tcPr>
            <w:tcW w:w="4882" w:type="dxa"/>
          </w:tcPr>
          <w:p w14:paraId="2E272FD7">
            <w:pPr>
              <w:pStyle w:val="20"/>
              <w:ind w:right="2329"/>
              <w:rPr>
                <w:rFonts w:ascii="微软雅黑" w:hAnsi="微软雅黑" w:eastAsia="微软雅黑"/>
                <w:sz w:val="16"/>
                <w:szCs w:val="16"/>
                <w:lang w:eastAsia="en-US"/>
              </w:rPr>
            </w:pPr>
            <w:r>
              <w:rPr>
                <w:rFonts w:hint="eastAsia" w:ascii="微软雅黑" w:hAnsi="微软雅黑" w:eastAsia="微软雅黑"/>
                <w:w w:val="105"/>
                <w:sz w:val="16"/>
                <w:szCs w:val="16"/>
                <w:lang w:eastAsia="en-US"/>
              </w:rPr>
              <w:t>2025年4月2日-5日</w:t>
            </w:r>
          </w:p>
        </w:tc>
      </w:tr>
    </w:tbl>
    <w:p w14:paraId="66C30A02">
      <w:pPr>
        <w:pStyle w:val="4"/>
        <w:ind w:left="106"/>
        <w:rPr>
          <w:rFonts w:ascii="微软雅黑" w:hAnsi="微软雅黑" w:eastAsia="微软雅黑"/>
          <w:sz w:val="16"/>
          <w:szCs w:val="16"/>
        </w:rPr>
      </w:pPr>
      <w:r>
        <w:rPr>
          <w:rFonts w:ascii="微软雅黑" w:hAnsi="微软雅黑" w:eastAsia="微软雅黑"/>
          <w:sz w:val="16"/>
          <w:szCs w:val="16"/>
        </w:rPr>
        <w:t xml:space="preserve"> </w:t>
      </w:r>
    </w:p>
    <w:p w14:paraId="219B4128">
      <w:pPr>
        <w:pStyle w:val="14"/>
        <w:widowControl w:val="0"/>
        <w:numPr>
          <w:ilvl w:val="0"/>
          <w:numId w:val="8"/>
        </w:numPr>
        <w:tabs>
          <w:tab w:val="left" w:pos="532"/>
        </w:tabs>
        <w:autoSpaceDE w:val="0"/>
        <w:autoSpaceDN w:val="0"/>
        <w:spacing w:before="7"/>
        <w:ind w:hanging="426"/>
        <w:contextualSpacing w:val="0"/>
        <w:rPr>
          <w:rFonts w:ascii="微软雅黑" w:hAnsi="微软雅黑" w:eastAsia="微软雅黑"/>
          <w:sz w:val="16"/>
          <w:szCs w:val="16"/>
        </w:rPr>
      </w:pPr>
      <w:r>
        <w:rPr>
          <w:rFonts w:ascii="微软雅黑" w:hAnsi="微软雅黑" w:eastAsia="微软雅黑"/>
          <w:spacing w:val="-1"/>
          <w:sz w:val="16"/>
          <w:szCs w:val="16"/>
        </w:rPr>
        <w:t xml:space="preserve">注意事项： </w:t>
      </w:r>
    </w:p>
    <w:p w14:paraId="3755257D">
      <w:pPr>
        <w:spacing w:before="2"/>
        <w:ind w:left="106"/>
        <w:rPr>
          <w:rFonts w:ascii="微软雅黑" w:hAnsi="微软雅黑" w:eastAsia="微软雅黑"/>
          <w:sz w:val="16"/>
          <w:szCs w:val="16"/>
        </w:rPr>
      </w:pPr>
      <w:r>
        <w:rPr>
          <w:rFonts w:ascii="微软雅黑" w:hAnsi="微软雅黑" w:eastAsia="微软雅黑"/>
          <w:w w:val="99"/>
          <w:sz w:val="16"/>
          <w:szCs w:val="16"/>
        </w:rPr>
        <w:t xml:space="preserve"> </w:t>
      </w:r>
    </w:p>
    <w:p w14:paraId="678020F8">
      <w:pPr>
        <w:pStyle w:val="14"/>
        <w:widowControl w:val="0"/>
        <w:numPr>
          <w:ilvl w:val="0"/>
          <w:numId w:val="9"/>
        </w:numPr>
        <w:tabs>
          <w:tab w:val="left" w:pos="319"/>
        </w:tabs>
        <w:autoSpaceDE w:val="0"/>
        <w:autoSpaceDN w:val="0"/>
        <w:spacing w:before="3"/>
        <w:ind w:left="318"/>
        <w:contextualSpacing w:val="0"/>
        <w:rPr>
          <w:rFonts w:ascii="微软雅黑" w:hAnsi="微软雅黑" w:eastAsia="微软雅黑"/>
          <w:sz w:val="16"/>
          <w:szCs w:val="16"/>
        </w:rPr>
      </w:pPr>
      <w:r>
        <w:rPr>
          <w:rFonts w:ascii="微软雅黑" w:hAnsi="微软雅黑" w:eastAsia="微软雅黑"/>
          <w:color w:val="56575A"/>
          <w:spacing w:val="-3"/>
          <w:sz w:val="16"/>
          <w:szCs w:val="16"/>
        </w:rPr>
        <w:t xml:space="preserve">上述费用不含装卸保险，展场加班费等或如有任何上述未有提及之收费，将再另行报价。 </w:t>
      </w:r>
      <w:r>
        <w:rPr>
          <w:rFonts w:ascii="微软雅黑" w:hAnsi="微软雅黑" w:eastAsia="微软雅黑"/>
          <w:sz w:val="16"/>
          <w:szCs w:val="16"/>
        </w:rPr>
        <w:t xml:space="preserve"> </w:t>
      </w:r>
    </w:p>
    <w:p w14:paraId="1FBD6842">
      <w:pPr>
        <w:pStyle w:val="14"/>
        <w:widowControl w:val="0"/>
        <w:numPr>
          <w:ilvl w:val="0"/>
          <w:numId w:val="9"/>
        </w:numPr>
        <w:tabs>
          <w:tab w:val="left" w:pos="319"/>
        </w:tabs>
        <w:autoSpaceDE w:val="0"/>
        <w:autoSpaceDN w:val="0"/>
        <w:spacing w:before="5"/>
        <w:ind w:left="318"/>
        <w:contextualSpacing w:val="0"/>
        <w:rPr>
          <w:rFonts w:ascii="微软雅黑" w:hAnsi="微软雅黑" w:eastAsia="微软雅黑"/>
          <w:sz w:val="16"/>
          <w:szCs w:val="16"/>
        </w:rPr>
      </w:pPr>
      <w:r>
        <w:rPr>
          <w:rFonts w:ascii="微软雅黑" w:hAnsi="微软雅黑" w:eastAsia="微软雅黑"/>
          <w:color w:val="56575A"/>
          <w:spacing w:val="-3"/>
          <w:sz w:val="16"/>
          <w:szCs w:val="16"/>
        </w:rPr>
        <w:t xml:space="preserve">如展商在预约日期时间段内未能按时到货，并未能提前一天通知我司，将会收取全额预留机力费用。 </w:t>
      </w:r>
      <w:r>
        <w:rPr>
          <w:rFonts w:ascii="微软雅黑" w:hAnsi="微软雅黑" w:eastAsia="微软雅黑"/>
          <w:sz w:val="16"/>
          <w:szCs w:val="16"/>
        </w:rPr>
        <w:t xml:space="preserve"> </w:t>
      </w:r>
    </w:p>
    <w:p w14:paraId="3684B7B9">
      <w:pPr>
        <w:pStyle w:val="14"/>
        <w:widowControl w:val="0"/>
        <w:numPr>
          <w:ilvl w:val="0"/>
          <w:numId w:val="9"/>
        </w:numPr>
        <w:tabs>
          <w:tab w:val="left" w:pos="319"/>
        </w:tabs>
        <w:autoSpaceDE w:val="0"/>
        <w:autoSpaceDN w:val="0"/>
        <w:spacing w:before="2"/>
        <w:ind w:left="318"/>
        <w:contextualSpacing w:val="0"/>
        <w:rPr>
          <w:rFonts w:ascii="微软雅黑" w:hAnsi="微软雅黑" w:eastAsia="微软雅黑"/>
          <w:sz w:val="16"/>
          <w:szCs w:val="16"/>
        </w:rPr>
      </w:pPr>
      <w:r>
        <w:rPr>
          <w:rFonts w:ascii="微软雅黑" w:hAnsi="微软雅黑" w:eastAsia="微软雅黑"/>
          <w:color w:val="56575A"/>
          <w:spacing w:val="-3"/>
          <w:sz w:val="16"/>
          <w:szCs w:val="16"/>
        </w:rPr>
        <w:t>展品若晚于主办规定的时间到达馆外卸货，其所产生场地加班费则由展商自付并现场加收</w:t>
      </w:r>
      <w:r>
        <w:rPr>
          <w:rFonts w:ascii="微软雅黑" w:hAnsi="微软雅黑" w:eastAsia="微软雅黑"/>
          <w:color w:val="56575A"/>
          <w:sz w:val="16"/>
          <w:szCs w:val="16"/>
        </w:rPr>
        <w:t>50</w:t>
      </w:r>
      <w:r>
        <w:rPr>
          <w:rFonts w:ascii="微软雅黑" w:hAnsi="微软雅黑" w:eastAsia="微软雅黑"/>
          <w:color w:val="56575A"/>
          <w:spacing w:val="-3"/>
          <w:sz w:val="16"/>
          <w:szCs w:val="16"/>
        </w:rPr>
        <w:t>%操作加班费。</w:t>
      </w:r>
      <w:r>
        <w:rPr>
          <w:rFonts w:ascii="微软雅黑" w:hAnsi="微软雅黑" w:eastAsia="微软雅黑"/>
          <w:color w:val="56575A"/>
          <w:spacing w:val="-2"/>
          <w:sz w:val="16"/>
          <w:szCs w:val="16"/>
        </w:rPr>
        <w:t xml:space="preserve"> </w:t>
      </w:r>
      <w:r>
        <w:rPr>
          <w:rFonts w:ascii="微软雅黑" w:hAnsi="微软雅黑" w:eastAsia="微软雅黑"/>
          <w:sz w:val="16"/>
          <w:szCs w:val="16"/>
        </w:rPr>
        <w:t xml:space="preserve"> </w:t>
      </w:r>
    </w:p>
    <w:p w14:paraId="255316C6">
      <w:pPr>
        <w:pStyle w:val="14"/>
        <w:widowControl w:val="0"/>
        <w:numPr>
          <w:ilvl w:val="0"/>
          <w:numId w:val="9"/>
        </w:numPr>
        <w:tabs>
          <w:tab w:val="left" w:pos="319"/>
        </w:tabs>
        <w:autoSpaceDE w:val="0"/>
        <w:autoSpaceDN w:val="0"/>
        <w:spacing w:before="5"/>
        <w:ind w:left="318"/>
        <w:contextualSpacing w:val="0"/>
        <w:rPr>
          <w:rFonts w:ascii="微软雅黑" w:hAnsi="微软雅黑" w:eastAsia="微软雅黑"/>
          <w:sz w:val="16"/>
          <w:szCs w:val="16"/>
        </w:rPr>
      </w:pPr>
      <w:r>
        <w:rPr>
          <w:rFonts w:ascii="微软雅黑" w:hAnsi="微软雅黑" w:eastAsia="微软雅黑"/>
          <w:color w:val="56575A"/>
          <w:spacing w:val="-3"/>
          <w:sz w:val="16"/>
          <w:szCs w:val="16"/>
        </w:rPr>
        <w:t xml:space="preserve">我司所提供的一切服务和经营活动皆遵照我们的标准营业贸易条款执行,全文供索取. </w:t>
      </w:r>
      <w:r>
        <w:rPr>
          <w:rFonts w:ascii="微软雅黑" w:hAnsi="微软雅黑" w:eastAsia="微软雅黑"/>
          <w:sz w:val="16"/>
          <w:szCs w:val="16"/>
        </w:rPr>
        <w:t xml:space="preserve"> </w:t>
      </w:r>
    </w:p>
    <w:p w14:paraId="115B00FC">
      <w:pPr>
        <w:pStyle w:val="14"/>
        <w:widowControl w:val="0"/>
        <w:numPr>
          <w:ilvl w:val="0"/>
          <w:numId w:val="9"/>
        </w:numPr>
        <w:tabs>
          <w:tab w:val="left" w:pos="319"/>
        </w:tabs>
        <w:autoSpaceDE w:val="0"/>
        <w:autoSpaceDN w:val="0"/>
        <w:spacing w:before="2"/>
        <w:ind w:left="318"/>
        <w:contextualSpacing w:val="0"/>
        <w:rPr>
          <w:rFonts w:ascii="微软雅黑" w:hAnsi="微软雅黑" w:eastAsia="微软雅黑"/>
          <w:sz w:val="16"/>
          <w:szCs w:val="16"/>
        </w:rPr>
      </w:pPr>
      <w:r>
        <w:rPr>
          <w:rFonts w:ascii="微软雅黑" w:hAnsi="微软雅黑" w:eastAsia="微软雅黑"/>
          <w:color w:val="56575A"/>
          <w:spacing w:val="-3"/>
          <w:sz w:val="16"/>
          <w:szCs w:val="16"/>
        </w:rPr>
        <w:t>以上报价为未税价格，如需开具国内发票，</w:t>
      </w:r>
      <w:r>
        <w:rPr>
          <w:rFonts w:ascii="微软雅黑" w:hAnsi="微软雅黑" w:eastAsia="微软雅黑"/>
          <w:b/>
          <w:color w:val="56575A"/>
          <w:spacing w:val="-2"/>
          <w:sz w:val="16"/>
          <w:szCs w:val="16"/>
        </w:rPr>
        <w:t>将加收总费用</w:t>
      </w:r>
      <w:r>
        <w:rPr>
          <w:rFonts w:ascii="微软雅黑" w:hAnsi="微软雅黑" w:eastAsia="微软雅黑"/>
          <w:b/>
          <w:color w:val="56575A"/>
          <w:sz w:val="16"/>
          <w:szCs w:val="16"/>
        </w:rPr>
        <w:t>6%开票税费</w:t>
      </w:r>
      <w:r>
        <w:rPr>
          <w:rFonts w:ascii="微软雅黑" w:hAnsi="微软雅黑" w:eastAsia="微软雅黑"/>
          <w:color w:val="56575A"/>
          <w:spacing w:val="-3"/>
          <w:sz w:val="16"/>
          <w:szCs w:val="16"/>
        </w:rPr>
        <w:t xml:space="preserve">。 </w:t>
      </w:r>
      <w:r>
        <w:rPr>
          <w:rFonts w:ascii="微软雅黑" w:hAnsi="微软雅黑" w:eastAsia="微软雅黑"/>
          <w:sz w:val="16"/>
          <w:szCs w:val="16"/>
        </w:rPr>
        <w:t xml:space="preserve"> </w:t>
      </w:r>
    </w:p>
    <w:p w14:paraId="33874F06">
      <w:pPr>
        <w:pStyle w:val="14"/>
        <w:widowControl w:val="0"/>
        <w:numPr>
          <w:ilvl w:val="0"/>
          <w:numId w:val="9"/>
        </w:numPr>
        <w:tabs>
          <w:tab w:val="left" w:pos="319"/>
        </w:tabs>
        <w:autoSpaceDE w:val="0"/>
        <w:autoSpaceDN w:val="0"/>
        <w:spacing w:before="4" w:line="242" w:lineRule="auto"/>
        <w:ind w:right="1021" w:firstLine="0"/>
        <w:contextualSpacing w:val="0"/>
        <w:rPr>
          <w:rFonts w:ascii="微软雅黑" w:hAnsi="微软雅黑" w:eastAsia="微软雅黑"/>
          <w:sz w:val="16"/>
          <w:szCs w:val="16"/>
        </w:rPr>
      </w:pPr>
      <w:r>
        <w:rPr>
          <w:rFonts w:ascii="微软雅黑" w:hAnsi="微软雅黑" w:eastAsia="微软雅黑"/>
          <w:color w:val="56575A"/>
          <w:spacing w:val="-3"/>
          <w:sz w:val="16"/>
          <w:szCs w:val="16"/>
        </w:rPr>
        <w:t>货物运输保险费：单独按货值投保则按照货值的千分之四收取保险费用，仓到展位运输每票最低强制保  险费50元/</w:t>
      </w:r>
      <w:r>
        <w:rPr>
          <w:rFonts w:ascii="微软雅黑" w:hAnsi="微软雅黑" w:eastAsia="微软雅黑"/>
          <w:color w:val="56575A"/>
          <w:sz w:val="16"/>
          <w:szCs w:val="16"/>
        </w:rPr>
        <w:t>票</w:t>
      </w:r>
      <w:r>
        <w:rPr>
          <w:rFonts w:ascii="微软雅黑" w:hAnsi="微软雅黑" w:eastAsia="微软雅黑"/>
          <w:color w:val="56575A"/>
          <w:spacing w:val="-3"/>
          <w:sz w:val="16"/>
          <w:szCs w:val="16"/>
        </w:rPr>
        <w:t>（</w:t>
      </w:r>
      <w:r>
        <w:rPr>
          <w:rFonts w:ascii="微软雅黑" w:hAnsi="微软雅黑" w:eastAsia="微软雅黑"/>
          <w:color w:val="56575A"/>
          <w:sz w:val="16"/>
          <w:szCs w:val="16"/>
        </w:rPr>
        <w:t>保2500</w:t>
      </w:r>
      <w:r>
        <w:rPr>
          <w:rFonts w:ascii="微软雅黑" w:hAnsi="微软雅黑" w:eastAsia="微软雅黑"/>
          <w:color w:val="56575A"/>
          <w:spacing w:val="-3"/>
          <w:sz w:val="16"/>
          <w:szCs w:val="16"/>
        </w:rPr>
        <w:t>元</w:t>
      </w:r>
      <w:r>
        <w:rPr>
          <w:rFonts w:ascii="微软雅黑" w:hAnsi="微软雅黑" w:eastAsia="微软雅黑"/>
          <w:color w:val="56575A"/>
          <w:sz w:val="16"/>
          <w:szCs w:val="16"/>
        </w:rPr>
        <w:t>）</w:t>
      </w:r>
      <w:r>
        <w:rPr>
          <w:rFonts w:ascii="微软雅黑" w:hAnsi="微软雅黑" w:eastAsia="微软雅黑"/>
          <w:color w:val="56575A"/>
          <w:spacing w:val="-3"/>
          <w:sz w:val="16"/>
          <w:szCs w:val="16"/>
        </w:rPr>
        <w:t>，如高额货值的货物需要超</w:t>
      </w:r>
      <w:r>
        <w:rPr>
          <w:rFonts w:ascii="微软雅黑" w:hAnsi="微软雅黑" w:eastAsia="微软雅黑"/>
          <w:color w:val="56575A"/>
          <w:sz w:val="16"/>
          <w:szCs w:val="16"/>
        </w:rPr>
        <w:t>2500</w:t>
      </w:r>
      <w:r>
        <w:rPr>
          <w:rFonts w:ascii="微软雅黑" w:hAnsi="微软雅黑" w:eastAsia="微软雅黑"/>
          <w:color w:val="56575A"/>
          <w:spacing w:val="-3"/>
          <w:sz w:val="16"/>
          <w:szCs w:val="16"/>
        </w:rPr>
        <w:t xml:space="preserve">元保额外增加购买的，烦请补充 </w:t>
      </w:r>
      <w:r>
        <w:rPr>
          <w:rFonts w:ascii="微软雅黑" w:hAnsi="微软雅黑" w:eastAsia="微软雅黑"/>
          <w:sz w:val="16"/>
          <w:szCs w:val="16"/>
        </w:rPr>
        <w:t xml:space="preserve"> </w:t>
      </w:r>
    </w:p>
    <w:p w14:paraId="12839571">
      <w:pPr>
        <w:pStyle w:val="6"/>
        <w:spacing w:before="2"/>
        <w:ind w:left="106"/>
        <w:rPr>
          <w:rFonts w:ascii="微软雅黑" w:hAnsi="微软雅黑" w:eastAsia="微软雅黑"/>
          <w:sz w:val="16"/>
          <w:szCs w:val="16"/>
        </w:rPr>
      </w:pPr>
      <w:r>
        <w:rPr>
          <w:rFonts w:ascii="微软雅黑" w:hAnsi="微软雅黑" w:eastAsia="微软雅黑"/>
          <w:color w:val="56575A"/>
          <w:spacing w:val="-3"/>
          <w:sz w:val="16"/>
          <w:szCs w:val="16"/>
        </w:rPr>
        <w:t xml:space="preserve">相应投保或则委托我司代理购买，保险费另计。 </w:t>
      </w:r>
      <w:r>
        <w:rPr>
          <w:rFonts w:ascii="微软雅黑" w:hAnsi="微软雅黑" w:eastAsia="微软雅黑"/>
          <w:sz w:val="16"/>
          <w:szCs w:val="16"/>
        </w:rPr>
        <w:t xml:space="preserve"> </w:t>
      </w:r>
    </w:p>
    <w:p w14:paraId="568AD93D">
      <w:pPr>
        <w:pStyle w:val="14"/>
        <w:widowControl w:val="0"/>
        <w:numPr>
          <w:ilvl w:val="0"/>
          <w:numId w:val="9"/>
        </w:numPr>
        <w:tabs>
          <w:tab w:val="left" w:pos="319"/>
        </w:tabs>
        <w:autoSpaceDE w:val="0"/>
        <w:autoSpaceDN w:val="0"/>
        <w:spacing w:before="2" w:line="242" w:lineRule="auto"/>
        <w:ind w:right="1445" w:firstLine="0"/>
        <w:contextualSpacing w:val="0"/>
        <w:rPr>
          <w:rFonts w:ascii="微软雅黑" w:hAnsi="微软雅黑" w:eastAsia="微软雅黑"/>
          <w:sz w:val="16"/>
          <w:szCs w:val="16"/>
        </w:rPr>
      </w:pPr>
      <w:r>
        <w:rPr>
          <w:rFonts w:ascii="微软雅黑" w:hAnsi="微软雅黑" w:eastAsia="微软雅黑"/>
          <w:color w:val="56575A"/>
          <w:spacing w:val="-3"/>
          <w:sz w:val="16"/>
          <w:szCs w:val="16"/>
        </w:rPr>
        <w:t xml:space="preserve">展品如有特殊装卸要求，请务必如实提前预报相应超限超重以及特殊吊装等情况，如未提前预报，  导致现场临时无法作业产生额外费用，由展商自负。 </w:t>
      </w:r>
      <w:r>
        <w:rPr>
          <w:rFonts w:ascii="微软雅黑" w:hAnsi="微软雅黑" w:eastAsia="微软雅黑"/>
          <w:sz w:val="16"/>
          <w:szCs w:val="16"/>
        </w:rPr>
        <w:t xml:space="preserve"> </w:t>
      </w:r>
    </w:p>
    <w:p w14:paraId="1B75D099">
      <w:pPr>
        <w:pStyle w:val="14"/>
        <w:widowControl w:val="0"/>
        <w:numPr>
          <w:ilvl w:val="0"/>
          <w:numId w:val="9"/>
        </w:numPr>
        <w:tabs>
          <w:tab w:val="left" w:pos="319"/>
        </w:tabs>
        <w:autoSpaceDE w:val="0"/>
        <w:autoSpaceDN w:val="0"/>
        <w:spacing w:before="1" w:line="242" w:lineRule="auto"/>
        <w:ind w:right="812" w:firstLine="0"/>
        <w:contextualSpacing w:val="0"/>
        <w:rPr>
          <w:rFonts w:ascii="微软雅黑" w:hAnsi="微软雅黑" w:eastAsia="微软雅黑"/>
          <w:sz w:val="16"/>
          <w:szCs w:val="16"/>
        </w:rPr>
      </w:pPr>
      <w:r>
        <w:rPr>
          <w:rFonts w:ascii="微软雅黑" w:hAnsi="微软雅黑" w:eastAsia="微软雅黑"/>
          <w:color w:val="56575A"/>
          <w:spacing w:val="-3"/>
          <w:sz w:val="16"/>
          <w:szCs w:val="16"/>
        </w:rPr>
        <w:t xml:space="preserve">展品为易碎物品，玻璃陶瓷制品、液晶屏幕等易碎品、易折品，实行保丢不保损，请务必做好货物包装或  加装木架及木箱。如需我司代打木架及包装另外计费。 </w:t>
      </w:r>
      <w:r>
        <w:rPr>
          <w:rFonts w:ascii="微软雅黑" w:hAnsi="微软雅黑" w:eastAsia="微软雅黑"/>
          <w:sz w:val="16"/>
          <w:szCs w:val="16"/>
        </w:rPr>
        <w:t xml:space="preserve"> </w:t>
      </w:r>
    </w:p>
    <w:p w14:paraId="1AE99F5F">
      <w:pPr>
        <w:pStyle w:val="14"/>
        <w:widowControl w:val="0"/>
        <w:numPr>
          <w:ilvl w:val="0"/>
          <w:numId w:val="9"/>
        </w:numPr>
        <w:tabs>
          <w:tab w:val="left" w:pos="319"/>
        </w:tabs>
        <w:autoSpaceDE w:val="0"/>
        <w:autoSpaceDN w:val="0"/>
        <w:spacing w:before="1"/>
        <w:ind w:left="318"/>
        <w:contextualSpacing w:val="0"/>
        <w:rPr>
          <w:rFonts w:ascii="微软雅黑" w:hAnsi="微软雅黑" w:eastAsia="微软雅黑"/>
          <w:sz w:val="16"/>
          <w:szCs w:val="16"/>
        </w:rPr>
      </w:pPr>
      <w:r>
        <w:rPr>
          <w:rFonts w:ascii="微软雅黑" w:hAnsi="微软雅黑" w:eastAsia="微软雅黑"/>
          <w:color w:val="56575A"/>
          <w:spacing w:val="-3"/>
          <w:sz w:val="16"/>
          <w:szCs w:val="16"/>
        </w:rPr>
        <w:t xml:space="preserve">展馆严禁外带装卸设备，如吊车、机动叉车、堆高机等，随车吊在展馆范围内只能作运输车辆使用。 </w:t>
      </w:r>
      <w:r>
        <w:rPr>
          <w:rFonts w:ascii="微软雅黑" w:hAnsi="微软雅黑" w:eastAsia="微软雅黑"/>
          <w:sz w:val="16"/>
          <w:szCs w:val="16"/>
        </w:rPr>
        <w:t xml:space="preserve"> </w:t>
      </w:r>
    </w:p>
    <w:p w14:paraId="01C698AF">
      <w:pPr>
        <w:pStyle w:val="14"/>
        <w:widowControl w:val="0"/>
        <w:numPr>
          <w:ilvl w:val="0"/>
          <w:numId w:val="9"/>
        </w:numPr>
        <w:tabs>
          <w:tab w:val="left" w:pos="319"/>
        </w:tabs>
        <w:autoSpaceDE w:val="0"/>
        <w:autoSpaceDN w:val="0"/>
        <w:spacing w:before="2" w:line="244" w:lineRule="auto"/>
        <w:ind w:right="812" w:firstLine="0"/>
        <w:contextualSpacing w:val="0"/>
        <w:rPr>
          <w:rFonts w:ascii="微软雅黑" w:hAnsi="微软雅黑" w:eastAsia="微软雅黑"/>
          <w:sz w:val="16"/>
          <w:szCs w:val="16"/>
        </w:rPr>
      </w:pPr>
      <w:r>
        <w:rPr>
          <w:rFonts w:ascii="微软雅黑" w:hAnsi="微软雅黑" w:eastAsia="微软雅黑"/>
          <w:color w:val="56575A"/>
          <w:spacing w:val="-3"/>
          <w:sz w:val="16"/>
          <w:szCs w:val="16"/>
        </w:rPr>
        <w:t xml:space="preserve">以上价格适用于普通货物，如有带电池、磁性、液体、粉末、食品等敏感产品，危险品或者违禁品等，必  须提前与必安物流沟通。是否可出运，如出现瞒报或者申报不符而导致的任何损失和责任由展商承担。 </w:t>
      </w:r>
      <w:r>
        <w:rPr>
          <w:rFonts w:ascii="微软雅黑" w:hAnsi="微软雅黑" w:eastAsia="微软雅黑"/>
          <w:sz w:val="16"/>
          <w:szCs w:val="16"/>
        </w:rPr>
        <w:t xml:space="preserve"> </w:t>
      </w:r>
    </w:p>
    <w:p w14:paraId="7B224C38">
      <w:pPr>
        <w:pStyle w:val="14"/>
        <w:widowControl w:val="0"/>
        <w:numPr>
          <w:ilvl w:val="0"/>
          <w:numId w:val="9"/>
        </w:numPr>
        <w:tabs>
          <w:tab w:val="left" w:pos="319"/>
        </w:tabs>
        <w:autoSpaceDE w:val="0"/>
        <w:autoSpaceDN w:val="0"/>
        <w:spacing w:line="242" w:lineRule="auto"/>
        <w:ind w:right="282" w:firstLine="0"/>
        <w:contextualSpacing w:val="0"/>
        <w:rPr>
          <w:rFonts w:ascii="微软雅黑" w:hAnsi="微软雅黑" w:eastAsia="微软雅黑"/>
          <w:sz w:val="16"/>
          <w:szCs w:val="16"/>
        </w:rPr>
      </w:pPr>
      <w:r>
        <w:rPr>
          <w:rFonts w:ascii="微软雅黑" w:hAnsi="微软雅黑" w:eastAsia="微软雅黑"/>
          <w:color w:val="56575A"/>
          <w:spacing w:val="-3"/>
          <w:sz w:val="16"/>
          <w:szCs w:val="16"/>
        </w:rPr>
        <w:t>如遇有包装食品/干货类和非恒温预制菜类货物等食品货物，需要提供原产地货物检验检疫证明。</w:t>
      </w:r>
      <w:r>
        <w:rPr>
          <w:rFonts w:ascii="微软雅黑" w:hAnsi="微软雅黑" w:eastAsia="微软雅黑"/>
          <w:color w:val="56575A"/>
          <w:sz w:val="16"/>
          <w:szCs w:val="16"/>
        </w:rPr>
        <w:t>（</w:t>
      </w:r>
      <w:r>
        <w:rPr>
          <w:rFonts w:ascii="微软雅黑" w:hAnsi="微软雅黑" w:eastAsia="微软雅黑"/>
          <w:color w:val="56575A"/>
          <w:spacing w:val="4"/>
          <w:sz w:val="16"/>
          <w:szCs w:val="16"/>
        </w:rPr>
        <w:t>必须 提供箱单</w:t>
      </w:r>
      <w:r>
        <w:rPr>
          <w:rFonts w:ascii="微软雅黑" w:hAnsi="微软雅黑" w:eastAsia="微软雅黑"/>
          <w:color w:val="56575A"/>
          <w:spacing w:val="-3"/>
          <w:sz w:val="16"/>
          <w:szCs w:val="16"/>
        </w:rPr>
        <w:t>经我司提前确认是否可以按接收</w:t>
      </w:r>
      <w:r>
        <w:rPr>
          <w:rFonts w:ascii="微软雅黑" w:hAnsi="微软雅黑" w:eastAsia="微软雅黑"/>
          <w:color w:val="56575A"/>
          <w:sz w:val="16"/>
          <w:szCs w:val="16"/>
        </w:rPr>
        <w:t>）</w:t>
      </w:r>
      <w:r>
        <w:rPr>
          <w:rFonts w:ascii="微软雅黑" w:hAnsi="微软雅黑" w:eastAsia="微软雅黑"/>
          <w:color w:val="56575A"/>
          <w:spacing w:val="-3"/>
          <w:sz w:val="16"/>
          <w:szCs w:val="16"/>
        </w:rPr>
        <w:t xml:space="preserve">，需恒温存储的货物，请务必先与我司沟通确认是否可以接收，并另行确认相关费用。 </w:t>
      </w:r>
    </w:p>
    <w:p w14:paraId="62DEA934">
      <w:pPr>
        <w:pStyle w:val="6"/>
        <w:ind w:left="106"/>
        <w:rPr>
          <w:rFonts w:ascii="微软雅黑" w:hAnsi="微软雅黑" w:eastAsia="微软雅黑"/>
          <w:sz w:val="16"/>
          <w:szCs w:val="16"/>
        </w:rPr>
      </w:pPr>
      <w:r>
        <w:rPr>
          <w:rFonts w:ascii="微软雅黑" w:hAnsi="微软雅黑" w:eastAsia="微软雅黑"/>
          <w:color w:val="56575A"/>
          <w:sz w:val="16"/>
          <w:szCs w:val="16"/>
        </w:rPr>
        <w:t xml:space="preserve"> </w:t>
      </w:r>
    </w:p>
    <w:p w14:paraId="4253E30A">
      <w:pPr>
        <w:pStyle w:val="4"/>
        <w:spacing w:before="2"/>
        <w:jc w:val="left"/>
        <w:rPr>
          <w:rFonts w:ascii="微软雅黑" w:hAnsi="微软雅黑" w:eastAsia="微软雅黑"/>
          <w:b w:val="0"/>
          <w:bCs/>
          <w:sz w:val="16"/>
          <w:szCs w:val="16"/>
        </w:rPr>
      </w:pPr>
      <w:r>
        <w:rPr>
          <w:rFonts w:hint="eastAsia" w:ascii="微软雅黑" w:hAnsi="微软雅黑" w:eastAsia="微软雅黑"/>
          <w:b w:val="0"/>
          <w:bCs/>
          <w:sz w:val="16"/>
          <w:szCs w:val="16"/>
        </w:rPr>
        <w:t>（</w:t>
      </w:r>
      <w:r>
        <w:rPr>
          <w:rFonts w:hint="eastAsia" w:ascii="微软雅黑" w:hAnsi="微软雅黑" w:eastAsia="微软雅黑"/>
          <w:b w:val="0"/>
          <w:bCs/>
          <w:sz w:val="16"/>
          <w:szCs w:val="16"/>
          <w:lang w:val="en-US" w:eastAsia="zh-CN"/>
        </w:rPr>
        <w:t>8</w:t>
      </w:r>
      <w:r>
        <w:rPr>
          <w:rFonts w:hint="eastAsia" w:ascii="微软雅黑" w:hAnsi="微软雅黑" w:eastAsia="微软雅黑"/>
          <w:b w:val="0"/>
          <w:bCs/>
          <w:sz w:val="16"/>
          <w:szCs w:val="16"/>
        </w:rPr>
        <w:t>）</w:t>
      </w:r>
      <w:r>
        <w:rPr>
          <w:rFonts w:ascii="微软雅黑" w:hAnsi="微软雅黑" w:eastAsia="微软雅黑"/>
          <w:b w:val="0"/>
          <w:bCs/>
          <w:sz w:val="16"/>
          <w:szCs w:val="16"/>
        </w:rPr>
        <w:t xml:space="preserve">付款方式 </w:t>
      </w:r>
    </w:p>
    <w:p w14:paraId="7A7011B9">
      <w:pPr>
        <w:spacing w:before="149"/>
        <w:rPr>
          <w:rFonts w:ascii="微软雅黑" w:hAnsi="微软雅黑" w:eastAsia="微软雅黑"/>
          <w:sz w:val="16"/>
          <w:szCs w:val="16"/>
        </w:rPr>
      </w:pPr>
      <w:r>
        <w:rPr>
          <w:rFonts w:ascii="微软雅黑" w:hAnsi="微软雅黑" w:eastAsia="微软雅黑"/>
          <w:sz w:val="16"/>
          <w:szCs w:val="16"/>
        </w:rPr>
        <w:t xml:space="preserve">我司的现场装卸收费是以展品的体积或重量收取, 而不是按展品的价值来计算. 因此, 所收的费用不含保险费在内.为了参展商的保障与利益, 建议参展商自行购买展品的全程保险, 包括展期内保险及责任事故的保险.参展商请备妥保险合同文本或其副本, 以备可能在展览现场发现短少, 残损时申报检验之用。 </w:t>
      </w:r>
    </w:p>
    <w:p w14:paraId="31756433">
      <w:pPr>
        <w:pStyle w:val="9"/>
        <w:ind w:left="0" w:leftChars="0" w:firstLine="0"/>
        <w:rPr>
          <w:rFonts w:ascii="微软雅黑" w:hAnsi="微软雅黑" w:eastAsia="微软雅黑"/>
          <w:sz w:val="16"/>
          <w:szCs w:val="16"/>
        </w:rPr>
      </w:pPr>
    </w:p>
    <w:p w14:paraId="5408119E">
      <w:pPr>
        <w:pStyle w:val="9"/>
        <w:ind w:left="0" w:leftChars="0" w:firstLine="0"/>
        <w:rPr>
          <w:rFonts w:ascii="微软雅黑" w:hAnsi="微软雅黑" w:eastAsia="微软雅黑"/>
          <w:b/>
          <w:bCs/>
          <w:sz w:val="16"/>
          <w:szCs w:val="16"/>
        </w:rPr>
      </w:pPr>
      <w:r>
        <w:rPr>
          <w:rFonts w:hint="eastAsia" w:ascii="微软雅黑" w:hAnsi="微软雅黑" w:eastAsia="微软雅黑"/>
          <w:b/>
          <w:bCs/>
          <w:sz w:val="16"/>
          <w:szCs w:val="16"/>
        </w:rPr>
        <w:t>联系方式：薛勇 先生 138 2371 1686</w:t>
      </w:r>
    </w:p>
    <w:p w14:paraId="0901449B">
      <w:pPr>
        <w:pStyle w:val="9"/>
        <w:ind w:left="0" w:leftChars="0" w:firstLine="0"/>
        <w:rPr>
          <w:rFonts w:ascii="微软雅黑" w:hAnsi="微软雅黑" w:eastAsia="微软雅黑"/>
          <w:b/>
          <w:bCs/>
          <w:sz w:val="16"/>
          <w:szCs w:val="16"/>
        </w:rPr>
      </w:pPr>
      <w:r>
        <w:rPr>
          <w:rFonts w:hint="eastAsia" w:ascii="微软雅黑" w:hAnsi="微软雅黑" w:eastAsia="微软雅黑"/>
          <w:b/>
          <w:bCs/>
          <w:sz w:val="16"/>
          <w:szCs w:val="16"/>
        </w:rPr>
        <w:t>安普特物流有限公司</w:t>
      </w:r>
    </w:p>
    <w:tbl>
      <w:tblPr>
        <w:tblStyle w:val="10"/>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758"/>
      </w:tblGrid>
      <w:tr w14:paraId="635C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nil"/>
              <w:left w:val="nil"/>
              <w:bottom w:val="nil"/>
              <w:right w:val="nil"/>
            </w:tcBorders>
          </w:tcPr>
          <w:p w14:paraId="0FC435BC">
            <w:pPr>
              <w:tabs>
                <w:tab w:val="left" w:pos="1080"/>
                <w:tab w:val="left" w:pos="2880"/>
                <w:tab w:val="left" w:pos="5400"/>
              </w:tabs>
              <w:jc w:val="both"/>
              <w:rPr>
                <w:rFonts w:ascii="Arial" w:hAnsi="Arial" w:cs="Arial"/>
                <w:color w:val="000000" w:themeColor="text1"/>
                <w:sz w:val="16"/>
                <w:szCs w:val="16"/>
                <w14:textFill>
                  <w14:solidFill>
                    <w14:schemeClr w14:val="tx1"/>
                  </w14:solidFill>
                </w14:textFill>
              </w:rPr>
            </w:pPr>
            <w:r>
              <w:rPr>
                <w:rFonts w:hint="eastAsia" w:ascii="Arial" w:hAnsi="Arial" w:cs="Arial"/>
                <w:color w:val="000000" w:themeColor="text1"/>
                <w:sz w:val="16"/>
                <w:szCs w:val="16"/>
                <w14:textFill>
                  <w14:solidFill>
                    <w14:schemeClr w14:val="tx1"/>
                  </w14:solidFill>
                </w14:textFill>
              </w:rPr>
              <w:t>深圳市龙华区民治街道民新社区民治大道60号恒勤大厦12楼1206室</w:t>
            </w:r>
          </w:p>
        </w:tc>
        <w:tc>
          <w:tcPr>
            <w:tcW w:w="4758" w:type="dxa"/>
            <w:tcBorders>
              <w:top w:val="nil"/>
              <w:left w:val="nil"/>
              <w:bottom w:val="nil"/>
              <w:right w:val="nil"/>
            </w:tcBorders>
          </w:tcPr>
          <w:p w14:paraId="47B80EAF">
            <w:pPr>
              <w:tabs>
                <w:tab w:val="left" w:pos="1080"/>
                <w:tab w:val="left" w:pos="2880"/>
                <w:tab w:val="left" w:pos="5400"/>
              </w:tabs>
              <w:jc w:val="both"/>
              <w:rPr>
                <w:rFonts w:ascii="Arial" w:hAnsi="Arial" w:eastAsia="PMingLiU" w:cs="Arial"/>
                <w:sz w:val="22"/>
                <w:szCs w:val="22"/>
              </w:rPr>
            </w:pPr>
          </w:p>
        </w:tc>
      </w:tr>
      <w:tr w14:paraId="4E8E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nil"/>
              <w:left w:val="nil"/>
              <w:bottom w:val="nil"/>
              <w:right w:val="nil"/>
            </w:tcBorders>
          </w:tcPr>
          <w:p w14:paraId="2EDB5329">
            <w:pPr>
              <w:tabs>
                <w:tab w:val="left" w:pos="1080"/>
                <w:tab w:val="left" w:pos="2880"/>
                <w:tab w:val="left" w:pos="5400"/>
              </w:tabs>
              <w:jc w:val="both"/>
              <w:rPr>
                <w:rFonts w:ascii="Arial" w:hAnsi="Arial" w:cs="Arial"/>
                <w:color w:val="000000" w:themeColor="text1"/>
                <w:sz w:val="16"/>
                <w:szCs w:val="16"/>
                <w14:textFill>
                  <w14:solidFill>
                    <w14:schemeClr w14:val="tx1"/>
                  </w14:solidFill>
                </w14:textFill>
              </w:rPr>
            </w:pPr>
            <w:r>
              <w:rPr>
                <w:rFonts w:ascii="Arial" w:hAnsi="Arial" w:cs="Arial"/>
                <w:color w:val="000000" w:themeColor="text1"/>
                <w:sz w:val="16"/>
                <w:szCs w:val="16"/>
                <w14:textFill>
                  <w14:solidFill>
                    <w14:schemeClr w14:val="tx1"/>
                  </w14:solidFill>
                </w14:textFill>
              </w:rPr>
              <w:t xml:space="preserve">电话：+86 755 8282 </w:t>
            </w:r>
            <w:r>
              <w:rPr>
                <w:rFonts w:hint="eastAsia" w:ascii="Arial" w:hAnsi="Arial" w:cs="Arial"/>
                <w:color w:val="000000" w:themeColor="text1"/>
                <w:sz w:val="16"/>
                <w:szCs w:val="16"/>
                <w14:textFill>
                  <w14:solidFill>
                    <w14:schemeClr w14:val="tx1"/>
                  </w14:solidFill>
                </w14:textFill>
              </w:rPr>
              <w:t>4434</w:t>
            </w:r>
          </w:p>
        </w:tc>
        <w:tc>
          <w:tcPr>
            <w:tcW w:w="4758" w:type="dxa"/>
            <w:tcBorders>
              <w:top w:val="nil"/>
              <w:left w:val="nil"/>
              <w:bottom w:val="nil"/>
              <w:right w:val="nil"/>
            </w:tcBorders>
          </w:tcPr>
          <w:p w14:paraId="1AA8EA6B">
            <w:pPr>
              <w:tabs>
                <w:tab w:val="left" w:pos="1080"/>
                <w:tab w:val="left" w:pos="2880"/>
                <w:tab w:val="left" w:pos="5400"/>
              </w:tabs>
              <w:jc w:val="both"/>
              <w:rPr>
                <w:rFonts w:ascii="Arial" w:hAnsi="Arial" w:eastAsia="PMingLiU" w:cs="Arial"/>
                <w:sz w:val="22"/>
                <w:szCs w:val="22"/>
              </w:rPr>
            </w:pPr>
          </w:p>
        </w:tc>
      </w:tr>
      <w:tr w14:paraId="1896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nil"/>
              <w:left w:val="nil"/>
              <w:bottom w:val="nil"/>
              <w:right w:val="nil"/>
            </w:tcBorders>
          </w:tcPr>
          <w:p w14:paraId="01BEA125">
            <w:pPr>
              <w:tabs>
                <w:tab w:val="left" w:pos="1080"/>
                <w:tab w:val="left" w:pos="2880"/>
                <w:tab w:val="left" w:pos="5400"/>
              </w:tabs>
              <w:jc w:val="both"/>
              <w:rPr>
                <w:rFonts w:ascii="Arial" w:hAnsi="Arial" w:cs="Arial"/>
                <w:color w:val="000000" w:themeColor="text1"/>
                <w:sz w:val="16"/>
                <w:szCs w:val="16"/>
                <w14:textFill>
                  <w14:solidFill>
                    <w14:schemeClr w14:val="tx1"/>
                  </w14:solidFill>
                </w14:textFill>
              </w:rPr>
            </w:pPr>
            <w:r>
              <w:rPr>
                <w:rFonts w:ascii="Arial" w:hAnsi="Arial" w:cs="Arial"/>
                <w:color w:val="000000" w:themeColor="text1"/>
                <w:sz w:val="16"/>
                <w:szCs w:val="16"/>
                <w14:textFill>
                  <w14:solidFill>
                    <w14:schemeClr w14:val="tx1"/>
                  </w14:solidFill>
                </w14:textFill>
              </w:rPr>
              <w:t>电子邮件：</w:t>
            </w:r>
            <w:r>
              <w:rPr>
                <w:rStyle w:val="13"/>
                <w:rFonts w:ascii="Arial" w:hAnsi="Arial" w:cs="Arial"/>
                <w:sz w:val="16"/>
                <w:szCs w:val="16"/>
              </w:rPr>
              <w:t>Jacky.xue@aptshowfreight.com</w:t>
            </w:r>
          </w:p>
        </w:tc>
        <w:tc>
          <w:tcPr>
            <w:tcW w:w="4758" w:type="dxa"/>
            <w:tcBorders>
              <w:top w:val="nil"/>
              <w:left w:val="nil"/>
              <w:bottom w:val="nil"/>
              <w:right w:val="nil"/>
            </w:tcBorders>
          </w:tcPr>
          <w:p w14:paraId="19CE5672">
            <w:pPr>
              <w:tabs>
                <w:tab w:val="left" w:pos="1080"/>
                <w:tab w:val="left" w:pos="2880"/>
                <w:tab w:val="left" w:pos="5400"/>
              </w:tabs>
              <w:jc w:val="both"/>
              <w:rPr>
                <w:rFonts w:ascii="Arial" w:hAnsi="Arial" w:eastAsia="PMingLiU" w:cs="Arial"/>
                <w:sz w:val="22"/>
                <w:szCs w:val="22"/>
              </w:rPr>
            </w:pPr>
          </w:p>
        </w:tc>
      </w:tr>
      <w:tr w14:paraId="213E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nil"/>
              <w:left w:val="nil"/>
              <w:bottom w:val="nil"/>
              <w:right w:val="nil"/>
            </w:tcBorders>
          </w:tcPr>
          <w:p w14:paraId="5E864F04">
            <w:pPr>
              <w:tabs>
                <w:tab w:val="left" w:pos="1080"/>
                <w:tab w:val="left" w:pos="2880"/>
                <w:tab w:val="left" w:pos="5400"/>
              </w:tabs>
              <w:jc w:val="both"/>
              <w:rPr>
                <w:rFonts w:ascii="Arial" w:hAnsi="Arial" w:cs="Arial"/>
                <w:color w:val="000000" w:themeColor="text1"/>
                <w:sz w:val="16"/>
                <w:szCs w:val="16"/>
                <w:lang w:eastAsia="zh-TW"/>
                <w14:textFill>
                  <w14:solidFill>
                    <w14:schemeClr w14:val="tx1"/>
                  </w14:solidFill>
                </w14:textFill>
              </w:rPr>
            </w:pPr>
            <w:r>
              <w:rPr>
                <w:rFonts w:ascii="Arial" w:hAnsi="Arial" w:cs="Arial"/>
                <w:color w:val="000000" w:themeColor="text1"/>
                <w:sz w:val="16"/>
                <w:szCs w:val="16"/>
                <w:lang w:eastAsia="zh-TW"/>
                <w14:textFill>
                  <w14:solidFill>
                    <w14:schemeClr w14:val="tx1"/>
                  </w14:solidFill>
                </w14:textFill>
              </w:rPr>
              <w:t>联系人</w:t>
            </w:r>
            <w:r>
              <w:rPr>
                <w:rFonts w:ascii="Arial" w:hAnsi="Arial" w:cs="Arial"/>
                <w:color w:val="000000" w:themeColor="text1"/>
                <w:sz w:val="16"/>
                <w:szCs w:val="16"/>
                <w14:textFill>
                  <w14:solidFill>
                    <w14:schemeClr w14:val="tx1"/>
                  </w14:solidFill>
                </w14:textFill>
              </w:rPr>
              <w:t>：薛勇</w:t>
            </w:r>
            <w:r>
              <w:rPr>
                <w:rFonts w:hint="eastAsia" w:ascii="Arial" w:hAnsi="Arial" w:cs="Arial"/>
                <w:color w:val="000000" w:themeColor="text1"/>
                <w:sz w:val="16"/>
                <w:szCs w:val="16"/>
                <w14:textFill>
                  <w14:solidFill>
                    <w14:schemeClr w14:val="tx1"/>
                  </w14:solidFill>
                </w14:textFill>
              </w:rPr>
              <w:t xml:space="preserve"> 先生 </w:t>
            </w:r>
            <w:r>
              <w:rPr>
                <w:rFonts w:ascii="Arial" w:hAnsi="Arial" w:cs="Arial"/>
                <w:color w:val="000000" w:themeColor="text1"/>
                <w:sz w:val="16"/>
                <w:szCs w:val="16"/>
                <w14:textFill>
                  <w14:solidFill>
                    <w14:schemeClr w14:val="tx1"/>
                  </w14:solidFill>
                </w14:textFill>
              </w:rPr>
              <w:t>138 2371 1686</w:t>
            </w:r>
          </w:p>
        </w:tc>
        <w:tc>
          <w:tcPr>
            <w:tcW w:w="4758" w:type="dxa"/>
            <w:tcBorders>
              <w:top w:val="nil"/>
              <w:left w:val="nil"/>
              <w:bottom w:val="nil"/>
              <w:right w:val="nil"/>
            </w:tcBorders>
          </w:tcPr>
          <w:p w14:paraId="258D5BC9">
            <w:pPr>
              <w:tabs>
                <w:tab w:val="left" w:pos="1080"/>
                <w:tab w:val="left" w:pos="2880"/>
                <w:tab w:val="left" w:pos="5400"/>
              </w:tabs>
              <w:jc w:val="both"/>
              <w:rPr>
                <w:rFonts w:ascii="Arial" w:hAnsi="Arial" w:eastAsia="PMingLiU" w:cs="Arial"/>
                <w:sz w:val="22"/>
                <w:szCs w:val="22"/>
              </w:rPr>
            </w:pPr>
          </w:p>
        </w:tc>
      </w:tr>
    </w:tbl>
    <w:p w14:paraId="33DD7D63">
      <w:pPr>
        <w:pStyle w:val="9"/>
        <w:ind w:left="0" w:leftChars="0" w:firstLine="0"/>
        <w:rPr>
          <w:rFonts w:ascii="微软雅黑" w:hAnsi="微软雅黑" w:eastAsia="微软雅黑"/>
          <w:sz w:val="16"/>
          <w:szCs w:val="16"/>
        </w:rPr>
      </w:pPr>
    </w:p>
    <w:p w14:paraId="30623067">
      <w:pPr>
        <w:pStyle w:val="9"/>
        <w:ind w:left="0" w:leftChars="0" w:firstLine="0"/>
        <w:rPr>
          <w:rFonts w:ascii="微软雅黑" w:hAnsi="微软雅黑" w:eastAsia="微软雅黑"/>
          <w:sz w:val="16"/>
          <w:szCs w:val="16"/>
        </w:rPr>
      </w:pPr>
    </w:p>
    <w:p w14:paraId="21BC3270">
      <w:pPr>
        <w:pStyle w:val="9"/>
        <w:ind w:left="0" w:leftChars="0" w:firstLine="0"/>
        <w:rPr>
          <w:rFonts w:ascii="微软雅黑" w:hAnsi="微软雅黑" w:eastAsia="微软雅黑"/>
          <w:sz w:val="16"/>
          <w:szCs w:val="16"/>
        </w:rPr>
      </w:pPr>
    </w:p>
    <w:p w14:paraId="42378810">
      <w:pPr>
        <w:pStyle w:val="9"/>
        <w:ind w:left="0" w:leftChars="0" w:firstLine="0"/>
        <w:rPr>
          <w:rFonts w:ascii="微软雅黑" w:hAnsi="微软雅黑" w:eastAsia="微软雅黑"/>
          <w:sz w:val="16"/>
          <w:szCs w:val="16"/>
        </w:rPr>
      </w:pPr>
    </w:p>
    <w:p w14:paraId="58CA51B6">
      <w:pPr>
        <w:pStyle w:val="9"/>
        <w:ind w:left="0" w:leftChars="0" w:firstLine="0"/>
        <w:rPr>
          <w:rFonts w:ascii="微软雅黑" w:hAnsi="微软雅黑" w:eastAsia="微软雅黑"/>
          <w:sz w:val="16"/>
          <w:szCs w:val="16"/>
        </w:rPr>
      </w:pPr>
    </w:p>
    <w:p w14:paraId="39C089BC">
      <w:pPr>
        <w:pStyle w:val="9"/>
        <w:ind w:left="0" w:leftChars="0" w:firstLine="0"/>
        <w:rPr>
          <w:rFonts w:ascii="微软雅黑" w:hAnsi="微软雅黑" w:eastAsia="微软雅黑"/>
          <w:sz w:val="16"/>
          <w:szCs w:val="16"/>
        </w:rPr>
      </w:pPr>
    </w:p>
    <w:p w14:paraId="27A92028">
      <w:pPr>
        <w:pStyle w:val="9"/>
        <w:ind w:left="0" w:leftChars="0" w:firstLine="0"/>
        <w:rPr>
          <w:rFonts w:ascii="微软雅黑" w:hAnsi="微软雅黑" w:eastAsia="微软雅黑"/>
          <w:sz w:val="16"/>
          <w:szCs w:val="16"/>
        </w:rPr>
      </w:pPr>
    </w:p>
    <w:p w14:paraId="47551037">
      <w:pPr>
        <w:pStyle w:val="9"/>
        <w:ind w:left="0" w:leftChars="0" w:firstLine="0"/>
        <w:rPr>
          <w:rFonts w:ascii="微软雅黑" w:hAnsi="微软雅黑" w:eastAsia="微软雅黑"/>
          <w:sz w:val="16"/>
          <w:szCs w:val="16"/>
        </w:rPr>
      </w:pPr>
    </w:p>
    <w:p w14:paraId="30EED32A">
      <w:pPr>
        <w:pStyle w:val="9"/>
        <w:ind w:left="0" w:leftChars="0" w:firstLine="0"/>
        <w:rPr>
          <w:rFonts w:ascii="微软雅黑" w:hAnsi="微软雅黑" w:eastAsia="微软雅黑"/>
          <w:sz w:val="16"/>
          <w:szCs w:val="16"/>
        </w:rPr>
      </w:pPr>
    </w:p>
    <w:p w14:paraId="06A99D08">
      <w:pPr>
        <w:pStyle w:val="9"/>
        <w:ind w:left="0" w:leftChars="0" w:firstLine="0"/>
        <w:rPr>
          <w:rFonts w:ascii="微软雅黑" w:hAnsi="微软雅黑" w:eastAsia="微软雅黑"/>
          <w:sz w:val="16"/>
          <w:szCs w:val="16"/>
        </w:rPr>
      </w:pPr>
    </w:p>
    <w:p w14:paraId="267247AA">
      <w:pPr>
        <w:pStyle w:val="9"/>
        <w:ind w:left="0" w:leftChars="0" w:firstLine="0"/>
        <w:rPr>
          <w:rFonts w:ascii="微软雅黑" w:hAnsi="微软雅黑" w:eastAsia="微软雅黑"/>
          <w:sz w:val="16"/>
          <w:szCs w:val="16"/>
        </w:rPr>
      </w:pPr>
    </w:p>
    <w:p w14:paraId="484FA91B">
      <w:pPr>
        <w:pStyle w:val="9"/>
        <w:ind w:left="0" w:leftChars="0" w:firstLine="0"/>
        <w:rPr>
          <w:rFonts w:ascii="微软雅黑" w:hAnsi="微软雅黑" w:eastAsia="微软雅黑"/>
          <w:sz w:val="16"/>
          <w:szCs w:val="16"/>
        </w:rPr>
      </w:pPr>
    </w:p>
    <w:p w14:paraId="68EFE969">
      <w:pPr>
        <w:pStyle w:val="9"/>
        <w:ind w:left="0" w:leftChars="0" w:firstLine="0"/>
        <w:rPr>
          <w:rFonts w:ascii="微软雅黑" w:hAnsi="微软雅黑" w:eastAsia="微软雅黑"/>
          <w:sz w:val="16"/>
          <w:szCs w:val="16"/>
        </w:rPr>
      </w:pPr>
    </w:p>
    <w:p w14:paraId="19A3509D">
      <w:pPr>
        <w:pStyle w:val="9"/>
        <w:ind w:left="0" w:leftChars="0" w:firstLine="0"/>
        <w:rPr>
          <w:rFonts w:ascii="微软雅黑" w:hAnsi="微软雅黑" w:eastAsia="微软雅黑"/>
          <w:sz w:val="16"/>
          <w:szCs w:val="16"/>
        </w:rPr>
      </w:pPr>
    </w:p>
    <w:p w14:paraId="2A6F58BD">
      <w:pPr>
        <w:pStyle w:val="9"/>
        <w:ind w:left="0" w:leftChars="0" w:firstLine="0"/>
        <w:rPr>
          <w:rFonts w:ascii="微软雅黑" w:hAnsi="微软雅黑" w:eastAsia="微软雅黑"/>
          <w:sz w:val="16"/>
          <w:szCs w:val="16"/>
        </w:rPr>
      </w:pPr>
    </w:p>
    <w:p w14:paraId="034F8822">
      <w:pPr>
        <w:pStyle w:val="9"/>
        <w:ind w:left="0" w:leftChars="0" w:firstLine="0"/>
        <w:rPr>
          <w:rFonts w:ascii="微软雅黑" w:hAnsi="微软雅黑" w:eastAsia="微软雅黑"/>
          <w:sz w:val="16"/>
          <w:szCs w:val="16"/>
        </w:rPr>
      </w:pPr>
      <w:bookmarkStart w:id="8" w:name="_GoBack"/>
      <w:bookmarkEnd w:id="8"/>
    </w:p>
    <w:p w14:paraId="1D09CC2D">
      <w:pPr>
        <w:pStyle w:val="9"/>
        <w:ind w:left="0" w:leftChars="0" w:firstLine="0"/>
        <w:rPr>
          <w:rFonts w:ascii="微软雅黑" w:hAnsi="微软雅黑" w:eastAsia="微软雅黑"/>
          <w:sz w:val="16"/>
          <w:szCs w:val="16"/>
        </w:rPr>
      </w:pPr>
    </w:p>
    <w:p w14:paraId="60CBF207">
      <w:pPr>
        <w:keepNext/>
        <w:adjustRightInd w:val="0"/>
        <w:jc w:val="center"/>
        <w:outlineLvl w:val="0"/>
        <w:rPr>
          <w:rFonts w:ascii="Arial" w:cs="Arial"/>
          <w:b/>
          <w:bCs/>
          <w:color w:val="000000"/>
          <w:sz w:val="22"/>
          <w:szCs w:val="22"/>
          <w:u w:val="single"/>
        </w:rPr>
      </w:pPr>
      <w:r>
        <w:rPr>
          <w:rFonts w:hint="eastAsia" w:ascii="Arial" w:cs="Arial"/>
          <w:b/>
          <w:bCs/>
          <w:color w:val="000000"/>
          <w:sz w:val="22"/>
          <w:szCs w:val="22"/>
          <w:u w:val="single"/>
        </w:rPr>
        <w:t>境</w:t>
      </w:r>
      <w:r>
        <w:rPr>
          <w:rFonts w:ascii="Arial" w:cs="Arial"/>
          <w:b/>
          <w:bCs/>
          <w:color w:val="000000"/>
          <w:sz w:val="22"/>
          <w:szCs w:val="22"/>
          <w:u w:val="single"/>
          <w:lang w:eastAsia="zh-TW"/>
        </w:rPr>
        <w:t>内展品运输委托</w:t>
      </w:r>
      <w:r>
        <w:rPr>
          <w:rFonts w:hint="eastAsia" w:ascii="Arial" w:cs="Arial"/>
          <w:b/>
          <w:bCs/>
          <w:color w:val="000000"/>
          <w:sz w:val="22"/>
          <w:szCs w:val="22"/>
          <w:u w:val="single"/>
        </w:rPr>
        <w:t>书</w:t>
      </w:r>
    </w:p>
    <w:p w14:paraId="2A806C33">
      <w:pPr>
        <w:rPr>
          <w:szCs w:val="22"/>
        </w:rPr>
      </w:pPr>
    </w:p>
    <w:p w14:paraId="30C071B8">
      <w:pPr>
        <w:tabs>
          <w:tab w:val="right" w:leader="underscore" w:pos="9639"/>
        </w:tabs>
        <w:adjustRightInd w:val="0"/>
        <w:snapToGrid w:val="0"/>
        <w:spacing w:line="360" w:lineRule="auto"/>
        <w:rPr>
          <w:rFonts w:cs="Arial" w:asciiTheme="minorEastAsia" w:hAnsiTheme="minorEastAsia" w:eastAsiaTheme="minorEastAsia"/>
          <w:color w:val="000000"/>
          <w:szCs w:val="22"/>
          <w:u w:val="single"/>
          <w:lang w:val="en-GB"/>
        </w:rPr>
      </w:pPr>
      <w:r>
        <w:rPr>
          <w:rFonts w:ascii="Arial" w:hAnsi="Arial" w:cs="Arial"/>
          <w:b/>
          <w:color w:val="000000"/>
        </w:rPr>
        <w:t>展会</w:t>
      </w:r>
      <w:r>
        <w:rPr>
          <w:rFonts w:cs="Arial" w:asciiTheme="minorEastAsia" w:hAnsiTheme="minorEastAsia" w:eastAsiaTheme="minorEastAsia"/>
          <w:b/>
          <w:color w:val="000000"/>
          <w:szCs w:val="22"/>
        </w:rPr>
        <w:t>名称：</w:t>
      </w:r>
      <w:r>
        <w:rPr>
          <w:rFonts w:hint="eastAsia" w:cs="Arial" w:asciiTheme="minorEastAsia" w:hAnsiTheme="minorEastAsia" w:eastAsiaTheme="minorEastAsia"/>
          <w:b/>
          <w:color w:val="000000"/>
          <w:szCs w:val="22"/>
          <w:u w:val="single"/>
          <w:lang w:val="en-GB"/>
        </w:rPr>
        <w:t>202</w:t>
      </w:r>
      <w:r>
        <w:rPr>
          <w:rFonts w:hint="eastAsia" w:cs="Arial" w:asciiTheme="minorEastAsia" w:hAnsiTheme="minorEastAsia" w:eastAsiaTheme="minorEastAsia"/>
          <w:b/>
          <w:color w:val="000000"/>
          <w:szCs w:val="22"/>
          <w:u w:val="single"/>
          <w:lang w:val="en-US" w:eastAsia="zh-CN"/>
        </w:rPr>
        <w:t>5</w:t>
      </w:r>
      <w:r>
        <w:rPr>
          <w:rFonts w:cs="Arial" w:asciiTheme="minorEastAsia" w:hAnsiTheme="minorEastAsia" w:eastAsiaTheme="minorEastAsia"/>
          <w:b/>
          <w:color w:val="000000"/>
          <w:szCs w:val="22"/>
          <w:u w:val="single"/>
          <w:lang w:val="en-GB"/>
        </w:rPr>
        <w:t>深圳国际传感器与应用</w:t>
      </w:r>
      <w:r>
        <w:rPr>
          <w:rFonts w:hint="eastAsia" w:cs="Arial" w:asciiTheme="minorEastAsia" w:hAnsiTheme="minorEastAsia" w:eastAsiaTheme="minorEastAsia"/>
          <w:b/>
          <w:color w:val="000000"/>
          <w:szCs w:val="22"/>
          <w:u w:val="single"/>
          <w:lang w:val="en-GB"/>
        </w:rPr>
        <w:t>技术</w:t>
      </w:r>
      <w:r>
        <w:rPr>
          <w:rFonts w:cs="Arial" w:asciiTheme="minorEastAsia" w:hAnsiTheme="minorEastAsia" w:eastAsiaTheme="minorEastAsia"/>
          <w:b/>
          <w:color w:val="000000"/>
          <w:szCs w:val="22"/>
          <w:u w:val="single"/>
          <w:lang w:val="en-GB"/>
        </w:rPr>
        <w:t>展览会</w:t>
      </w:r>
      <w:r>
        <w:rPr>
          <w:rFonts w:hint="eastAsia" w:cs="Arial" w:asciiTheme="minorEastAsia" w:hAnsiTheme="minorEastAsia" w:eastAsiaTheme="minorEastAsia"/>
          <w:b/>
          <w:color w:val="000000"/>
          <w:szCs w:val="22"/>
          <w:u w:val="single"/>
          <w:lang w:val="en-GB"/>
        </w:rPr>
        <w:t xml:space="preserve"> </w:t>
      </w:r>
      <w:r>
        <w:rPr>
          <w:rFonts w:cs="Arial" w:asciiTheme="minorEastAsia" w:hAnsiTheme="minorEastAsia" w:eastAsiaTheme="minorEastAsia"/>
          <w:b/>
          <w:color w:val="000000"/>
          <w:szCs w:val="22"/>
          <w:u w:val="single"/>
          <w:lang w:val="en-GB"/>
        </w:rPr>
        <w:t xml:space="preserve">                                          </w:t>
      </w:r>
    </w:p>
    <w:p w14:paraId="641DD29B">
      <w:pPr>
        <w:tabs>
          <w:tab w:val="right" w:leader="underscore" w:pos="9639"/>
        </w:tabs>
        <w:adjustRightInd w:val="0"/>
        <w:snapToGrid w:val="0"/>
        <w:spacing w:line="360" w:lineRule="auto"/>
        <w:rPr>
          <w:rFonts w:ascii="Arial" w:hAnsi="Arial" w:cs="Arial"/>
          <w:color w:val="000000"/>
          <w:sz w:val="16"/>
          <w:szCs w:val="16"/>
          <w:u w:val="single"/>
          <w:lang w:val="en-GB"/>
        </w:rPr>
      </w:pPr>
      <w:r>
        <w:rPr>
          <w:rFonts w:cs="Arial" w:asciiTheme="minorEastAsia" w:hAnsiTheme="minorEastAsia" w:eastAsiaTheme="minorEastAsia"/>
          <w:b/>
          <w:color w:val="000000"/>
          <w:szCs w:val="22"/>
        </w:rPr>
        <w:t>展会日期：</w:t>
      </w:r>
      <w:r>
        <w:rPr>
          <w:rFonts w:hint="eastAsia" w:cs="Arial" w:asciiTheme="minorEastAsia" w:hAnsiTheme="minorEastAsia" w:eastAsiaTheme="minorEastAsia"/>
          <w:b/>
          <w:color w:val="000000"/>
          <w:szCs w:val="22"/>
          <w:u w:val="single"/>
          <w:lang w:val="en-GB"/>
        </w:rPr>
        <w:t>202</w:t>
      </w:r>
      <w:r>
        <w:rPr>
          <w:rFonts w:hint="eastAsia" w:cs="Arial" w:asciiTheme="minorEastAsia" w:hAnsiTheme="minorEastAsia" w:eastAsiaTheme="minorEastAsia"/>
          <w:b/>
          <w:color w:val="000000"/>
          <w:szCs w:val="22"/>
          <w:u w:val="single"/>
          <w:lang w:val="en-US" w:eastAsia="zh-CN"/>
        </w:rPr>
        <w:t>5</w:t>
      </w:r>
      <w:r>
        <w:rPr>
          <w:rFonts w:hint="eastAsia" w:cs="Arial" w:asciiTheme="minorEastAsia" w:hAnsiTheme="minorEastAsia" w:eastAsiaTheme="minorEastAsia"/>
          <w:b/>
          <w:color w:val="000000"/>
          <w:szCs w:val="22"/>
          <w:u w:val="single"/>
          <w:lang w:val="en-GB"/>
        </w:rPr>
        <w:t>年</w:t>
      </w:r>
      <w:r>
        <w:rPr>
          <w:rFonts w:cs="Arial" w:asciiTheme="minorEastAsia" w:hAnsiTheme="minorEastAsia" w:eastAsiaTheme="minorEastAsia"/>
          <w:b/>
          <w:color w:val="000000"/>
          <w:szCs w:val="22"/>
          <w:u w:val="single"/>
          <w:lang w:val="en-GB"/>
        </w:rPr>
        <w:t>0</w:t>
      </w:r>
      <w:r>
        <w:rPr>
          <w:rFonts w:hint="eastAsia" w:cs="Arial" w:asciiTheme="minorEastAsia" w:hAnsiTheme="minorEastAsia" w:eastAsiaTheme="minorEastAsia"/>
          <w:b/>
          <w:color w:val="000000"/>
          <w:szCs w:val="22"/>
          <w:u w:val="single"/>
          <w:lang w:val="en-US" w:eastAsia="zh-CN"/>
        </w:rPr>
        <w:t>3</w:t>
      </w:r>
      <w:r>
        <w:rPr>
          <w:rFonts w:cs="Arial" w:asciiTheme="minorEastAsia" w:hAnsiTheme="minorEastAsia" w:eastAsiaTheme="minorEastAsia"/>
          <w:b/>
          <w:color w:val="000000"/>
          <w:szCs w:val="22"/>
          <w:u w:val="single"/>
          <w:lang w:val="en-GB"/>
        </w:rPr>
        <w:t>月</w:t>
      </w:r>
      <w:r>
        <w:rPr>
          <w:rFonts w:hint="eastAsia" w:cs="Arial" w:asciiTheme="minorEastAsia" w:hAnsiTheme="minorEastAsia" w:eastAsiaTheme="minorEastAsia"/>
          <w:b/>
          <w:color w:val="000000"/>
          <w:szCs w:val="22"/>
          <w:u w:val="single"/>
          <w:lang w:val="en-US" w:eastAsia="zh-CN"/>
        </w:rPr>
        <w:t>31</w:t>
      </w:r>
      <w:r>
        <w:rPr>
          <w:rFonts w:cs="Arial" w:asciiTheme="minorEastAsia" w:hAnsiTheme="minorEastAsia" w:eastAsiaTheme="minorEastAsia"/>
          <w:b/>
          <w:color w:val="000000"/>
          <w:szCs w:val="22"/>
          <w:u w:val="single"/>
          <w:lang w:val="en-GB"/>
        </w:rPr>
        <w:t>-</w:t>
      </w:r>
      <w:r>
        <w:rPr>
          <w:rFonts w:hint="eastAsia" w:cs="Arial" w:asciiTheme="minorEastAsia" w:hAnsiTheme="minorEastAsia" w:eastAsiaTheme="minorEastAsia"/>
          <w:b/>
          <w:color w:val="000000"/>
          <w:szCs w:val="22"/>
          <w:u w:val="single"/>
          <w:lang w:val="en-US" w:eastAsia="zh-CN"/>
        </w:rPr>
        <w:t>04月2</w:t>
      </w:r>
      <w:r>
        <w:rPr>
          <w:rFonts w:cs="Arial" w:asciiTheme="minorEastAsia" w:hAnsiTheme="minorEastAsia" w:eastAsiaTheme="minorEastAsia"/>
          <w:b/>
          <w:color w:val="000000"/>
          <w:szCs w:val="22"/>
          <w:u w:val="single"/>
          <w:lang w:val="en-GB"/>
        </w:rPr>
        <w:t>日</w:t>
      </w:r>
      <w:r>
        <w:rPr>
          <w:rFonts w:hint="eastAsia" w:cs="Arial" w:asciiTheme="minorEastAsia" w:hAnsiTheme="minorEastAsia" w:eastAsiaTheme="minorEastAsia"/>
          <w:b/>
          <w:color w:val="000000"/>
          <w:szCs w:val="22"/>
          <w:u w:val="single"/>
          <w:lang w:val="en-GB"/>
        </w:rPr>
        <w:t xml:space="preserve"> </w:t>
      </w:r>
      <w:r>
        <w:rPr>
          <w:rFonts w:cs="Arial" w:asciiTheme="minorEastAsia" w:hAnsiTheme="minorEastAsia" w:eastAsiaTheme="minorEastAsia"/>
          <w:b/>
          <w:color w:val="000000"/>
          <w:szCs w:val="22"/>
          <w:u w:val="single"/>
          <w:lang w:val="en-GB"/>
        </w:rPr>
        <w:t xml:space="preserve">                   </w:t>
      </w:r>
      <w:r>
        <w:rPr>
          <w:rFonts w:cs="Arial" w:asciiTheme="minorEastAsia" w:hAnsiTheme="minorEastAsia" w:eastAsiaTheme="minorEastAsia"/>
          <w:b/>
          <w:color w:val="000000"/>
          <w:szCs w:val="22"/>
        </w:rPr>
        <w:t>展会地点：</w:t>
      </w:r>
      <w:r>
        <w:rPr>
          <w:rFonts w:hint="eastAsia" w:asciiTheme="minorEastAsia" w:hAnsiTheme="minorEastAsia" w:eastAsiaTheme="minorEastAsia"/>
          <w:b/>
          <w:szCs w:val="22"/>
          <w:u w:val="single"/>
        </w:rPr>
        <w:t xml:space="preserve"> 深圳会展中心</w:t>
      </w:r>
      <w:r>
        <w:rPr>
          <w:rFonts w:asciiTheme="minorEastAsia" w:hAnsiTheme="minorEastAsia" w:eastAsiaTheme="minorEastAsia"/>
          <w:b/>
          <w:szCs w:val="22"/>
          <w:u w:val="single"/>
        </w:rPr>
        <w:t>（福田）</w:t>
      </w:r>
      <w:r>
        <w:rPr>
          <w:rFonts w:hint="eastAsia" w:cs="Arial" w:asciiTheme="minorEastAsia" w:hAnsiTheme="minorEastAsia" w:eastAsiaTheme="minorEastAsia"/>
          <w:b/>
          <w:color w:val="000000"/>
          <w:szCs w:val="22"/>
          <w:u w:val="single"/>
          <w:lang w:val="en-GB"/>
        </w:rPr>
        <w:t xml:space="preserve"> </w:t>
      </w:r>
      <w:r>
        <w:rPr>
          <w:rFonts w:cs="Arial" w:asciiTheme="minorEastAsia" w:hAnsiTheme="minorEastAsia" w:eastAsiaTheme="minorEastAsia"/>
          <w:b/>
          <w:color w:val="000000"/>
          <w:szCs w:val="22"/>
          <w:u w:val="single"/>
          <w:lang w:val="en-GB"/>
        </w:rPr>
        <w:t xml:space="preserve"> </w:t>
      </w:r>
    </w:p>
    <w:p w14:paraId="47BBA116">
      <w:pPr>
        <w:tabs>
          <w:tab w:val="right" w:leader="underscore" w:pos="9639"/>
        </w:tabs>
        <w:adjustRightInd w:val="0"/>
        <w:snapToGrid w:val="0"/>
        <w:spacing w:line="360" w:lineRule="auto"/>
        <w:rPr>
          <w:rFonts w:ascii="Arial" w:hAnsi="Arial" w:cs="Arial"/>
          <w:b/>
          <w:color w:val="000000"/>
        </w:rPr>
      </w:pPr>
      <w:r>
        <w:rPr>
          <w:rFonts w:hint="eastAsia" w:ascii="Arial" w:hAnsi="Arial" w:cs="Arial"/>
          <w:b/>
          <w:color w:val="000000"/>
        </w:rPr>
        <w:t>参展商：</w:t>
      </w:r>
      <w:r>
        <w:rPr>
          <w:rFonts w:hint="eastAsia" w:ascii="Arial" w:hAnsi="Arial" w:cs="Arial"/>
          <w:b/>
          <w:color w:val="000000"/>
        </w:rPr>
        <w:tab/>
      </w:r>
    </w:p>
    <w:p w14:paraId="69625ED2">
      <w:pPr>
        <w:tabs>
          <w:tab w:val="left" w:pos="4395"/>
          <w:tab w:val="right" w:leader="underscore" w:pos="9639"/>
        </w:tabs>
        <w:adjustRightInd w:val="0"/>
        <w:snapToGrid w:val="0"/>
        <w:spacing w:line="360" w:lineRule="auto"/>
        <w:rPr>
          <w:rFonts w:ascii="Arial" w:hAnsi="Arial" w:cs="Arial"/>
          <w:b/>
          <w:color w:val="000000"/>
          <w:lang w:val="en-GB"/>
        </w:rPr>
      </w:pPr>
      <w:r>
        <w:rPr>
          <w:rFonts w:hint="eastAsia" w:ascii="Arial" w:hAnsi="Arial" w:cs="Arial"/>
          <w:b/>
          <w:color w:val="000000"/>
        </w:rPr>
        <w:t>展厅号&amp;展位号：</w:t>
      </w:r>
      <w:r>
        <w:rPr>
          <w:rFonts w:hint="eastAsia" w:ascii="Arial" w:hAnsi="Arial" w:cs="Arial"/>
          <w:b/>
          <w:color w:val="000000"/>
          <w:u w:val="single"/>
        </w:rPr>
        <w:tab/>
      </w:r>
      <w:r>
        <w:rPr>
          <w:rFonts w:hint="eastAsia" w:ascii="Arial" w:hAnsi="Arial" w:cs="Arial"/>
          <w:b/>
          <w:color w:val="000000"/>
        </w:rPr>
        <w:t>联系人&amp;手机号：</w:t>
      </w:r>
      <w:r>
        <w:rPr>
          <w:rFonts w:hint="eastAsia" w:ascii="Arial" w:hAnsi="Arial" w:cs="Arial"/>
          <w:b/>
          <w:color w:val="000000"/>
        </w:rPr>
        <w:tab/>
      </w:r>
    </w:p>
    <w:p w14:paraId="6342F47A">
      <w:pPr>
        <w:tabs>
          <w:tab w:val="right" w:leader="underscore" w:pos="9639"/>
        </w:tabs>
        <w:adjustRightInd w:val="0"/>
        <w:snapToGrid w:val="0"/>
        <w:spacing w:line="360" w:lineRule="auto"/>
        <w:rPr>
          <w:rFonts w:ascii="Arial" w:hAnsi="Arial" w:cs="Arial"/>
          <w:b/>
          <w:color w:val="000000"/>
          <w:lang w:val="en-GB"/>
        </w:rPr>
      </w:pPr>
      <w:r>
        <w:rPr>
          <w:rFonts w:hint="eastAsia" w:ascii="Arial" w:hAnsi="Arial" w:cs="Arial"/>
          <w:b/>
          <w:color w:val="000000"/>
        </w:rPr>
        <w:t>货物预计到达展馆时间：</w:t>
      </w:r>
      <w:r>
        <w:rPr>
          <w:rFonts w:hint="eastAsia" w:ascii="Arial" w:hAnsi="Arial" w:cs="Arial"/>
          <w:b/>
          <w:color w:val="000000"/>
        </w:rPr>
        <w:tab/>
      </w:r>
    </w:p>
    <w:tbl>
      <w:tblPr>
        <w:tblStyle w:val="10"/>
        <w:tblW w:w="8733"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251"/>
        <w:gridCol w:w="627"/>
        <w:gridCol w:w="2008"/>
        <w:gridCol w:w="710"/>
        <w:gridCol w:w="711"/>
        <w:gridCol w:w="711"/>
        <w:gridCol w:w="1003"/>
        <w:gridCol w:w="1004"/>
        <w:gridCol w:w="1028"/>
      </w:tblGrid>
      <w:tr w14:paraId="48870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3" w:hRule="exact"/>
        </w:trPr>
        <w:tc>
          <w:tcPr>
            <w:tcW w:w="8733" w:type="dxa"/>
            <w:gridSpan w:val="10"/>
            <w:vAlign w:val="center"/>
          </w:tcPr>
          <w:p w14:paraId="32491E26">
            <w:pPr>
              <w:widowControl w:val="0"/>
              <w:jc w:val="both"/>
              <w:rPr>
                <w:rFonts w:ascii="Arial" w:cs="Arial"/>
                <w:sz w:val="18"/>
                <w:szCs w:val="18"/>
              </w:rPr>
            </w:pPr>
            <w:r>
              <w:rPr>
                <w:rFonts w:hint="eastAsia" w:ascii="Arial" w:hAnsi="Arial" w:cs="Arial"/>
                <w:b/>
                <w:sz w:val="18"/>
                <w:szCs w:val="18"/>
              </w:rPr>
              <w:t>一、货物具体信息：</w:t>
            </w:r>
          </w:p>
        </w:tc>
      </w:tr>
      <w:tr w14:paraId="163DB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63" w:hRule="exact"/>
        </w:trPr>
        <w:tc>
          <w:tcPr>
            <w:tcW w:w="680" w:type="dxa"/>
            <w:vAlign w:val="center"/>
          </w:tcPr>
          <w:p w14:paraId="01E95306">
            <w:pPr>
              <w:rPr>
                <w:rFonts w:ascii="Arial" w:hAnsi="Arial" w:cs="Arial"/>
                <w:sz w:val="18"/>
                <w:szCs w:val="18"/>
              </w:rPr>
            </w:pPr>
            <w:r>
              <w:rPr>
                <w:rFonts w:ascii="Arial" w:cs="Arial"/>
                <w:sz w:val="18"/>
                <w:szCs w:val="18"/>
              </w:rPr>
              <w:t>箱号</w:t>
            </w:r>
          </w:p>
        </w:tc>
        <w:tc>
          <w:tcPr>
            <w:tcW w:w="878" w:type="dxa"/>
            <w:gridSpan w:val="2"/>
            <w:vAlign w:val="center"/>
          </w:tcPr>
          <w:p w14:paraId="4A6A4E10">
            <w:pPr>
              <w:rPr>
                <w:rFonts w:ascii="Arial" w:hAnsi="Arial" w:cs="Arial"/>
                <w:sz w:val="18"/>
                <w:szCs w:val="18"/>
              </w:rPr>
            </w:pPr>
            <w:r>
              <w:rPr>
                <w:rFonts w:ascii="Arial" w:cs="Arial"/>
                <w:sz w:val="18"/>
                <w:szCs w:val="18"/>
              </w:rPr>
              <w:t>包装材料</w:t>
            </w:r>
          </w:p>
        </w:tc>
        <w:tc>
          <w:tcPr>
            <w:tcW w:w="2008" w:type="dxa"/>
            <w:vAlign w:val="center"/>
          </w:tcPr>
          <w:p w14:paraId="6255B492">
            <w:pPr>
              <w:rPr>
                <w:rFonts w:ascii="Arial" w:hAnsi="Arial" w:cs="Arial"/>
                <w:sz w:val="18"/>
                <w:szCs w:val="18"/>
              </w:rPr>
            </w:pPr>
            <w:r>
              <w:rPr>
                <w:rFonts w:ascii="Arial" w:cs="Arial"/>
                <w:sz w:val="18"/>
                <w:szCs w:val="18"/>
              </w:rPr>
              <w:t>展品名称</w:t>
            </w:r>
          </w:p>
        </w:tc>
        <w:tc>
          <w:tcPr>
            <w:tcW w:w="710" w:type="dxa"/>
            <w:vAlign w:val="center"/>
          </w:tcPr>
          <w:p w14:paraId="24B80BE7">
            <w:pPr>
              <w:rPr>
                <w:rFonts w:ascii="Arial" w:hAnsi="Arial" w:cs="Arial"/>
                <w:sz w:val="18"/>
                <w:szCs w:val="18"/>
              </w:rPr>
            </w:pPr>
            <w:r>
              <w:rPr>
                <w:rFonts w:ascii="Arial" w:cs="Arial"/>
                <w:sz w:val="18"/>
                <w:szCs w:val="18"/>
              </w:rPr>
              <w:t>长</w:t>
            </w:r>
            <w:r>
              <w:rPr>
                <w:rFonts w:ascii="Arial" w:hAnsi="Arial" w:cs="Arial"/>
                <w:sz w:val="18"/>
                <w:szCs w:val="18"/>
              </w:rPr>
              <w:t>(cm)</w:t>
            </w:r>
          </w:p>
        </w:tc>
        <w:tc>
          <w:tcPr>
            <w:tcW w:w="711" w:type="dxa"/>
            <w:vAlign w:val="center"/>
          </w:tcPr>
          <w:p w14:paraId="253F16C9">
            <w:pPr>
              <w:rPr>
                <w:rFonts w:ascii="Arial" w:hAnsi="Arial" w:cs="Arial"/>
                <w:sz w:val="18"/>
                <w:szCs w:val="18"/>
              </w:rPr>
            </w:pPr>
            <w:r>
              <w:rPr>
                <w:rFonts w:ascii="Arial" w:cs="Arial"/>
                <w:sz w:val="18"/>
                <w:szCs w:val="18"/>
              </w:rPr>
              <w:t>宽</w:t>
            </w:r>
            <w:r>
              <w:rPr>
                <w:rFonts w:ascii="Arial" w:hAnsi="Arial" w:cs="Arial"/>
                <w:sz w:val="18"/>
                <w:szCs w:val="18"/>
              </w:rPr>
              <w:t>(cm)</w:t>
            </w:r>
          </w:p>
        </w:tc>
        <w:tc>
          <w:tcPr>
            <w:tcW w:w="711" w:type="dxa"/>
            <w:vAlign w:val="center"/>
          </w:tcPr>
          <w:p w14:paraId="232E6FC5">
            <w:pPr>
              <w:rPr>
                <w:rFonts w:ascii="Arial" w:hAnsi="Arial" w:cs="Arial"/>
                <w:sz w:val="18"/>
                <w:szCs w:val="18"/>
              </w:rPr>
            </w:pPr>
            <w:r>
              <w:rPr>
                <w:rFonts w:ascii="Arial" w:cs="Arial"/>
                <w:sz w:val="18"/>
                <w:szCs w:val="18"/>
              </w:rPr>
              <w:t>高</w:t>
            </w:r>
            <w:r>
              <w:rPr>
                <w:rFonts w:ascii="Arial" w:hAnsi="Arial" w:cs="Arial"/>
                <w:sz w:val="18"/>
                <w:szCs w:val="18"/>
              </w:rPr>
              <w:t>(cm)</w:t>
            </w:r>
          </w:p>
        </w:tc>
        <w:tc>
          <w:tcPr>
            <w:tcW w:w="1003" w:type="dxa"/>
            <w:vAlign w:val="center"/>
          </w:tcPr>
          <w:p w14:paraId="77A47999">
            <w:pPr>
              <w:rPr>
                <w:rFonts w:ascii="Arial" w:hAnsi="Arial" w:cs="Arial"/>
                <w:sz w:val="18"/>
                <w:szCs w:val="18"/>
              </w:rPr>
            </w:pPr>
            <w:r>
              <w:rPr>
                <w:rFonts w:ascii="Arial" w:cs="Arial"/>
                <w:sz w:val="18"/>
                <w:szCs w:val="18"/>
              </w:rPr>
              <w:t>体积</w:t>
            </w:r>
            <w:r>
              <w:rPr>
                <w:rFonts w:ascii="Arial" w:hAnsi="Arial" w:cs="Arial"/>
                <w:sz w:val="18"/>
                <w:szCs w:val="18"/>
              </w:rPr>
              <w:t>(CBM)</w:t>
            </w:r>
          </w:p>
        </w:tc>
        <w:tc>
          <w:tcPr>
            <w:tcW w:w="1004" w:type="dxa"/>
            <w:vAlign w:val="center"/>
          </w:tcPr>
          <w:p w14:paraId="32D83433">
            <w:pPr>
              <w:rPr>
                <w:rFonts w:ascii="Arial" w:hAnsi="Arial" w:cs="Arial"/>
                <w:sz w:val="18"/>
                <w:szCs w:val="18"/>
              </w:rPr>
            </w:pPr>
            <w:r>
              <w:rPr>
                <w:rFonts w:ascii="Arial" w:cs="Arial"/>
                <w:sz w:val="18"/>
                <w:szCs w:val="18"/>
              </w:rPr>
              <w:t>重量</w:t>
            </w:r>
            <w:r>
              <w:rPr>
                <w:rFonts w:ascii="Arial" w:hAnsi="Arial" w:cs="Arial"/>
                <w:sz w:val="18"/>
                <w:szCs w:val="18"/>
              </w:rPr>
              <w:t>(kg)</w:t>
            </w:r>
          </w:p>
        </w:tc>
        <w:tc>
          <w:tcPr>
            <w:tcW w:w="1028" w:type="dxa"/>
            <w:vAlign w:val="center"/>
          </w:tcPr>
          <w:p w14:paraId="73F0A7DD">
            <w:pPr>
              <w:rPr>
                <w:rFonts w:ascii="Arial" w:hAnsi="Arial" w:cs="Arial"/>
                <w:sz w:val="18"/>
                <w:szCs w:val="18"/>
              </w:rPr>
            </w:pPr>
            <w:r>
              <w:rPr>
                <w:rFonts w:ascii="Arial" w:cs="Arial"/>
                <w:sz w:val="18"/>
                <w:szCs w:val="18"/>
              </w:rPr>
              <w:t>备注</w:t>
            </w:r>
          </w:p>
        </w:tc>
      </w:tr>
      <w:tr w14:paraId="6CB92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3" w:hRule="exact"/>
        </w:trPr>
        <w:tc>
          <w:tcPr>
            <w:tcW w:w="680" w:type="dxa"/>
            <w:vAlign w:val="center"/>
          </w:tcPr>
          <w:p w14:paraId="129B609C">
            <w:pPr>
              <w:rPr>
                <w:rFonts w:ascii="Arial" w:hAnsi="Arial" w:cs="Arial"/>
                <w:sz w:val="18"/>
                <w:szCs w:val="18"/>
              </w:rPr>
            </w:pPr>
          </w:p>
        </w:tc>
        <w:tc>
          <w:tcPr>
            <w:tcW w:w="878" w:type="dxa"/>
            <w:gridSpan w:val="2"/>
            <w:vAlign w:val="center"/>
          </w:tcPr>
          <w:p w14:paraId="7B87EF8E">
            <w:pPr>
              <w:rPr>
                <w:rFonts w:ascii="Arial" w:hAnsi="Arial" w:cs="Arial"/>
                <w:sz w:val="18"/>
                <w:szCs w:val="18"/>
              </w:rPr>
            </w:pPr>
          </w:p>
        </w:tc>
        <w:tc>
          <w:tcPr>
            <w:tcW w:w="2008" w:type="dxa"/>
            <w:vAlign w:val="center"/>
          </w:tcPr>
          <w:p w14:paraId="1BB7ECB5">
            <w:pPr>
              <w:rPr>
                <w:rFonts w:ascii="Arial" w:hAnsi="Arial" w:cs="Arial"/>
                <w:sz w:val="18"/>
                <w:szCs w:val="18"/>
              </w:rPr>
            </w:pPr>
          </w:p>
        </w:tc>
        <w:tc>
          <w:tcPr>
            <w:tcW w:w="710" w:type="dxa"/>
            <w:vAlign w:val="center"/>
          </w:tcPr>
          <w:p w14:paraId="1532B8D2">
            <w:pPr>
              <w:rPr>
                <w:rFonts w:ascii="Arial" w:hAnsi="Arial" w:cs="Arial"/>
                <w:sz w:val="18"/>
                <w:szCs w:val="18"/>
              </w:rPr>
            </w:pPr>
          </w:p>
        </w:tc>
        <w:tc>
          <w:tcPr>
            <w:tcW w:w="711" w:type="dxa"/>
            <w:vAlign w:val="center"/>
          </w:tcPr>
          <w:p w14:paraId="1A48F590">
            <w:pPr>
              <w:rPr>
                <w:rFonts w:ascii="Arial" w:hAnsi="Arial" w:cs="Arial"/>
              </w:rPr>
            </w:pPr>
          </w:p>
        </w:tc>
        <w:tc>
          <w:tcPr>
            <w:tcW w:w="711" w:type="dxa"/>
            <w:vAlign w:val="center"/>
          </w:tcPr>
          <w:p w14:paraId="790F80BA">
            <w:pPr>
              <w:rPr>
                <w:rFonts w:ascii="Arial" w:hAnsi="Arial" w:cs="Arial"/>
              </w:rPr>
            </w:pPr>
          </w:p>
        </w:tc>
        <w:tc>
          <w:tcPr>
            <w:tcW w:w="1003" w:type="dxa"/>
            <w:vAlign w:val="center"/>
          </w:tcPr>
          <w:p w14:paraId="051404BD">
            <w:pPr>
              <w:rPr>
                <w:rFonts w:ascii="Arial" w:hAnsi="Arial" w:cs="Arial"/>
                <w:sz w:val="18"/>
                <w:szCs w:val="18"/>
              </w:rPr>
            </w:pPr>
          </w:p>
        </w:tc>
        <w:tc>
          <w:tcPr>
            <w:tcW w:w="1004" w:type="dxa"/>
            <w:vAlign w:val="center"/>
          </w:tcPr>
          <w:p w14:paraId="7A68FB5C">
            <w:pPr>
              <w:rPr>
                <w:rFonts w:ascii="Arial" w:hAnsi="Arial" w:cs="Arial"/>
                <w:sz w:val="18"/>
                <w:szCs w:val="18"/>
              </w:rPr>
            </w:pPr>
          </w:p>
        </w:tc>
        <w:tc>
          <w:tcPr>
            <w:tcW w:w="1028" w:type="dxa"/>
            <w:vAlign w:val="center"/>
          </w:tcPr>
          <w:p w14:paraId="780F1C2A">
            <w:pPr>
              <w:rPr>
                <w:rFonts w:ascii="Arial" w:hAnsi="Arial" w:cs="Arial"/>
                <w:sz w:val="18"/>
                <w:szCs w:val="18"/>
              </w:rPr>
            </w:pPr>
          </w:p>
        </w:tc>
      </w:tr>
      <w:tr w14:paraId="35CA9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3" w:hRule="exact"/>
        </w:trPr>
        <w:tc>
          <w:tcPr>
            <w:tcW w:w="680" w:type="dxa"/>
            <w:vAlign w:val="center"/>
          </w:tcPr>
          <w:p w14:paraId="70A4A51F">
            <w:pPr>
              <w:rPr>
                <w:rFonts w:ascii="Arial" w:hAnsi="Arial" w:cs="Arial"/>
                <w:sz w:val="18"/>
                <w:szCs w:val="18"/>
              </w:rPr>
            </w:pPr>
          </w:p>
        </w:tc>
        <w:tc>
          <w:tcPr>
            <w:tcW w:w="878" w:type="dxa"/>
            <w:gridSpan w:val="2"/>
            <w:vAlign w:val="center"/>
          </w:tcPr>
          <w:p w14:paraId="03D215EC">
            <w:pPr>
              <w:rPr>
                <w:rFonts w:ascii="Arial" w:hAnsi="Arial" w:cs="Arial"/>
                <w:sz w:val="18"/>
                <w:szCs w:val="18"/>
              </w:rPr>
            </w:pPr>
          </w:p>
        </w:tc>
        <w:tc>
          <w:tcPr>
            <w:tcW w:w="2008" w:type="dxa"/>
            <w:vAlign w:val="center"/>
          </w:tcPr>
          <w:p w14:paraId="45482857">
            <w:pPr>
              <w:rPr>
                <w:rFonts w:ascii="Arial" w:hAnsi="Arial" w:cs="Arial"/>
                <w:sz w:val="18"/>
                <w:szCs w:val="18"/>
              </w:rPr>
            </w:pPr>
          </w:p>
        </w:tc>
        <w:tc>
          <w:tcPr>
            <w:tcW w:w="710" w:type="dxa"/>
            <w:vAlign w:val="center"/>
          </w:tcPr>
          <w:p w14:paraId="771C76EE">
            <w:pPr>
              <w:rPr>
                <w:rFonts w:ascii="Arial" w:hAnsi="Arial" w:cs="Arial"/>
                <w:sz w:val="18"/>
                <w:szCs w:val="18"/>
              </w:rPr>
            </w:pPr>
          </w:p>
        </w:tc>
        <w:tc>
          <w:tcPr>
            <w:tcW w:w="711" w:type="dxa"/>
            <w:vAlign w:val="center"/>
          </w:tcPr>
          <w:p w14:paraId="034A52D8">
            <w:pPr>
              <w:rPr>
                <w:rFonts w:ascii="Arial" w:hAnsi="Arial" w:cs="Arial"/>
              </w:rPr>
            </w:pPr>
          </w:p>
        </w:tc>
        <w:tc>
          <w:tcPr>
            <w:tcW w:w="711" w:type="dxa"/>
            <w:vAlign w:val="center"/>
          </w:tcPr>
          <w:p w14:paraId="3625F341">
            <w:pPr>
              <w:rPr>
                <w:rFonts w:ascii="Arial" w:hAnsi="Arial" w:cs="Arial"/>
              </w:rPr>
            </w:pPr>
          </w:p>
        </w:tc>
        <w:tc>
          <w:tcPr>
            <w:tcW w:w="1003" w:type="dxa"/>
            <w:vAlign w:val="center"/>
          </w:tcPr>
          <w:p w14:paraId="6B0BC34B">
            <w:pPr>
              <w:rPr>
                <w:rFonts w:ascii="Arial" w:hAnsi="Arial" w:cs="Arial"/>
                <w:sz w:val="18"/>
                <w:szCs w:val="18"/>
              </w:rPr>
            </w:pPr>
          </w:p>
        </w:tc>
        <w:tc>
          <w:tcPr>
            <w:tcW w:w="1004" w:type="dxa"/>
            <w:vAlign w:val="center"/>
          </w:tcPr>
          <w:p w14:paraId="2A3DFB40">
            <w:pPr>
              <w:rPr>
                <w:rFonts w:ascii="Arial" w:hAnsi="Arial" w:cs="Arial"/>
                <w:sz w:val="18"/>
                <w:szCs w:val="18"/>
              </w:rPr>
            </w:pPr>
          </w:p>
        </w:tc>
        <w:tc>
          <w:tcPr>
            <w:tcW w:w="1028" w:type="dxa"/>
            <w:vAlign w:val="center"/>
          </w:tcPr>
          <w:p w14:paraId="5F6025D8">
            <w:pPr>
              <w:rPr>
                <w:rFonts w:ascii="Arial" w:hAnsi="Arial" w:cs="Arial"/>
                <w:sz w:val="18"/>
                <w:szCs w:val="18"/>
              </w:rPr>
            </w:pPr>
          </w:p>
        </w:tc>
      </w:tr>
      <w:tr w14:paraId="6BC9E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3" w:hRule="exact"/>
        </w:trPr>
        <w:tc>
          <w:tcPr>
            <w:tcW w:w="680" w:type="dxa"/>
            <w:vAlign w:val="center"/>
          </w:tcPr>
          <w:p w14:paraId="0C1CE7C8">
            <w:pPr>
              <w:rPr>
                <w:rFonts w:ascii="Arial" w:hAnsi="Arial" w:cs="Arial"/>
                <w:sz w:val="18"/>
                <w:szCs w:val="18"/>
              </w:rPr>
            </w:pPr>
          </w:p>
        </w:tc>
        <w:tc>
          <w:tcPr>
            <w:tcW w:w="878" w:type="dxa"/>
            <w:gridSpan w:val="2"/>
            <w:vAlign w:val="center"/>
          </w:tcPr>
          <w:p w14:paraId="592F739E">
            <w:pPr>
              <w:rPr>
                <w:rFonts w:ascii="Arial" w:hAnsi="Arial" w:cs="Arial"/>
                <w:sz w:val="18"/>
                <w:szCs w:val="18"/>
              </w:rPr>
            </w:pPr>
          </w:p>
        </w:tc>
        <w:tc>
          <w:tcPr>
            <w:tcW w:w="2008" w:type="dxa"/>
            <w:vAlign w:val="center"/>
          </w:tcPr>
          <w:p w14:paraId="5C63C0B9">
            <w:pPr>
              <w:rPr>
                <w:rFonts w:ascii="Arial" w:hAnsi="Arial" w:cs="Arial"/>
                <w:sz w:val="18"/>
                <w:szCs w:val="18"/>
              </w:rPr>
            </w:pPr>
          </w:p>
        </w:tc>
        <w:tc>
          <w:tcPr>
            <w:tcW w:w="710" w:type="dxa"/>
            <w:vAlign w:val="center"/>
          </w:tcPr>
          <w:p w14:paraId="1F4C7572">
            <w:pPr>
              <w:rPr>
                <w:rFonts w:ascii="Arial" w:hAnsi="Arial" w:cs="Arial"/>
                <w:sz w:val="18"/>
                <w:szCs w:val="18"/>
              </w:rPr>
            </w:pPr>
          </w:p>
        </w:tc>
        <w:tc>
          <w:tcPr>
            <w:tcW w:w="711" w:type="dxa"/>
            <w:vAlign w:val="center"/>
          </w:tcPr>
          <w:p w14:paraId="43D34C30">
            <w:pPr>
              <w:rPr>
                <w:rFonts w:ascii="Arial" w:hAnsi="Arial" w:cs="Arial"/>
              </w:rPr>
            </w:pPr>
          </w:p>
        </w:tc>
        <w:tc>
          <w:tcPr>
            <w:tcW w:w="711" w:type="dxa"/>
            <w:vAlign w:val="center"/>
          </w:tcPr>
          <w:p w14:paraId="06984177">
            <w:pPr>
              <w:rPr>
                <w:rFonts w:ascii="Arial" w:hAnsi="Arial" w:cs="Arial"/>
              </w:rPr>
            </w:pPr>
          </w:p>
        </w:tc>
        <w:tc>
          <w:tcPr>
            <w:tcW w:w="1003" w:type="dxa"/>
            <w:vAlign w:val="center"/>
          </w:tcPr>
          <w:p w14:paraId="312D4477">
            <w:pPr>
              <w:rPr>
                <w:rFonts w:ascii="Arial" w:hAnsi="Arial" w:cs="Arial"/>
                <w:sz w:val="18"/>
                <w:szCs w:val="18"/>
              </w:rPr>
            </w:pPr>
          </w:p>
        </w:tc>
        <w:tc>
          <w:tcPr>
            <w:tcW w:w="1004" w:type="dxa"/>
            <w:vAlign w:val="center"/>
          </w:tcPr>
          <w:p w14:paraId="163F9071">
            <w:pPr>
              <w:rPr>
                <w:rFonts w:ascii="Arial" w:hAnsi="Arial" w:cs="Arial"/>
                <w:sz w:val="18"/>
                <w:szCs w:val="18"/>
              </w:rPr>
            </w:pPr>
          </w:p>
        </w:tc>
        <w:tc>
          <w:tcPr>
            <w:tcW w:w="1028" w:type="dxa"/>
            <w:vAlign w:val="center"/>
          </w:tcPr>
          <w:p w14:paraId="1F7C8739">
            <w:pPr>
              <w:rPr>
                <w:rFonts w:ascii="Arial" w:hAnsi="Arial" w:cs="Arial"/>
                <w:sz w:val="18"/>
                <w:szCs w:val="18"/>
              </w:rPr>
            </w:pPr>
          </w:p>
        </w:tc>
      </w:tr>
      <w:tr w14:paraId="51ADC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63" w:hRule="exact"/>
        </w:trPr>
        <w:tc>
          <w:tcPr>
            <w:tcW w:w="680" w:type="dxa"/>
            <w:vAlign w:val="center"/>
          </w:tcPr>
          <w:p w14:paraId="6C419B3A">
            <w:pPr>
              <w:rPr>
                <w:rFonts w:ascii="Arial" w:hAnsi="Arial" w:cs="Arial"/>
                <w:sz w:val="18"/>
                <w:szCs w:val="18"/>
              </w:rPr>
            </w:pPr>
          </w:p>
        </w:tc>
        <w:tc>
          <w:tcPr>
            <w:tcW w:w="878" w:type="dxa"/>
            <w:gridSpan w:val="2"/>
            <w:vAlign w:val="center"/>
          </w:tcPr>
          <w:p w14:paraId="5D6E0038">
            <w:pPr>
              <w:rPr>
                <w:rFonts w:ascii="Arial" w:hAnsi="Arial" w:cs="Arial"/>
                <w:sz w:val="18"/>
                <w:szCs w:val="18"/>
              </w:rPr>
            </w:pPr>
          </w:p>
        </w:tc>
        <w:tc>
          <w:tcPr>
            <w:tcW w:w="2008" w:type="dxa"/>
            <w:vAlign w:val="center"/>
          </w:tcPr>
          <w:p w14:paraId="2DC780E3">
            <w:pPr>
              <w:rPr>
                <w:rFonts w:ascii="Arial" w:hAnsi="Arial" w:cs="Arial"/>
                <w:sz w:val="18"/>
                <w:szCs w:val="18"/>
              </w:rPr>
            </w:pPr>
          </w:p>
        </w:tc>
        <w:tc>
          <w:tcPr>
            <w:tcW w:w="710" w:type="dxa"/>
            <w:vAlign w:val="center"/>
          </w:tcPr>
          <w:p w14:paraId="37EB3E4F">
            <w:pPr>
              <w:rPr>
                <w:rFonts w:ascii="Arial" w:hAnsi="Arial" w:cs="Arial"/>
                <w:sz w:val="18"/>
                <w:szCs w:val="18"/>
              </w:rPr>
            </w:pPr>
          </w:p>
        </w:tc>
        <w:tc>
          <w:tcPr>
            <w:tcW w:w="711" w:type="dxa"/>
            <w:vAlign w:val="center"/>
          </w:tcPr>
          <w:p w14:paraId="17592EFD">
            <w:pPr>
              <w:rPr>
                <w:rFonts w:ascii="Arial" w:hAnsi="Arial" w:cs="Arial"/>
              </w:rPr>
            </w:pPr>
          </w:p>
        </w:tc>
        <w:tc>
          <w:tcPr>
            <w:tcW w:w="711" w:type="dxa"/>
            <w:vAlign w:val="center"/>
          </w:tcPr>
          <w:p w14:paraId="0E64FA4C">
            <w:pPr>
              <w:rPr>
                <w:rFonts w:ascii="Arial" w:hAnsi="Arial" w:cs="Arial"/>
              </w:rPr>
            </w:pPr>
          </w:p>
        </w:tc>
        <w:tc>
          <w:tcPr>
            <w:tcW w:w="1003" w:type="dxa"/>
            <w:vAlign w:val="center"/>
          </w:tcPr>
          <w:p w14:paraId="5ED77570">
            <w:pPr>
              <w:rPr>
                <w:rFonts w:ascii="Arial" w:hAnsi="Arial" w:cs="Arial"/>
                <w:sz w:val="18"/>
                <w:szCs w:val="18"/>
              </w:rPr>
            </w:pPr>
          </w:p>
        </w:tc>
        <w:tc>
          <w:tcPr>
            <w:tcW w:w="1004" w:type="dxa"/>
            <w:vAlign w:val="center"/>
          </w:tcPr>
          <w:p w14:paraId="3EE82E61">
            <w:pPr>
              <w:rPr>
                <w:rFonts w:ascii="Arial" w:hAnsi="Arial" w:cs="Arial"/>
                <w:sz w:val="18"/>
                <w:szCs w:val="18"/>
              </w:rPr>
            </w:pPr>
          </w:p>
        </w:tc>
        <w:tc>
          <w:tcPr>
            <w:tcW w:w="1028" w:type="dxa"/>
            <w:vAlign w:val="center"/>
          </w:tcPr>
          <w:p w14:paraId="7F386A44">
            <w:pPr>
              <w:rPr>
                <w:rFonts w:ascii="Arial" w:hAnsi="Arial" w:cs="Arial"/>
                <w:sz w:val="18"/>
                <w:szCs w:val="18"/>
              </w:rPr>
            </w:pPr>
          </w:p>
        </w:tc>
      </w:tr>
      <w:tr w14:paraId="65D54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3" w:hRule="exact"/>
        </w:trPr>
        <w:tc>
          <w:tcPr>
            <w:tcW w:w="3566" w:type="dxa"/>
            <w:gridSpan w:val="4"/>
            <w:tcBorders>
              <w:right w:val="single" w:color="auto" w:sz="4" w:space="0"/>
            </w:tcBorders>
            <w:vAlign w:val="center"/>
          </w:tcPr>
          <w:p w14:paraId="28C81752">
            <w:pPr>
              <w:rPr>
                <w:rFonts w:ascii="Arial" w:hAnsi="Arial" w:cs="Arial"/>
                <w:sz w:val="18"/>
                <w:szCs w:val="18"/>
              </w:rPr>
            </w:pPr>
            <w:r>
              <w:rPr>
                <w:rFonts w:ascii="Arial" w:cs="Arial"/>
                <w:sz w:val="18"/>
                <w:szCs w:val="18"/>
              </w:rPr>
              <w:t>总计：</w:t>
            </w:r>
          </w:p>
        </w:tc>
        <w:tc>
          <w:tcPr>
            <w:tcW w:w="1421" w:type="dxa"/>
            <w:gridSpan w:val="2"/>
            <w:tcBorders>
              <w:top w:val="single" w:color="auto" w:sz="4" w:space="0"/>
              <w:left w:val="single" w:color="auto" w:sz="4" w:space="0"/>
              <w:bottom w:val="single" w:color="auto" w:sz="4" w:space="0"/>
              <w:right w:val="nil"/>
            </w:tcBorders>
            <w:vAlign w:val="center"/>
          </w:tcPr>
          <w:p w14:paraId="1C6A631B">
            <w:pPr>
              <w:rPr>
                <w:rFonts w:ascii="Arial" w:hAnsi="Arial" w:cs="Arial"/>
              </w:rPr>
            </w:pPr>
          </w:p>
        </w:tc>
        <w:tc>
          <w:tcPr>
            <w:tcW w:w="711" w:type="dxa"/>
            <w:tcBorders>
              <w:top w:val="single" w:color="auto" w:sz="4" w:space="0"/>
              <w:left w:val="nil"/>
              <w:bottom w:val="single" w:color="auto" w:sz="4" w:space="0"/>
              <w:right w:val="single" w:color="auto" w:sz="4" w:space="0"/>
            </w:tcBorders>
            <w:vAlign w:val="center"/>
          </w:tcPr>
          <w:p w14:paraId="0BD1BD41">
            <w:pPr>
              <w:rPr>
                <w:rFonts w:ascii="Arial" w:hAnsi="Arial" w:cs="Arial"/>
              </w:rPr>
            </w:pPr>
            <w:r>
              <w:rPr>
                <w:rFonts w:ascii="Arial" w:cs="Arial"/>
                <w:sz w:val="18"/>
                <w:szCs w:val="18"/>
              </w:rPr>
              <w:t>（件）</w:t>
            </w:r>
          </w:p>
        </w:tc>
        <w:tc>
          <w:tcPr>
            <w:tcW w:w="1003" w:type="dxa"/>
            <w:tcBorders>
              <w:left w:val="single" w:color="auto" w:sz="4" w:space="0"/>
            </w:tcBorders>
            <w:vAlign w:val="center"/>
          </w:tcPr>
          <w:p w14:paraId="4EE0A40B">
            <w:pPr>
              <w:rPr>
                <w:rFonts w:ascii="Arial" w:hAnsi="Arial" w:cs="Arial"/>
                <w:sz w:val="18"/>
                <w:szCs w:val="18"/>
              </w:rPr>
            </w:pPr>
          </w:p>
        </w:tc>
        <w:tc>
          <w:tcPr>
            <w:tcW w:w="1004" w:type="dxa"/>
            <w:tcBorders>
              <w:tr2bl w:val="single" w:color="000000" w:sz="4" w:space="0"/>
            </w:tcBorders>
            <w:vAlign w:val="center"/>
          </w:tcPr>
          <w:p w14:paraId="562B544B">
            <w:pPr>
              <w:rPr>
                <w:rFonts w:ascii="Arial" w:hAnsi="Arial" w:cs="Arial"/>
                <w:sz w:val="18"/>
                <w:szCs w:val="18"/>
              </w:rPr>
            </w:pPr>
          </w:p>
        </w:tc>
        <w:tc>
          <w:tcPr>
            <w:tcW w:w="1028" w:type="dxa"/>
            <w:tcBorders>
              <w:tr2bl w:val="single" w:color="000000" w:sz="4" w:space="0"/>
            </w:tcBorders>
            <w:vAlign w:val="center"/>
          </w:tcPr>
          <w:p w14:paraId="0BF813A5">
            <w:pPr>
              <w:rPr>
                <w:rFonts w:ascii="Arial" w:hAnsi="Arial" w:cs="Arial"/>
                <w:sz w:val="18"/>
                <w:szCs w:val="18"/>
              </w:rPr>
            </w:pPr>
          </w:p>
        </w:tc>
      </w:tr>
      <w:tr w14:paraId="64F65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3" w:hRule="exact"/>
        </w:trPr>
        <w:tc>
          <w:tcPr>
            <w:tcW w:w="8733" w:type="dxa"/>
            <w:gridSpan w:val="10"/>
            <w:vAlign w:val="center"/>
          </w:tcPr>
          <w:p w14:paraId="7C0AD81D">
            <w:pPr>
              <w:rPr>
                <w:rFonts w:ascii="Arial" w:hAnsi="Arial" w:cs="Arial"/>
                <w:b/>
                <w:sz w:val="18"/>
                <w:szCs w:val="18"/>
              </w:rPr>
            </w:pPr>
            <w:r>
              <w:rPr>
                <w:rFonts w:hint="eastAsia" w:ascii="Arial" w:hAnsi="Arial" w:cs="Arial"/>
                <w:b/>
                <w:sz w:val="18"/>
                <w:szCs w:val="18"/>
              </w:rPr>
              <w:t>二、展品拼装，立起等特殊服务：</w:t>
            </w:r>
          </w:p>
        </w:tc>
      </w:tr>
      <w:tr w14:paraId="2144E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3" w:hRule="exact"/>
        </w:trPr>
        <w:tc>
          <w:tcPr>
            <w:tcW w:w="1558" w:type="dxa"/>
            <w:gridSpan w:val="3"/>
            <w:vAlign w:val="center"/>
          </w:tcPr>
          <w:p w14:paraId="68AA4EE2">
            <w:pPr>
              <w:rPr>
                <w:rFonts w:ascii="Arial" w:hAnsi="Arial" w:cs="Arial"/>
                <w:sz w:val="18"/>
                <w:szCs w:val="18"/>
              </w:rPr>
            </w:pPr>
            <w:r>
              <w:rPr>
                <w:rFonts w:hint="eastAsia" w:ascii="Arial" w:hAnsi="Arial" w:cs="Arial"/>
                <w:sz w:val="18"/>
                <w:szCs w:val="18"/>
              </w:rPr>
              <w:t>机力规格</w:t>
            </w:r>
          </w:p>
        </w:tc>
        <w:tc>
          <w:tcPr>
            <w:tcW w:w="2008" w:type="dxa"/>
            <w:vAlign w:val="center"/>
          </w:tcPr>
          <w:p w14:paraId="02CCEC8A">
            <w:pPr>
              <w:rPr>
                <w:rFonts w:ascii="Arial" w:hAnsi="Arial" w:cs="Arial"/>
              </w:rPr>
            </w:pPr>
            <w:r>
              <w:rPr>
                <w:rFonts w:hint="eastAsia" w:ascii="Arial" w:hAnsi="Arial" w:cs="Arial"/>
                <w:sz w:val="18"/>
                <w:szCs w:val="18"/>
              </w:rPr>
              <w:t>数量</w:t>
            </w:r>
          </w:p>
        </w:tc>
        <w:tc>
          <w:tcPr>
            <w:tcW w:w="2132" w:type="dxa"/>
            <w:gridSpan w:val="3"/>
            <w:vAlign w:val="center"/>
          </w:tcPr>
          <w:p w14:paraId="50385149">
            <w:pPr>
              <w:rPr>
                <w:rFonts w:ascii="Arial" w:hAnsi="Arial" w:cs="Arial"/>
                <w:sz w:val="18"/>
                <w:szCs w:val="18"/>
              </w:rPr>
            </w:pPr>
            <w:r>
              <w:rPr>
                <w:rFonts w:hint="eastAsia" w:ascii="Arial" w:hAnsi="Arial" w:cs="Arial"/>
              </w:rPr>
              <w:t>使用时间</w:t>
            </w:r>
          </w:p>
        </w:tc>
        <w:tc>
          <w:tcPr>
            <w:tcW w:w="3035" w:type="dxa"/>
            <w:gridSpan w:val="3"/>
            <w:vAlign w:val="center"/>
          </w:tcPr>
          <w:p w14:paraId="70DD8731">
            <w:pPr>
              <w:rPr>
                <w:rFonts w:ascii="Arial" w:hAnsi="Arial" w:cs="Arial"/>
                <w:sz w:val="18"/>
                <w:szCs w:val="18"/>
              </w:rPr>
            </w:pPr>
            <w:r>
              <w:rPr>
                <w:rFonts w:hint="eastAsia" w:ascii="Arial" w:hAnsi="Arial" w:cs="Arial"/>
                <w:sz w:val="18"/>
                <w:szCs w:val="18"/>
              </w:rPr>
              <w:t>拼装耗时</w:t>
            </w:r>
          </w:p>
        </w:tc>
      </w:tr>
      <w:tr w14:paraId="4C461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3" w:hRule="exact"/>
        </w:trPr>
        <w:tc>
          <w:tcPr>
            <w:tcW w:w="1558" w:type="dxa"/>
            <w:gridSpan w:val="3"/>
            <w:vAlign w:val="center"/>
          </w:tcPr>
          <w:p w14:paraId="63331120">
            <w:pPr>
              <w:rPr>
                <w:rFonts w:ascii="Arial" w:hAnsi="Arial" w:cs="Arial"/>
                <w:sz w:val="18"/>
                <w:szCs w:val="18"/>
              </w:rPr>
            </w:pPr>
            <w:r>
              <w:rPr>
                <w:rFonts w:hint="eastAsia" w:ascii="Arial" w:hAnsi="Arial" w:cs="Arial"/>
                <w:sz w:val="18"/>
                <w:szCs w:val="18"/>
              </w:rPr>
              <w:t>_______吨叉车</w:t>
            </w:r>
          </w:p>
        </w:tc>
        <w:tc>
          <w:tcPr>
            <w:tcW w:w="2008" w:type="dxa"/>
            <w:vAlign w:val="center"/>
          </w:tcPr>
          <w:p w14:paraId="56FA266A">
            <w:pPr>
              <w:rPr>
                <w:rFonts w:ascii="Arial" w:hAnsi="Arial" w:cs="Arial"/>
              </w:rPr>
            </w:pPr>
          </w:p>
        </w:tc>
        <w:tc>
          <w:tcPr>
            <w:tcW w:w="2132" w:type="dxa"/>
            <w:gridSpan w:val="3"/>
            <w:vAlign w:val="center"/>
          </w:tcPr>
          <w:p w14:paraId="39296BFD">
            <w:pPr>
              <w:rPr>
                <w:rFonts w:ascii="Arial" w:hAnsi="Arial" w:cs="Arial"/>
                <w:sz w:val="18"/>
                <w:szCs w:val="18"/>
              </w:rPr>
            </w:pPr>
          </w:p>
        </w:tc>
        <w:tc>
          <w:tcPr>
            <w:tcW w:w="3035" w:type="dxa"/>
            <w:gridSpan w:val="3"/>
            <w:tcBorders>
              <w:bottom w:val="single" w:color="000000" w:sz="4" w:space="0"/>
            </w:tcBorders>
            <w:vAlign w:val="center"/>
          </w:tcPr>
          <w:p w14:paraId="2B9F041D">
            <w:pPr>
              <w:rPr>
                <w:rFonts w:ascii="Arial" w:hAnsi="Arial" w:cs="Arial"/>
                <w:sz w:val="18"/>
                <w:szCs w:val="18"/>
              </w:rPr>
            </w:pPr>
          </w:p>
        </w:tc>
      </w:tr>
      <w:tr w14:paraId="7EB5D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3" w:hRule="exact"/>
        </w:trPr>
        <w:tc>
          <w:tcPr>
            <w:tcW w:w="1558" w:type="dxa"/>
            <w:gridSpan w:val="3"/>
            <w:vAlign w:val="center"/>
          </w:tcPr>
          <w:p w14:paraId="37D975BB">
            <w:pPr>
              <w:rPr>
                <w:rFonts w:ascii="Arial" w:hAnsi="Arial" w:cs="Arial"/>
                <w:sz w:val="18"/>
                <w:szCs w:val="18"/>
              </w:rPr>
            </w:pPr>
            <w:r>
              <w:rPr>
                <w:rFonts w:hint="eastAsia" w:ascii="Arial" w:hAnsi="Arial" w:cs="Arial"/>
                <w:sz w:val="18"/>
                <w:szCs w:val="18"/>
              </w:rPr>
              <w:t>_______吨吊机</w:t>
            </w:r>
          </w:p>
        </w:tc>
        <w:tc>
          <w:tcPr>
            <w:tcW w:w="2008" w:type="dxa"/>
            <w:vAlign w:val="center"/>
          </w:tcPr>
          <w:p w14:paraId="074CCFF5">
            <w:pPr>
              <w:rPr>
                <w:rFonts w:ascii="Arial" w:hAnsi="Arial" w:cs="Arial"/>
              </w:rPr>
            </w:pPr>
          </w:p>
        </w:tc>
        <w:tc>
          <w:tcPr>
            <w:tcW w:w="2132" w:type="dxa"/>
            <w:gridSpan w:val="3"/>
            <w:vAlign w:val="center"/>
          </w:tcPr>
          <w:p w14:paraId="6F36C9BE">
            <w:pPr>
              <w:rPr>
                <w:rFonts w:ascii="Arial" w:hAnsi="Arial" w:cs="Arial"/>
                <w:sz w:val="18"/>
                <w:szCs w:val="18"/>
              </w:rPr>
            </w:pPr>
          </w:p>
        </w:tc>
        <w:tc>
          <w:tcPr>
            <w:tcW w:w="3035" w:type="dxa"/>
            <w:gridSpan w:val="3"/>
            <w:tcBorders>
              <w:bottom w:val="single" w:color="000000" w:sz="4" w:space="0"/>
            </w:tcBorders>
            <w:vAlign w:val="center"/>
          </w:tcPr>
          <w:p w14:paraId="4F83C623">
            <w:pPr>
              <w:rPr>
                <w:rFonts w:ascii="Arial" w:hAnsi="Arial" w:cs="Arial"/>
                <w:sz w:val="18"/>
                <w:szCs w:val="18"/>
              </w:rPr>
            </w:pPr>
          </w:p>
        </w:tc>
      </w:tr>
      <w:tr w14:paraId="06951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3" w:hRule="exact"/>
        </w:trPr>
        <w:tc>
          <w:tcPr>
            <w:tcW w:w="1558" w:type="dxa"/>
            <w:gridSpan w:val="3"/>
            <w:tcBorders>
              <w:bottom w:val="single" w:color="auto" w:sz="4" w:space="0"/>
            </w:tcBorders>
            <w:vAlign w:val="center"/>
          </w:tcPr>
          <w:p w14:paraId="1D715579">
            <w:pPr>
              <w:rPr>
                <w:rFonts w:ascii="Arial" w:hAnsi="Arial" w:cs="Arial"/>
                <w:sz w:val="18"/>
                <w:szCs w:val="18"/>
              </w:rPr>
            </w:pPr>
            <w:r>
              <w:rPr>
                <w:rFonts w:hint="eastAsia" w:ascii="Arial" w:hAnsi="Arial" w:cs="Arial"/>
                <w:sz w:val="18"/>
                <w:szCs w:val="18"/>
              </w:rPr>
              <w:t>起重工</w:t>
            </w:r>
          </w:p>
        </w:tc>
        <w:tc>
          <w:tcPr>
            <w:tcW w:w="2008" w:type="dxa"/>
            <w:tcBorders>
              <w:bottom w:val="single" w:color="auto" w:sz="4" w:space="0"/>
            </w:tcBorders>
            <w:vAlign w:val="center"/>
          </w:tcPr>
          <w:p w14:paraId="0A13A9DC">
            <w:pPr>
              <w:rPr>
                <w:rFonts w:ascii="Arial" w:hAnsi="Arial" w:cs="Arial"/>
              </w:rPr>
            </w:pPr>
          </w:p>
        </w:tc>
        <w:tc>
          <w:tcPr>
            <w:tcW w:w="2132" w:type="dxa"/>
            <w:gridSpan w:val="3"/>
            <w:tcBorders>
              <w:bottom w:val="single" w:color="auto" w:sz="4" w:space="0"/>
            </w:tcBorders>
            <w:vAlign w:val="center"/>
          </w:tcPr>
          <w:p w14:paraId="389D081C">
            <w:pPr>
              <w:rPr>
                <w:rFonts w:ascii="Arial" w:hAnsi="Arial" w:cs="Arial"/>
                <w:sz w:val="18"/>
                <w:szCs w:val="18"/>
              </w:rPr>
            </w:pPr>
          </w:p>
        </w:tc>
        <w:tc>
          <w:tcPr>
            <w:tcW w:w="3035" w:type="dxa"/>
            <w:gridSpan w:val="3"/>
            <w:tcBorders>
              <w:bottom w:val="single" w:color="auto" w:sz="4" w:space="0"/>
            </w:tcBorders>
            <w:vAlign w:val="center"/>
          </w:tcPr>
          <w:p w14:paraId="64537876">
            <w:pPr>
              <w:rPr>
                <w:rFonts w:ascii="Arial" w:hAnsi="Arial" w:cs="Arial"/>
                <w:sz w:val="18"/>
                <w:szCs w:val="18"/>
              </w:rPr>
            </w:pPr>
          </w:p>
        </w:tc>
      </w:tr>
      <w:tr w14:paraId="35EF0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3" w:hRule="exact"/>
        </w:trPr>
        <w:tc>
          <w:tcPr>
            <w:tcW w:w="7705" w:type="dxa"/>
            <w:gridSpan w:val="9"/>
            <w:tcBorders>
              <w:top w:val="single" w:color="auto" w:sz="4" w:space="0"/>
              <w:left w:val="single" w:color="auto" w:sz="4" w:space="0"/>
              <w:bottom w:val="nil"/>
              <w:right w:val="nil"/>
            </w:tcBorders>
            <w:vAlign w:val="center"/>
          </w:tcPr>
          <w:p w14:paraId="749AA61E">
            <w:pPr>
              <w:pStyle w:val="14"/>
              <w:numPr>
                <w:ilvl w:val="0"/>
                <w:numId w:val="10"/>
              </w:numPr>
              <w:contextualSpacing w:val="0"/>
              <w:jc w:val="both"/>
              <w:rPr>
                <w:rFonts w:ascii="Arial" w:cs="Arial"/>
                <w:b/>
                <w:sz w:val="18"/>
                <w:szCs w:val="18"/>
              </w:rPr>
            </w:pPr>
            <w:r>
              <w:rPr>
                <w:rFonts w:hint="eastAsia" w:ascii="Arial" w:cs="Arial"/>
                <w:b/>
                <w:sz w:val="18"/>
                <w:szCs w:val="18"/>
              </w:rPr>
              <w:t>运输方式及服务要求：</w:t>
            </w:r>
          </w:p>
        </w:tc>
        <w:tc>
          <w:tcPr>
            <w:tcW w:w="1028" w:type="dxa"/>
            <w:tcBorders>
              <w:top w:val="single" w:color="auto" w:sz="4" w:space="0"/>
              <w:left w:val="nil"/>
              <w:bottom w:val="nil"/>
              <w:right w:val="single" w:color="auto" w:sz="4" w:space="0"/>
            </w:tcBorders>
            <w:vAlign w:val="center"/>
          </w:tcPr>
          <w:p w14:paraId="4A2F5782">
            <w:pPr>
              <w:rPr>
                <w:rFonts w:ascii="Arial" w:cs="Arial"/>
                <w:sz w:val="18"/>
                <w:szCs w:val="18"/>
              </w:rPr>
            </w:pPr>
          </w:p>
        </w:tc>
      </w:tr>
      <w:tr w14:paraId="2D262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3" w:hRule="exact"/>
        </w:trPr>
        <w:tc>
          <w:tcPr>
            <w:tcW w:w="8733" w:type="dxa"/>
            <w:gridSpan w:val="10"/>
            <w:tcBorders>
              <w:top w:val="nil"/>
              <w:left w:val="single" w:color="auto" w:sz="4" w:space="0"/>
              <w:bottom w:val="nil"/>
              <w:right w:val="single" w:color="auto" w:sz="4" w:space="0"/>
            </w:tcBorders>
            <w:vAlign w:val="center"/>
          </w:tcPr>
          <w:p w14:paraId="128C482A">
            <w:pPr>
              <w:spacing w:line="276" w:lineRule="auto"/>
              <w:rPr>
                <w:rFonts w:ascii="Arial" w:hAnsi="Arial" w:cs="Arial"/>
                <w:sz w:val="18"/>
                <w:szCs w:val="18"/>
              </w:rPr>
            </w:pPr>
            <w:r>
              <w:rPr>
                <w:rFonts w:ascii="Arial" w:hAnsi="Arial" w:cs="Arial"/>
                <w:sz w:val="18"/>
                <w:szCs w:val="18"/>
              </w:rPr>
              <w:t>□ 自行办理上述展品的进/出馆就位事宜。</w:t>
            </w:r>
          </w:p>
        </w:tc>
      </w:tr>
      <w:tr w14:paraId="72BC8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3" w:hRule="exact"/>
        </w:trPr>
        <w:tc>
          <w:tcPr>
            <w:tcW w:w="8733" w:type="dxa"/>
            <w:gridSpan w:val="10"/>
            <w:tcBorders>
              <w:top w:val="nil"/>
              <w:left w:val="single" w:color="auto" w:sz="4" w:space="0"/>
              <w:bottom w:val="nil"/>
              <w:right w:val="single" w:color="auto" w:sz="4" w:space="0"/>
            </w:tcBorders>
            <w:vAlign w:val="center"/>
          </w:tcPr>
          <w:p w14:paraId="081D29D1">
            <w:pPr>
              <w:spacing w:line="276" w:lineRule="auto"/>
              <w:rPr>
                <w:rFonts w:ascii="Arial" w:hAnsi="Arial" w:cs="Arial"/>
                <w:sz w:val="18"/>
                <w:szCs w:val="18"/>
              </w:rPr>
            </w:pPr>
            <w:r>
              <w:rPr>
                <w:rFonts w:ascii="Arial" w:hAnsi="Arial" w:cs="Arial"/>
                <w:sz w:val="18"/>
                <w:szCs w:val="18"/>
              </w:rPr>
              <w:t>□ 自行运至展馆，我司委托</w:t>
            </w:r>
            <w:r>
              <w:rPr>
                <w:rFonts w:hint="eastAsia" w:ascii="Arial" w:hAnsi="Arial" w:cs="Arial"/>
                <w:sz w:val="18"/>
                <w:szCs w:val="18"/>
              </w:rPr>
              <w:t xml:space="preserve"> </w:t>
            </w:r>
            <w:r>
              <w:rPr>
                <w:rFonts w:hint="eastAsia" w:ascii="Arial" w:hAnsi="Arial" w:cs="Arial"/>
                <w:b/>
                <w:sz w:val="18"/>
                <w:szCs w:val="18"/>
              </w:rPr>
              <w:t>安普特</w:t>
            </w:r>
            <w:r>
              <w:rPr>
                <w:rFonts w:ascii="Arial" w:hAnsi="Arial" w:cs="Arial"/>
                <w:sz w:val="18"/>
                <w:szCs w:val="18"/>
              </w:rPr>
              <w:t xml:space="preserve"> 提供如下服务：</w:t>
            </w:r>
          </w:p>
        </w:tc>
      </w:tr>
      <w:tr w14:paraId="5335D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3" w:hRule="exact"/>
        </w:trPr>
        <w:tc>
          <w:tcPr>
            <w:tcW w:w="931" w:type="dxa"/>
            <w:gridSpan w:val="2"/>
            <w:tcBorders>
              <w:top w:val="nil"/>
              <w:left w:val="single" w:color="auto" w:sz="4" w:space="0"/>
              <w:bottom w:val="nil"/>
              <w:right w:val="nil"/>
            </w:tcBorders>
            <w:vAlign w:val="center"/>
          </w:tcPr>
          <w:p w14:paraId="4D1616AB">
            <w:pPr>
              <w:rPr>
                <w:rFonts w:ascii="Arial" w:hAnsi="Arial" w:cs="Arial"/>
                <w:sz w:val="18"/>
                <w:szCs w:val="18"/>
              </w:rPr>
            </w:pPr>
            <w:r>
              <w:rPr>
                <w:rFonts w:ascii="Arial" w:hAnsi="Arial" w:cs="Arial"/>
                <w:sz w:val="18"/>
                <w:szCs w:val="18"/>
              </w:rPr>
              <w:t>A. 进馆</w:t>
            </w:r>
          </w:p>
        </w:tc>
        <w:tc>
          <w:tcPr>
            <w:tcW w:w="6774" w:type="dxa"/>
            <w:gridSpan w:val="7"/>
            <w:tcBorders>
              <w:top w:val="nil"/>
              <w:left w:val="nil"/>
              <w:bottom w:val="nil"/>
              <w:right w:val="nil"/>
            </w:tcBorders>
            <w:vAlign w:val="center"/>
          </w:tcPr>
          <w:p w14:paraId="041E8E78">
            <w:pPr>
              <w:spacing w:line="276" w:lineRule="auto"/>
              <w:rPr>
                <w:rFonts w:ascii="Arial" w:hAnsi="Arial" w:cs="Arial"/>
                <w:sz w:val="18"/>
                <w:szCs w:val="18"/>
              </w:rPr>
            </w:pPr>
            <w:r>
              <w:rPr>
                <w:rFonts w:ascii="Arial" w:hAnsi="Arial" w:cs="Arial"/>
                <w:sz w:val="18"/>
                <w:szCs w:val="18"/>
              </w:rPr>
              <w:t>1、展馆门口接货 运至 展台</w:t>
            </w:r>
          </w:p>
        </w:tc>
        <w:tc>
          <w:tcPr>
            <w:tcW w:w="1028" w:type="dxa"/>
            <w:tcBorders>
              <w:top w:val="nil"/>
              <w:left w:val="nil"/>
              <w:bottom w:val="nil"/>
              <w:right w:val="single" w:color="auto" w:sz="4" w:space="0"/>
            </w:tcBorders>
            <w:vAlign w:val="center"/>
          </w:tcPr>
          <w:p w14:paraId="0DA19C7F">
            <w:pPr>
              <w:spacing w:line="276" w:lineRule="auto"/>
              <w:rPr>
                <w:rFonts w:ascii="Arial" w:hAnsi="Arial" w:cs="Arial"/>
                <w:sz w:val="18"/>
                <w:szCs w:val="18"/>
              </w:rPr>
            </w:pPr>
            <w:r>
              <w:rPr>
                <w:rFonts w:ascii="Arial" w:hAnsi="Arial" w:cs="Arial"/>
                <w:sz w:val="18"/>
                <w:szCs w:val="18"/>
              </w:rPr>
              <w:t>（     ）</w:t>
            </w:r>
          </w:p>
        </w:tc>
      </w:tr>
      <w:tr w14:paraId="7B27C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3" w:hRule="exact"/>
        </w:trPr>
        <w:tc>
          <w:tcPr>
            <w:tcW w:w="931" w:type="dxa"/>
            <w:gridSpan w:val="2"/>
            <w:tcBorders>
              <w:top w:val="nil"/>
              <w:left w:val="single" w:color="auto" w:sz="4" w:space="0"/>
              <w:bottom w:val="nil"/>
              <w:right w:val="nil"/>
            </w:tcBorders>
            <w:vAlign w:val="center"/>
          </w:tcPr>
          <w:p w14:paraId="07201ABB">
            <w:pPr>
              <w:rPr>
                <w:rFonts w:ascii="Arial" w:hAnsi="Arial" w:cs="Arial"/>
                <w:sz w:val="18"/>
                <w:szCs w:val="18"/>
              </w:rPr>
            </w:pPr>
          </w:p>
        </w:tc>
        <w:tc>
          <w:tcPr>
            <w:tcW w:w="6774" w:type="dxa"/>
            <w:gridSpan w:val="7"/>
            <w:tcBorders>
              <w:top w:val="nil"/>
              <w:left w:val="nil"/>
              <w:bottom w:val="nil"/>
              <w:right w:val="nil"/>
            </w:tcBorders>
            <w:vAlign w:val="center"/>
          </w:tcPr>
          <w:p w14:paraId="60C1A623">
            <w:pPr>
              <w:spacing w:line="276" w:lineRule="auto"/>
              <w:rPr>
                <w:rFonts w:ascii="Arial" w:hAnsi="Arial" w:cs="Arial"/>
                <w:sz w:val="18"/>
                <w:szCs w:val="18"/>
              </w:rPr>
            </w:pPr>
            <w:r>
              <w:rPr>
                <w:rFonts w:ascii="Arial" w:hAnsi="Arial" w:cs="Arial"/>
                <w:sz w:val="18"/>
                <w:szCs w:val="18"/>
              </w:rPr>
              <w:t>2、包装物料/包装箱搬运、存放</w:t>
            </w:r>
          </w:p>
        </w:tc>
        <w:tc>
          <w:tcPr>
            <w:tcW w:w="1028" w:type="dxa"/>
            <w:tcBorders>
              <w:top w:val="nil"/>
              <w:left w:val="nil"/>
              <w:bottom w:val="nil"/>
              <w:right w:val="single" w:color="auto" w:sz="4" w:space="0"/>
            </w:tcBorders>
            <w:vAlign w:val="center"/>
          </w:tcPr>
          <w:p w14:paraId="385FE832">
            <w:pPr>
              <w:spacing w:line="276" w:lineRule="auto"/>
              <w:rPr>
                <w:rFonts w:ascii="Arial" w:hAnsi="Arial" w:cs="Arial"/>
                <w:sz w:val="18"/>
                <w:szCs w:val="18"/>
              </w:rPr>
            </w:pPr>
            <w:r>
              <w:rPr>
                <w:rFonts w:ascii="Arial" w:hAnsi="Arial" w:cs="Arial"/>
                <w:sz w:val="18"/>
                <w:szCs w:val="18"/>
              </w:rPr>
              <w:t>（     ）</w:t>
            </w:r>
          </w:p>
        </w:tc>
      </w:tr>
      <w:tr w14:paraId="2E95C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3" w:hRule="exact"/>
        </w:trPr>
        <w:tc>
          <w:tcPr>
            <w:tcW w:w="931" w:type="dxa"/>
            <w:gridSpan w:val="2"/>
            <w:tcBorders>
              <w:top w:val="nil"/>
              <w:left w:val="single" w:color="auto" w:sz="4" w:space="0"/>
              <w:bottom w:val="nil"/>
              <w:right w:val="nil"/>
            </w:tcBorders>
            <w:vAlign w:val="center"/>
          </w:tcPr>
          <w:p w14:paraId="271D4EC9">
            <w:pPr>
              <w:rPr>
                <w:rFonts w:ascii="Arial" w:hAnsi="Arial" w:cs="Arial"/>
                <w:sz w:val="18"/>
                <w:szCs w:val="18"/>
              </w:rPr>
            </w:pPr>
          </w:p>
        </w:tc>
        <w:tc>
          <w:tcPr>
            <w:tcW w:w="6774" w:type="dxa"/>
            <w:gridSpan w:val="7"/>
            <w:tcBorders>
              <w:top w:val="nil"/>
              <w:left w:val="nil"/>
              <w:bottom w:val="nil"/>
              <w:right w:val="nil"/>
            </w:tcBorders>
            <w:vAlign w:val="center"/>
          </w:tcPr>
          <w:p w14:paraId="556498B5">
            <w:pPr>
              <w:spacing w:line="276" w:lineRule="auto"/>
              <w:rPr>
                <w:rFonts w:ascii="Arial" w:hAnsi="Arial" w:cs="Arial"/>
                <w:sz w:val="18"/>
                <w:szCs w:val="18"/>
              </w:rPr>
            </w:pPr>
            <w:r>
              <w:rPr>
                <w:rFonts w:ascii="Arial" w:hAnsi="Arial" w:cs="Arial"/>
                <w:sz w:val="18"/>
                <w:szCs w:val="18"/>
              </w:rPr>
              <w:t>3、开箱/就位/组装</w:t>
            </w:r>
          </w:p>
        </w:tc>
        <w:tc>
          <w:tcPr>
            <w:tcW w:w="1028" w:type="dxa"/>
            <w:tcBorders>
              <w:top w:val="nil"/>
              <w:left w:val="nil"/>
              <w:bottom w:val="nil"/>
              <w:right w:val="single" w:color="auto" w:sz="4" w:space="0"/>
            </w:tcBorders>
            <w:vAlign w:val="center"/>
          </w:tcPr>
          <w:p w14:paraId="6F53698A">
            <w:pPr>
              <w:spacing w:line="276" w:lineRule="auto"/>
              <w:rPr>
                <w:rFonts w:ascii="Arial" w:hAnsi="Arial" w:cs="Arial"/>
                <w:sz w:val="18"/>
                <w:szCs w:val="18"/>
              </w:rPr>
            </w:pPr>
            <w:r>
              <w:rPr>
                <w:rFonts w:ascii="Arial" w:hAnsi="Arial" w:cs="Arial"/>
                <w:sz w:val="18"/>
                <w:szCs w:val="18"/>
              </w:rPr>
              <w:t>（     ）</w:t>
            </w:r>
          </w:p>
        </w:tc>
      </w:tr>
      <w:tr w14:paraId="21277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3" w:hRule="exact"/>
        </w:trPr>
        <w:tc>
          <w:tcPr>
            <w:tcW w:w="931" w:type="dxa"/>
            <w:gridSpan w:val="2"/>
            <w:tcBorders>
              <w:top w:val="nil"/>
              <w:left w:val="single" w:color="auto" w:sz="4" w:space="0"/>
              <w:bottom w:val="nil"/>
              <w:right w:val="nil"/>
            </w:tcBorders>
            <w:vAlign w:val="center"/>
          </w:tcPr>
          <w:p w14:paraId="4F467317">
            <w:pPr>
              <w:rPr>
                <w:rFonts w:ascii="Arial" w:hAnsi="Arial" w:cs="Arial"/>
                <w:sz w:val="18"/>
                <w:szCs w:val="18"/>
              </w:rPr>
            </w:pPr>
            <w:r>
              <w:rPr>
                <w:rFonts w:ascii="Arial" w:hAnsi="Arial" w:cs="Arial"/>
                <w:sz w:val="18"/>
                <w:szCs w:val="18"/>
              </w:rPr>
              <w:t>B. 出馆</w:t>
            </w:r>
          </w:p>
        </w:tc>
        <w:tc>
          <w:tcPr>
            <w:tcW w:w="6774" w:type="dxa"/>
            <w:gridSpan w:val="7"/>
            <w:tcBorders>
              <w:top w:val="nil"/>
              <w:left w:val="nil"/>
              <w:bottom w:val="nil"/>
              <w:right w:val="nil"/>
            </w:tcBorders>
            <w:vAlign w:val="center"/>
          </w:tcPr>
          <w:p w14:paraId="381EF748">
            <w:pPr>
              <w:spacing w:line="276" w:lineRule="auto"/>
              <w:rPr>
                <w:rFonts w:ascii="Arial" w:hAnsi="Arial" w:cs="Arial"/>
                <w:sz w:val="18"/>
                <w:szCs w:val="18"/>
              </w:rPr>
            </w:pPr>
            <w:r>
              <w:rPr>
                <w:rFonts w:ascii="Arial" w:hAnsi="Arial" w:cs="Arial"/>
                <w:sz w:val="18"/>
                <w:szCs w:val="18"/>
              </w:rPr>
              <w:t>1、展台 运至 展馆门口装车</w:t>
            </w:r>
          </w:p>
        </w:tc>
        <w:tc>
          <w:tcPr>
            <w:tcW w:w="1028" w:type="dxa"/>
            <w:tcBorders>
              <w:top w:val="nil"/>
              <w:left w:val="nil"/>
              <w:bottom w:val="nil"/>
              <w:right w:val="single" w:color="auto" w:sz="4" w:space="0"/>
            </w:tcBorders>
            <w:vAlign w:val="center"/>
          </w:tcPr>
          <w:p w14:paraId="495CB154">
            <w:pPr>
              <w:spacing w:line="276" w:lineRule="auto"/>
              <w:rPr>
                <w:rFonts w:ascii="Arial" w:hAnsi="Arial" w:cs="Arial"/>
                <w:sz w:val="18"/>
                <w:szCs w:val="18"/>
              </w:rPr>
            </w:pPr>
            <w:r>
              <w:rPr>
                <w:rFonts w:ascii="Arial" w:hAnsi="Arial" w:cs="Arial"/>
                <w:sz w:val="18"/>
                <w:szCs w:val="18"/>
              </w:rPr>
              <w:t>（     ）</w:t>
            </w:r>
          </w:p>
        </w:tc>
      </w:tr>
      <w:tr w14:paraId="0F2E9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30" w:hRule="exact"/>
        </w:trPr>
        <w:tc>
          <w:tcPr>
            <w:tcW w:w="8733" w:type="dxa"/>
            <w:gridSpan w:val="10"/>
            <w:tcBorders>
              <w:top w:val="single" w:color="auto" w:sz="4" w:space="0"/>
              <w:bottom w:val="single" w:color="000000" w:sz="4" w:space="0"/>
            </w:tcBorders>
          </w:tcPr>
          <w:p w14:paraId="495BA2EA">
            <w:pPr>
              <w:rPr>
                <w:rFonts w:ascii="Arial" w:hAnsi="Arial" w:cs="Arial"/>
                <w:b/>
                <w:sz w:val="18"/>
                <w:szCs w:val="18"/>
              </w:rPr>
            </w:pPr>
            <w:r>
              <w:rPr>
                <w:rFonts w:ascii="Arial" w:cs="Arial"/>
                <w:b/>
                <w:sz w:val="18"/>
                <w:szCs w:val="18"/>
              </w:rPr>
              <w:t>我司承诺并明白如下事项：</w:t>
            </w:r>
          </w:p>
          <w:p w14:paraId="4CA88EC0">
            <w:pPr>
              <w:pStyle w:val="14"/>
              <w:numPr>
                <w:ilvl w:val="0"/>
                <w:numId w:val="11"/>
              </w:numPr>
              <w:contextualSpacing w:val="0"/>
              <w:jc w:val="both"/>
              <w:rPr>
                <w:rFonts w:ascii="Arial" w:hAnsi="Arial" w:cs="Arial"/>
                <w:sz w:val="18"/>
                <w:szCs w:val="18"/>
              </w:rPr>
            </w:pPr>
            <w:r>
              <w:rPr>
                <w:rFonts w:ascii="Arial" w:cs="Arial"/>
                <w:sz w:val="18"/>
                <w:szCs w:val="18"/>
              </w:rPr>
              <w:t>我司已经细阅并确认此份运输指南及运输收费标准，同时对本委托书所填写内容的正确性和真实性负责。</w:t>
            </w:r>
          </w:p>
          <w:p w14:paraId="714F994B">
            <w:pPr>
              <w:pStyle w:val="14"/>
              <w:numPr>
                <w:ilvl w:val="0"/>
                <w:numId w:val="11"/>
              </w:numPr>
              <w:contextualSpacing w:val="0"/>
              <w:jc w:val="both"/>
              <w:rPr>
                <w:rFonts w:ascii="Arial" w:hAnsi="Arial" w:cs="Arial"/>
                <w:sz w:val="18"/>
                <w:szCs w:val="18"/>
              </w:rPr>
            </w:pPr>
            <w:r>
              <w:rPr>
                <w:rFonts w:ascii="Arial" w:cs="Arial"/>
                <w:sz w:val="18"/>
                <w:szCs w:val="18"/>
              </w:rPr>
              <w:t>我司同意高锐公司所提供的一切服务皆遵照高锐公司之标准营业条款执行。</w:t>
            </w:r>
          </w:p>
          <w:p w14:paraId="5AABF711">
            <w:pPr>
              <w:pStyle w:val="14"/>
              <w:numPr>
                <w:ilvl w:val="0"/>
                <w:numId w:val="11"/>
              </w:numPr>
              <w:contextualSpacing w:val="0"/>
              <w:jc w:val="both"/>
              <w:rPr>
                <w:rFonts w:ascii="Arial" w:hAnsi="Arial" w:cs="Arial"/>
                <w:sz w:val="18"/>
                <w:szCs w:val="18"/>
              </w:rPr>
            </w:pPr>
            <w:r>
              <w:rPr>
                <w:rFonts w:hint="eastAsia" w:ascii="Arial" w:hAnsi="Arial" w:cs="Arial"/>
                <w:sz w:val="18"/>
                <w:szCs w:val="18"/>
              </w:rPr>
              <w:t>我司将在操作过程中进行全程指导和监督。</w:t>
            </w:r>
          </w:p>
          <w:p w14:paraId="55EDB72A">
            <w:pPr>
              <w:pStyle w:val="14"/>
              <w:numPr>
                <w:ilvl w:val="0"/>
                <w:numId w:val="11"/>
              </w:numPr>
              <w:contextualSpacing w:val="0"/>
              <w:jc w:val="both"/>
              <w:rPr>
                <w:rFonts w:ascii="Arial" w:hAnsi="Arial" w:cs="Arial"/>
                <w:sz w:val="18"/>
                <w:szCs w:val="18"/>
              </w:rPr>
            </w:pPr>
            <w:r>
              <w:rPr>
                <w:rFonts w:hint="eastAsia" w:ascii="Arial" w:hAnsi="Arial" w:cs="Arial"/>
                <w:sz w:val="18"/>
                <w:szCs w:val="18"/>
              </w:rPr>
              <w:t>我司明白展品运输保险（包括展品进、出馆操作）由参展商自行购买。</w:t>
            </w:r>
          </w:p>
          <w:p w14:paraId="79211FE1">
            <w:pPr>
              <w:pStyle w:val="14"/>
              <w:numPr>
                <w:ilvl w:val="0"/>
                <w:numId w:val="11"/>
              </w:numPr>
              <w:contextualSpacing w:val="0"/>
              <w:jc w:val="both"/>
              <w:rPr>
                <w:rFonts w:ascii="Arial" w:hAnsi="Arial" w:cs="Arial"/>
                <w:sz w:val="18"/>
                <w:szCs w:val="18"/>
              </w:rPr>
            </w:pPr>
            <w:r>
              <w:rPr>
                <w:rFonts w:ascii="Arial" w:cs="Arial"/>
                <w:sz w:val="18"/>
                <w:szCs w:val="18"/>
              </w:rPr>
              <w:t>我司明白并确认展品包装必须符合装卸作业安全和承受多次运输搬运，并适合在展会结束后再次使用。</w:t>
            </w:r>
          </w:p>
          <w:p w14:paraId="35A273D2">
            <w:pPr>
              <w:pStyle w:val="14"/>
              <w:numPr>
                <w:ilvl w:val="0"/>
                <w:numId w:val="11"/>
              </w:numPr>
              <w:contextualSpacing w:val="0"/>
              <w:jc w:val="both"/>
              <w:rPr>
                <w:rFonts w:ascii="Arial" w:hAnsi="Arial" w:cs="Arial"/>
                <w:sz w:val="18"/>
                <w:szCs w:val="18"/>
              </w:rPr>
            </w:pPr>
            <w:r>
              <w:rPr>
                <w:rFonts w:ascii="Arial" w:cs="Arial"/>
                <w:sz w:val="18"/>
                <w:szCs w:val="18"/>
              </w:rPr>
              <w:t>我司同意高锐公司员工在展品进出馆前对展品的体积和重量进行核对及更正，并按展会运输指南的收费标准计算进出馆费用及向我司收取。</w:t>
            </w:r>
          </w:p>
          <w:p w14:paraId="1419F9D5">
            <w:pPr>
              <w:pStyle w:val="14"/>
              <w:numPr>
                <w:ilvl w:val="0"/>
                <w:numId w:val="11"/>
              </w:numPr>
              <w:contextualSpacing w:val="0"/>
              <w:jc w:val="both"/>
              <w:rPr>
                <w:rFonts w:ascii="Arial" w:hAnsi="Arial" w:cs="Arial"/>
                <w:sz w:val="18"/>
                <w:szCs w:val="18"/>
              </w:rPr>
            </w:pPr>
            <w:r>
              <w:rPr>
                <w:rFonts w:hint="eastAsia" w:ascii="Arial" w:hAnsi="Arial" w:cs="Arial"/>
                <w:sz w:val="18"/>
                <w:szCs w:val="18"/>
              </w:rPr>
              <w:t>如我司对展品卸车就位有特殊的要求（需要吊机或三吨以上大铲车的），或需要之服务未包含在此运输指南内，我司应在布展前至少10个工作日以书面通知高锐，并注明是否使用吊机。高锐将按照我司指定时间安排吊机及大型机力到场，以确保现场我司的操作需求。由于吊机及大型机力成本昂贵，如展品无法按我司指定时间到达展馆进行操作，所产生的相关吊机及大型机力费用将由我司承担。如我司需要改变机力使用时间，将于4</w:t>
            </w:r>
            <w:r>
              <w:rPr>
                <w:rFonts w:ascii="Arial" w:hAnsi="Arial" w:cs="Arial"/>
                <w:sz w:val="18"/>
                <w:szCs w:val="18"/>
              </w:rPr>
              <w:t>8</w:t>
            </w:r>
            <w:r>
              <w:rPr>
                <w:rFonts w:hint="eastAsia" w:ascii="Arial" w:hAnsi="Arial" w:cs="Arial"/>
                <w:sz w:val="18"/>
                <w:szCs w:val="18"/>
              </w:rPr>
              <w:t>小时前书面通知高锐，以避免产生不必要的成本产生。</w:t>
            </w:r>
          </w:p>
          <w:p w14:paraId="02821F92">
            <w:pPr>
              <w:pStyle w:val="14"/>
              <w:numPr>
                <w:ilvl w:val="0"/>
                <w:numId w:val="11"/>
              </w:numPr>
              <w:contextualSpacing w:val="0"/>
              <w:jc w:val="both"/>
              <w:rPr>
                <w:rFonts w:ascii="Arial" w:hAnsi="Arial" w:cs="Arial"/>
              </w:rPr>
            </w:pPr>
            <w:r>
              <w:rPr>
                <w:rFonts w:ascii="Arial" w:cs="Arial"/>
                <w:sz w:val="18"/>
                <w:szCs w:val="18"/>
              </w:rPr>
              <w:t>我司</w:t>
            </w:r>
            <w:r>
              <w:rPr>
                <w:rFonts w:hint="eastAsia" w:ascii="Arial" w:cs="Arial"/>
                <w:sz w:val="18"/>
                <w:szCs w:val="18"/>
              </w:rPr>
              <w:t>将按高锐日程安排，以</w:t>
            </w:r>
            <w:r>
              <w:rPr>
                <w:rFonts w:ascii="Arial" w:cs="Arial"/>
                <w:b/>
                <w:sz w:val="18"/>
                <w:szCs w:val="18"/>
              </w:rPr>
              <w:t>汇款方式</w:t>
            </w:r>
            <w:r>
              <w:rPr>
                <w:rFonts w:hint="eastAsia" w:ascii="Arial" w:cs="Arial"/>
                <w:sz w:val="18"/>
                <w:szCs w:val="18"/>
              </w:rPr>
              <w:t>将来程账单全数汇至高锐账户。</w:t>
            </w:r>
          </w:p>
        </w:tc>
      </w:tr>
    </w:tbl>
    <w:p w14:paraId="0713206E">
      <w:pPr>
        <w:adjustRightInd w:val="0"/>
        <w:snapToGrid w:val="0"/>
        <w:rPr>
          <w:rFonts w:ascii="Arial" w:cs="Arial"/>
          <w:sz w:val="18"/>
          <w:szCs w:val="18"/>
        </w:rPr>
      </w:pPr>
    </w:p>
    <w:tbl>
      <w:tblPr>
        <w:tblStyle w:val="10"/>
        <w:tblW w:w="0" w:type="auto"/>
        <w:jc w:val="center"/>
        <w:tblLayout w:type="fixed"/>
        <w:tblCellMar>
          <w:top w:w="0" w:type="dxa"/>
          <w:left w:w="108" w:type="dxa"/>
          <w:bottom w:w="0" w:type="dxa"/>
          <w:right w:w="108" w:type="dxa"/>
        </w:tblCellMar>
      </w:tblPr>
      <w:tblGrid>
        <w:gridCol w:w="3296"/>
        <w:gridCol w:w="3296"/>
        <w:gridCol w:w="3155"/>
      </w:tblGrid>
      <w:tr w14:paraId="0724E239">
        <w:tblPrEx>
          <w:tblCellMar>
            <w:top w:w="0" w:type="dxa"/>
            <w:left w:w="108" w:type="dxa"/>
            <w:bottom w:w="0" w:type="dxa"/>
            <w:right w:w="108" w:type="dxa"/>
          </w:tblCellMar>
        </w:tblPrEx>
        <w:trPr>
          <w:jc w:val="center"/>
        </w:trPr>
        <w:tc>
          <w:tcPr>
            <w:tcW w:w="3296" w:type="dxa"/>
          </w:tcPr>
          <w:p w14:paraId="72E9EA67">
            <w:pPr>
              <w:adjustRightInd w:val="0"/>
              <w:snapToGrid w:val="0"/>
              <w:rPr>
                <w:rFonts w:ascii="Arial" w:hAnsi="Arial" w:cs="Arial"/>
                <w:sz w:val="18"/>
                <w:szCs w:val="18"/>
                <w:lang w:val="en-GB"/>
              </w:rPr>
            </w:pPr>
            <w:r>
              <w:rPr>
                <w:rFonts w:hint="eastAsia" w:ascii="Arial" w:hAnsi="Arial" w:cs="Arial"/>
                <w:sz w:val="18"/>
                <w:szCs w:val="18"/>
                <w:lang w:val="en-GB"/>
              </w:rPr>
              <w:t>______________________________</w:t>
            </w:r>
          </w:p>
        </w:tc>
        <w:tc>
          <w:tcPr>
            <w:tcW w:w="3296" w:type="dxa"/>
          </w:tcPr>
          <w:p w14:paraId="13B0275D">
            <w:pPr>
              <w:adjustRightInd w:val="0"/>
              <w:snapToGrid w:val="0"/>
              <w:rPr>
                <w:rFonts w:ascii="Arial" w:hAnsi="Arial" w:cs="Arial"/>
                <w:sz w:val="18"/>
                <w:szCs w:val="18"/>
                <w:lang w:val="en-GB"/>
              </w:rPr>
            </w:pPr>
            <w:r>
              <w:rPr>
                <w:rFonts w:hint="eastAsia" w:ascii="Arial" w:hAnsi="Arial" w:cs="Arial"/>
                <w:sz w:val="18"/>
                <w:szCs w:val="18"/>
                <w:lang w:val="en-GB"/>
              </w:rPr>
              <w:t>______________________________</w:t>
            </w:r>
          </w:p>
        </w:tc>
        <w:tc>
          <w:tcPr>
            <w:tcW w:w="3155" w:type="dxa"/>
          </w:tcPr>
          <w:p w14:paraId="5790DACA">
            <w:pPr>
              <w:adjustRightInd w:val="0"/>
              <w:snapToGrid w:val="0"/>
              <w:rPr>
                <w:rFonts w:ascii="Arial" w:hAnsi="Arial" w:cs="Arial"/>
                <w:sz w:val="18"/>
                <w:szCs w:val="18"/>
                <w:lang w:val="en-GB"/>
              </w:rPr>
            </w:pPr>
            <w:r>
              <w:rPr>
                <w:rFonts w:hint="eastAsia" w:ascii="Arial" w:hAnsi="Arial" w:cs="Arial"/>
                <w:sz w:val="18"/>
                <w:szCs w:val="18"/>
                <w:lang w:val="en-GB"/>
              </w:rPr>
              <w:t>____________________________</w:t>
            </w:r>
          </w:p>
        </w:tc>
      </w:tr>
      <w:tr w14:paraId="1CA4AF67">
        <w:tblPrEx>
          <w:tblCellMar>
            <w:top w:w="0" w:type="dxa"/>
            <w:left w:w="108" w:type="dxa"/>
            <w:bottom w:w="0" w:type="dxa"/>
            <w:right w:w="108" w:type="dxa"/>
          </w:tblCellMar>
        </w:tblPrEx>
        <w:trPr>
          <w:trHeight w:val="80" w:hRule="atLeast"/>
          <w:jc w:val="center"/>
        </w:trPr>
        <w:tc>
          <w:tcPr>
            <w:tcW w:w="3296" w:type="dxa"/>
          </w:tcPr>
          <w:p w14:paraId="1EBE70A8">
            <w:pPr>
              <w:adjustRightInd w:val="0"/>
              <w:snapToGrid w:val="0"/>
              <w:rPr>
                <w:rFonts w:ascii="Arial" w:hAnsi="Arial" w:cs="Arial"/>
                <w:sz w:val="18"/>
                <w:szCs w:val="18"/>
                <w:lang w:val="en-GB"/>
              </w:rPr>
            </w:pPr>
            <w:r>
              <w:rPr>
                <w:rFonts w:hint="eastAsia" w:ascii="Arial" w:hAnsi="Arial" w:cs="Arial"/>
                <w:sz w:val="18"/>
                <w:szCs w:val="18"/>
                <w:lang w:val="en-GB"/>
              </w:rPr>
              <w:t>公司签章</w:t>
            </w:r>
          </w:p>
        </w:tc>
        <w:tc>
          <w:tcPr>
            <w:tcW w:w="3296" w:type="dxa"/>
          </w:tcPr>
          <w:p w14:paraId="731D3EFB">
            <w:pPr>
              <w:adjustRightInd w:val="0"/>
              <w:snapToGrid w:val="0"/>
              <w:rPr>
                <w:rFonts w:ascii="Arial" w:hAnsi="Arial" w:cs="Arial"/>
                <w:sz w:val="18"/>
                <w:szCs w:val="18"/>
                <w:lang w:val="en-GB"/>
              </w:rPr>
            </w:pPr>
            <w:r>
              <w:rPr>
                <w:rFonts w:hint="eastAsia" w:ascii="Arial" w:hAnsi="Arial" w:cs="Arial"/>
                <w:sz w:val="18"/>
                <w:szCs w:val="18"/>
                <w:lang w:val="en-GB"/>
              </w:rPr>
              <w:t>姓名及职位（正楷）</w:t>
            </w:r>
          </w:p>
        </w:tc>
        <w:tc>
          <w:tcPr>
            <w:tcW w:w="3155" w:type="dxa"/>
          </w:tcPr>
          <w:p w14:paraId="18A6699B">
            <w:pPr>
              <w:adjustRightInd w:val="0"/>
              <w:snapToGrid w:val="0"/>
              <w:rPr>
                <w:rFonts w:ascii="Arial" w:hAnsi="Arial" w:cs="Arial"/>
                <w:sz w:val="18"/>
                <w:szCs w:val="18"/>
                <w:lang w:val="en-GB"/>
              </w:rPr>
            </w:pPr>
            <w:r>
              <w:rPr>
                <w:rFonts w:hint="eastAsia" w:ascii="Arial" w:hAnsi="Arial" w:cs="Arial"/>
                <w:sz w:val="18"/>
                <w:szCs w:val="18"/>
                <w:lang w:val="en-GB"/>
              </w:rPr>
              <w:t>日期</w:t>
            </w:r>
          </w:p>
        </w:tc>
      </w:tr>
    </w:tbl>
    <w:p w14:paraId="04EBA5E9">
      <w:pPr>
        <w:pStyle w:val="9"/>
        <w:ind w:left="0" w:leftChars="0" w:firstLine="0"/>
      </w:pPr>
      <w:r>
        <w:br w:type="page"/>
      </w:r>
    </w:p>
    <w:p w14:paraId="3A3566DC">
      <w:pPr>
        <w:widowControl w:val="0"/>
        <w:autoSpaceDE w:val="0"/>
        <w:autoSpaceDN w:val="0"/>
        <w:spacing w:before="1"/>
        <w:rPr>
          <w:rFonts w:ascii="宋体" w:hAnsi="宋体" w:cs="宋体"/>
          <w:sz w:val="15"/>
          <w:lang w:eastAsia="en-US"/>
        </w:rPr>
      </w:pPr>
      <w:r>
        <w:rPr>
          <w:rFonts w:ascii="微软雅黑" w:hAnsi="微软雅黑" w:eastAsia="微软雅黑" w:cs="宋体"/>
          <w:szCs w:val="22"/>
          <w:lang w:eastAsia="en-US"/>
        </w:rPr>
        <mc:AlternateContent>
          <mc:Choice Requires="wps">
            <w:drawing>
              <wp:anchor distT="0" distB="0" distL="114300" distR="114300" simplePos="0" relativeHeight="251663360" behindDoc="0" locked="0" layoutInCell="1" allowOverlap="1">
                <wp:simplePos x="0" y="0"/>
                <wp:positionH relativeFrom="rightMargin">
                  <wp:posOffset>156845</wp:posOffset>
                </wp:positionH>
                <wp:positionV relativeFrom="paragraph">
                  <wp:posOffset>-20955</wp:posOffset>
                </wp:positionV>
                <wp:extent cx="419100" cy="2073275"/>
                <wp:effectExtent l="0" t="0" r="7620" b="14605"/>
                <wp:wrapNone/>
                <wp:docPr id="20"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419100" cy="2073275"/>
                        </a:xfrm>
                        <a:prstGeom prst="rect">
                          <a:avLst/>
                        </a:prstGeom>
                        <a:solidFill>
                          <a:srgbClr val="9BBB59"/>
                        </a:solidFill>
                        <a:ln>
                          <a:noFill/>
                        </a:ln>
                      </wps:spPr>
                      <wps:txbx>
                        <w:txbxContent>
                          <w:p w14:paraId="349250D0">
                            <w:pPr>
                              <w:pStyle w:val="5"/>
                              <w:adjustRightInd w:val="0"/>
                              <w:snapToGrid w:val="0"/>
                              <w:spacing w:line="192" w:lineRule="auto"/>
                              <w:ind w:firstLine="240" w:firstLineChars="100"/>
                              <w:rPr>
                                <w:rFonts w:ascii="微软雅黑" w:hAnsi="微软雅黑" w:eastAsia="微软雅黑" w:cs="Arial"/>
                                <w:color w:val="FFFFFF"/>
                                <w:szCs w:val="24"/>
                              </w:rPr>
                            </w:pPr>
                            <w:r>
                              <w:rPr>
                                <w:rFonts w:hint="eastAsia" w:ascii="微软雅黑" w:hAnsi="微软雅黑" w:eastAsia="微软雅黑" w:cs="Arial"/>
                                <w:color w:val="FFFFFF"/>
                                <w:szCs w:val="24"/>
                              </w:rPr>
                              <w:t>所有光地展位必须回传！</w:t>
                            </w:r>
                          </w:p>
                        </w:txbxContent>
                      </wps:txbx>
                      <wps:bodyPr rot="0" vert="vert270" wrap="square" lIns="91440" tIns="45720" rIns="91440" bIns="45720" anchor="ctr" anchorCtr="0" upright="1">
                        <a:noAutofit/>
                      </wps:bodyPr>
                    </wps:wsp>
                  </a:graphicData>
                </a:graphic>
              </wp:anchor>
            </w:drawing>
          </mc:Choice>
          <mc:Fallback>
            <w:pict>
              <v:shape id="文本框 18" o:spid="_x0000_s1026" o:spt="202" type="#_x0000_t202" style="position:absolute;left:0pt;margin-left:517.65pt;margin-top:70.35pt;height:163.25pt;width:33pt;mso-position-horizontal-relative:page;mso-position-vertical-relative:page;z-index:251663360;v-text-anchor:middle;mso-width-relative:page;mso-height-relative:page;" fillcolor="#9BBB59" filled="t" stroked="f" coordsize="21600,21600" o:gfxdata="UEsDBAoAAAAAAIdO4kAAAAAAAAAAAAAAAAAEAAAAZHJzL1BLAwQUAAAACACHTuJAJ/WmmNYAAAAI&#10;AQAADwAAAGRycy9kb3ducmV2LnhtbE2PMU/DMBSEdyT+g/WQ2Fo7CYI2xOmAYGEqbWF249c4In6O&#10;bKdJ++sxE4ynO919V21m27Mz+tA5kpAtBTCkxumOWgmH/dtiBSxERVr1jlDCBQNs6tubSpXaTfSB&#10;511sWSqhUCoJJsah5Dw0Bq0KSzcgJe/kvFUxSd9y7dWUym3PcyEeuVUdpQWjBnwx2HzvRiuBxsN2&#10;2038/fqZrS/Gt9fX+Wsv5f1dJp6BRZzjXxh+8RM61Inp6EbSgfUS8oenlJSwKApgyV+LpI8SirzI&#10;gdcV/3+g/gFQSwMEFAAAAAgAh07iQJL+jpwwAgAARQQAAA4AAABkcnMvZTJvRG9jLnhtbK1TzY7T&#10;MBC+I/EOlu80TWnpNmq62rZahLT8SAsP4DpOY5F4zNht0heAN+DEhTvP1edg7HRLWS574GJ5PDPf&#10;zPfNeH7dNTXbK3QaTM7TwZAzZSQU2mxz/unj7YsrzpwXphA1GJXzg3L8evH82by1mRpBBXWhkBGI&#10;cVlrc155b7MkcbJSjXADsMqQswRshCcTt0mBoiX0pk5Gw+GrpAUsLIJUztHrunfyEyI+BRDKUku1&#10;BrlrlPE9KqpaeKLkKm0dX8Ruy1JJ/74snfKszjkx9fGkInTfhDNZzEW2RWErLU8tiKe08IhTI7Sh&#10;omeotfCC7VD/A9VoieCg9AMJTdITiYoQi3T4SJv7SlgVuZDUzp5Fd/8PVr7bf0Cmi5yPSBIjGpr4&#10;8fu3449fx59fWXoVBGqtyyju3lKk75bQ0dpEss7egfzsmIFVJcxW3SBCWylRUINpyEwuUnscF0A2&#10;7VsoqJDYeYhAXYlNUI/0YIROnRzOw1GdZ5Iex+ksHZJHkms0nL4cTSexhMgesi06/1pBw8Il50jD&#10;j+hif+d86EZkDyGhmINaF7e6rqOB282qRrYXtCiz5XI5mZ3Q/wqrTQg2ENJ6xPASaQZmPUffbbqT&#10;bBsoDkQYoV88+nZ0CedoSlRa2rucuy87gYqz+o0h3WbpeEwuH43xZBrGgpeezaVHGFkBrbP0yFlv&#10;rHy/3juLeltRuX5WBm5I7VJHIcJY+tZOzdN2RX1OPyGs76Udo/78/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WmmNYAAAAIAQAADwAAAAAAAAABACAAAAAiAAAAZHJzL2Rvd25yZXYueG1sUEsB&#10;AhQAFAAAAAgAh07iQJL+jpwwAgAARQQAAA4AAAAAAAAAAQAgAAAAJQEAAGRycy9lMm9Eb2MueG1s&#10;UEsFBgAAAAAGAAYAWQEAAMcFAAAAAA==&#10;">
                <v:fill on="t" focussize="0,0"/>
                <v:stroke on="f"/>
                <v:imagedata o:title=""/>
                <o:lock v:ext="edit" aspectratio="f"/>
                <v:textbox style="layout-flow:vertical;mso-layout-flow-alt:bottom-to-top;">
                  <w:txbxContent>
                    <w:p w14:paraId="349250D0">
                      <w:pPr>
                        <w:pStyle w:val="5"/>
                        <w:adjustRightInd w:val="0"/>
                        <w:snapToGrid w:val="0"/>
                        <w:spacing w:line="192" w:lineRule="auto"/>
                        <w:ind w:firstLine="240" w:firstLineChars="100"/>
                        <w:rPr>
                          <w:rFonts w:ascii="微软雅黑" w:hAnsi="微软雅黑" w:eastAsia="微软雅黑" w:cs="Arial"/>
                          <w:color w:val="FFFFFF"/>
                          <w:szCs w:val="24"/>
                        </w:rPr>
                      </w:pPr>
                      <w:r>
                        <w:rPr>
                          <w:rFonts w:hint="eastAsia" w:ascii="微软雅黑" w:hAnsi="微软雅黑" w:eastAsia="微软雅黑" w:cs="Arial"/>
                          <w:color w:val="FFFFFF"/>
                          <w:szCs w:val="24"/>
                        </w:rPr>
                        <w:t>所有光地展位必须回传！</w:t>
                      </w:r>
                    </w:p>
                  </w:txbxContent>
                </v:textbox>
              </v:shape>
            </w:pict>
          </mc:Fallback>
        </mc:AlternateContent>
      </w:r>
      <w:r>
        <w:rPr>
          <w:rFonts w:ascii="宋体" w:hAnsi="宋体" w:cs="宋体"/>
        </w:rPr>
        <mc:AlternateContent>
          <mc:Choice Requires="wps">
            <w:drawing>
              <wp:anchor distT="0" distB="0" distL="113665" distR="113665" simplePos="0" relativeHeight="251664384" behindDoc="0" locked="0" layoutInCell="1" allowOverlap="1">
                <wp:simplePos x="0" y="0"/>
                <wp:positionH relativeFrom="page">
                  <wp:posOffset>6595745</wp:posOffset>
                </wp:positionH>
                <wp:positionV relativeFrom="paragraph">
                  <wp:posOffset>153670</wp:posOffset>
                </wp:positionV>
                <wp:extent cx="0" cy="145415"/>
                <wp:effectExtent l="4445" t="0" r="10795" b="6985"/>
                <wp:wrapTopAndBottom/>
                <wp:docPr id="23" name="Line 2"/>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line">
                          <a:avLst/>
                        </a:prstGeom>
                        <a:noFill/>
                        <a:ln w="6097">
                          <a:solidFill>
                            <a:srgbClr val="000000"/>
                          </a:solidFill>
                          <a:prstDash val="solid"/>
                          <a:round/>
                        </a:ln>
                      </wps:spPr>
                      <wps:bodyPr/>
                    </wps:wsp>
                  </a:graphicData>
                </a:graphic>
              </wp:anchor>
            </w:drawing>
          </mc:Choice>
          <mc:Fallback>
            <w:pict>
              <v:line id="Line 2" o:spid="_x0000_s1026" o:spt="20" style="position:absolute;left:0pt;margin-left:519.35pt;margin-top:12.1pt;height:11.45pt;width:0pt;mso-position-horizontal-relative:page;mso-wrap-distance-bottom:0pt;mso-wrap-distance-top:0pt;z-index:251664384;mso-width-relative:page;mso-height-relative:page;" filled="f" stroked="t" coordsize="21600,21600" o:gfxdata="UEsDBAoAAAAAAIdO4kAAAAAAAAAAAAAAAAAEAAAAZHJzL1BLAwQUAAAACACHTuJAmRSa69cAAAAL&#10;AQAADwAAAGRycy9kb3ducmV2LnhtbE2PTUvDQBCG74L/YRnBm91NUm1IsylYEARP1o/zJjsmofsR&#10;sts08dc7xYMe35mXZ54pd7M1bMIx9N5JSFYCGLrG6961Et7fnu5yYCEqp5XxDiUsGGBXXV+VqtD+&#10;7F5xOsSWEcSFQknoYhwKzkPToVVh5Qd0tPvyo1WR4thyPaozwa3hqRAP3Kre0YVODbjvsDkeTlbC&#10;epqXl+89Pmb1c7Lk9+1HFj6NlLc3idgCizjHvzJc9EkdKnKq/cnpwAxlkeUb6kpI1ymwS+N3UhN/&#10;kwCvSv7/h+oHUEsDBBQAAAAIAIdO4kCgxcdy1AEAALgDAAAOAAAAZHJzL2Uyb0RvYy54bWytU8Fu&#10;2zAMvQ/YPwi6L06yttuMOD0k6C7ZFqDdBzCyHAuTREFU4uTvR8lptnaXHuaDIImPj3yP8uL+5Kw4&#10;6kgGfSNnk6kU2itsjd838ufTw4fPUlAC34JFrxt51iTvl+/fLYZQ6zn2aFsdBZN4qofQyD6lUFcV&#10;qV47oAkG7TnYYXSQ+Bj3VRthYHZnq/l0elcNGNsQUWkivl2PQXlhjG8hxK4zSq9RHZz2aWSN2kJi&#10;SdSbQHJZuu06rdKPriOdhG0kK01l5SK83+W1Wi6g3kcIvVGXFuAtLbzS5MB4LnqlWkMCcYjmHypn&#10;VETCLk0UumoUUhxhFbPpK28eewi6aGGrKVxNp/9Hq74ft1GYtpHzj1J4cDzxjfFazLM1Q6CaESu/&#10;jVmcOvnHsEH1i4THVQ9+r0uLT+fAabOcUb1IyQcKXGA3fMOWMXBIWHw6ddFlSnZAnMo4ztdx6FMS&#10;arxUfDu7ub2Z3RZyqJ/zQqT0VaMTedNIyy0XXjhuKOU+oH6G5DIeH4y1ZdjWi6GRd9Mvn0oCoTVt&#10;DmYYxf1uZaM4Qn4u5bvUfQHLzGugfsSVUIZBHfHg27G69Rczsv7RyR22523M4ewLD7S0eXl8+cX8&#10;fS6oPz/c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FJrr1wAAAAsBAAAPAAAAAAAAAAEAIAAA&#10;ACIAAABkcnMvZG93bnJldi54bWxQSwECFAAUAAAACACHTuJAoMXHctQBAAC4AwAADgAAAAAAAAAB&#10;ACAAAAAmAQAAZHJzL2Uyb0RvYy54bWxQSwUGAAAAAAYABgBZAQAAbAUAAAAA&#10;">
                <v:fill on="f" focussize="0,0"/>
                <v:stroke weight="0.48007874015748pt" color="#000000" joinstyle="round"/>
                <v:imagedata o:title=""/>
                <o:lock v:ext="edit" aspectratio="f"/>
                <w10:wrap type="topAndBottom"/>
              </v:line>
            </w:pict>
          </mc:Fallback>
        </mc:AlternateContent>
      </w:r>
      <w:r>
        <w:rPr>
          <w:rFonts w:hint="eastAsia" w:ascii="微软雅黑" w:hAnsi="微软雅黑" w:eastAsia="微软雅黑" w:cs="微软雅黑"/>
          <w:b/>
          <w:bCs/>
          <w:color w:val="000000"/>
          <w:sz w:val="24"/>
          <w:lang w:eastAsia="en-US"/>
        </w:rPr>
        <w:t>表格</w:t>
      </w:r>
      <w:r>
        <w:rPr>
          <w:rFonts w:ascii="微软雅黑" w:hAnsi="微软雅黑" w:eastAsia="微软雅黑" w:cs="微软雅黑"/>
          <w:b/>
          <w:bCs/>
          <w:color w:val="000000"/>
          <w:sz w:val="24"/>
          <w:lang w:eastAsia="en-US"/>
        </w:rPr>
        <w:t xml:space="preserve">-14  </w:t>
      </w:r>
      <w:r>
        <w:rPr>
          <w:rFonts w:hint="eastAsia" w:ascii="微软雅黑" w:hAnsi="微软雅黑" w:eastAsia="微软雅黑" w:cs="微软雅黑"/>
          <w:b/>
          <w:bCs/>
          <w:color w:val="000000"/>
          <w:sz w:val="24"/>
          <w:lang w:eastAsia="en-US"/>
        </w:rPr>
        <w:t>展会保险</w:t>
      </w:r>
    </w:p>
    <w:p w14:paraId="7425155B">
      <w:pPr>
        <w:widowControl w:val="0"/>
        <w:rPr>
          <w:rFonts w:ascii="Arial" w:hAnsi="Arial" w:eastAsia="黑体" w:cs="Arial"/>
          <w:b/>
          <w:kern w:val="2"/>
          <w:sz w:val="21"/>
          <w:szCs w:val="21"/>
        </w:rPr>
      </w:pPr>
      <w:r>
        <w:rPr>
          <w:rFonts w:ascii="Arial" w:hAnsi="Arial" w:eastAsia="微软雅黑" w:cs="Arial"/>
          <w:b/>
          <w:color w:val="000000"/>
          <w:kern w:val="2"/>
          <w:szCs w:val="22"/>
          <w:u w:val="double"/>
        </w:rPr>
        <w:t xml:space="preserve">截止日期： </w:t>
      </w:r>
      <w:r>
        <w:rPr>
          <w:rFonts w:hint="eastAsia" w:ascii="Arial" w:hAnsi="Arial" w:eastAsia="微软雅黑" w:cs="Arial"/>
          <w:b/>
          <w:color w:val="000000"/>
          <w:kern w:val="2"/>
          <w:szCs w:val="22"/>
          <w:u w:val="double"/>
          <w:lang w:eastAsia="zh-CN"/>
        </w:rPr>
        <w:t>2025年3月5日</w:t>
      </w:r>
      <w:r>
        <w:rPr>
          <w:rFonts w:ascii="Arial" w:hAnsi="Arial" w:eastAsia="微软雅黑" w:cs="Arial"/>
          <w:b/>
          <w:kern w:val="2"/>
          <w:sz w:val="21"/>
          <w:szCs w:val="22"/>
          <w:u w:val="double"/>
        </w:rPr>
        <w:t xml:space="preserve">                                                         </w:t>
      </w:r>
    </w:p>
    <w:p w14:paraId="2763D85D">
      <w:pPr>
        <w:widowControl w:val="0"/>
        <w:ind w:firstLine="450" w:firstLineChars="250"/>
        <w:jc w:val="both"/>
        <w:rPr>
          <w:rFonts w:ascii="Arial" w:hAnsi="Arial" w:cs="Arial"/>
          <w:kern w:val="2"/>
          <w:sz w:val="18"/>
          <w:szCs w:val="18"/>
        </w:rPr>
      </w:pPr>
      <w:r>
        <w:rPr>
          <w:rFonts w:ascii="Arial" w:hAnsi="Arial" w:cs="Arial"/>
          <w:kern w:val="2"/>
          <w:sz w:val="18"/>
          <w:szCs w:val="18"/>
        </w:rPr>
        <w:t>为转移定做方与承揽方使用或搭建特装展位的责任风险以及确保现场施工人员的安全保障，每个特装展位必须事前购买符合本规定要求的展览会责任保险后，方可办理有关报电、审图、缴押金等入场手续。</w:t>
      </w:r>
    </w:p>
    <w:p w14:paraId="281F8A17">
      <w:pPr>
        <w:widowControl w:val="0"/>
        <w:ind w:firstLine="360" w:firstLineChars="200"/>
        <w:jc w:val="both"/>
        <w:rPr>
          <w:rFonts w:ascii="Arial" w:hAnsi="Arial" w:cs="Arial"/>
          <w:kern w:val="2"/>
          <w:sz w:val="18"/>
          <w:szCs w:val="18"/>
        </w:rPr>
      </w:pPr>
      <w:r>
        <w:rPr>
          <w:rFonts w:ascii="Arial" w:hAnsi="Arial" w:cs="Arial"/>
          <w:kern w:val="2"/>
          <w:sz w:val="18"/>
          <w:szCs w:val="18"/>
        </w:rPr>
        <w:t>1、每个特装展位必须将搭建商(承揽方)、参展商(定做方)列为被保险人。</w:t>
      </w:r>
    </w:p>
    <w:p w14:paraId="0DE0ACCF">
      <w:pPr>
        <w:widowControl w:val="0"/>
        <w:ind w:firstLine="360" w:firstLineChars="200"/>
        <w:jc w:val="both"/>
        <w:rPr>
          <w:rFonts w:ascii="Arial" w:hAnsi="Arial" w:cs="Arial"/>
          <w:kern w:val="2"/>
          <w:sz w:val="18"/>
          <w:szCs w:val="18"/>
        </w:rPr>
      </w:pPr>
      <w:r>
        <w:rPr>
          <w:rFonts w:ascii="Arial" w:hAnsi="Arial" w:cs="Arial"/>
          <w:kern w:val="2"/>
          <w:sz w:val="18"/>
          <w:szCs w:val="18"/>
        </w:rPr>
        <w:t>2、</w:t>
      </w:r>
      <w:r>
        <w:rPr>
          <w:rFonts w:ascii="Arial" w:hAnsi="Arial" w:cs="Arial"/>
          <w:b/>
          <w:bCs/>
          <w:kern w:val="2"/>
          <w:sz w:val="18"/>
          <w:szCs w:val="18"/>
          <w:u w:val="single"/>
        </w:rPr>
        <w:t>每个特装展位保险责任及赔偿限额要求如下</w:t>
      </w:r>
      <w:r>
        <w:rPr>
          <w:rFonts w:ascii="Arial" w:hAnsi="Arial" w:cs="Arial"/>
          <w:kern w:val="2"/>
          <w:sz w:val="18"/>
          <w:szCs w:val="18"/>
        </w:rPr>
        <w:t>：</w:t>
      </w:r>
    </w:p>
    <w:p w14:paraId="600A9745">
      <w:pPr>
        <w:widowControl w:val="0"/>
        <w:numPr>
          <w:ilvl w:val="2"/>
          <w:numId w:val="12"/>
        </w:numPr>
        <w:jc w:val="both"/>
        <w:rPr>
          <w:rFonts w:ascii="Arial" w:hAnsi="Arial" w:cs="Arial"/>
          <w:b/>
          <w:kern w:val="2"/>
          <w:sz w:val="18"/>
          <w:szCs w:val="18"/>
        </w:rPr>
      </w:pPr>
      <w:r>
        <w:rPr>
          <w:rFonts w:ascii="Arial" w:hAnsi="Arial" w:cs="Arial"/>
          <w:b/>
          <w:kern w:val="2"/>
          <w:sz w:val="18"/>
          <w:szCs w:val="18"/>
        </w:rPr>
        <w:t>对于所租用展览场所的建筑物、各类固定设备及地面、地基的损失；</w:t>
      </w:r>
    </w:p>
    <w:p w14:paraId="376CE4E2">
      <w:pPr>
        <w:widowControl w:val="0"/>
        <w:ind w:left="1260"/>
        <w:jc w:val="both"/>
        <w:rPr>
          <w:rFonts w:ascii="Arial" w:hAnsi="Arial" w:cs="Arial"/>
          <w:kern w:val="2"/>
          <w:sz w:val="18"/>
          <w:szCs w:val="18"/>
        </w:rPr>
      </w:pPr>
      <w:r>
        <w:rPr>
          <w:rFonts w:ascii="Arial" w:hAnsi="Arial" w:cs="Arial"/>
          <w:kern w:val="2"/>
          <w:sz w:val="18"/>
          <w:szCs w:val="18"/>
        </w:rPr>
        <w:t>每次事故赔偿限额RMB 1,000,000.00。</w:t>
      </w:r>
    </w:p>
    <w:p w14:paraId="2FCB5431">
      <w:pPr>
        <w:widowControl w:val="0"/>
        <w:numPr>
          <w:ilvl w:val="2"/>
          <w:numId w:val="12"/>
        </w:numPr>
        <w:jc w:val="both"/>
        <w:rPr>
          <w:rFonts w:ascii="Arial" w:hAnsi="Arial" w:cs="Arial"/>
          <w:b/>
          <w:kern w:val="2"/>
          <w:sz w:val="18"/>
          <w:szCs w:val="18"/>
        </w:rPr>
      </w:pPr>
      <w:r>
        <w:rPr>
          <w:rFonts w:ascii="Arial" w:hAnsi="Arial" w:cs="Arial"/>
          <w:b/>
          <w:kern w:val="2"/>
          <w:sz w:val="18"/>
          <w:szCs w:val="18"/>
        </w:rPr>
        <w:t>由于所雇请的工作人员的人身伤亡引起的抚恤金、医疗费和其他有关费用；</w:t>
      </w:r>
    </w:p>
    <w:p w14:paraId="052C02CF">
      <w:pPr>
        <w:widowControl w:val="0"/>
        <w:ind w:left="1260"/>
        <w:jc w:val="both"/>
        <w:rPr>
          <w:rFonts w:ascii="Arial" w:hAnsi="Arial" w:cs="Arial"/>
          <w:kern w:val="2"/>
          <w:sz w:val="18"/>
          <w:szCs w:val="18"/>
        </w:rPr>
      </w:pPr>
      <w:r>
        <w:rPr>
          <w:rFonts w:ascii="Arial" w:hAnsi="Arial" w:cs="Arial"/>
          <w:kern w:val="2"/>
          <w:sz w:val="18"/>
          <w:szCs w:val="18"/>
        </w:rPr>
        <w:t>每次事故赔偿限额RMB 3,000,000.00；每次事故每人赔偿限额RMB 1,000,000.00。</w:t>
      </w:r>
    </w:p>
    <w:p w14:paraId="3FD71EE9">
      <w:pPr>
        <w:widowControl w:val="0"/>
        <w:numPr>
          <w:ilvl w:val="2"/>
          <w:numId w:val="12"/>
        </w:numPr>
        <w:jc w:val="both"/>
        <w:rPr>
          <w:rFonts w:ascii="Arial" w:hAnsi="Arial" w:cs="Arial"/>
          <w:b/>
          <w:kern w:val="2"/>
          <w:sz w:val="18"/>
          <w:szCs w:val="18"/>
        </w:rPr>
      </w:pPr>
      <w:r>
        <w:rPr>
          <w:rFonts w:ascii="Arial" w:hAnsi="Arial" w:cs="Arial"/>
          <w:b/>
          <w:kern w:val="2"/>
          <w:sz w:val="18"/>
          <w:szCs w:val="18"/>
        </w:rPr>
        <w:t>由于第三者的人身伤亡，所引起的抚恤金、医疗费和其他有关费用；</w:t>
      </w:r>
    </w:p>
    <w:p w14:paraId="18177FC4">
      <w:pPr>
        <w:widowControl w:val="0"/>
        <w:ind w:left="1260"/>
        <w:jc w:val="both"/>
        <w:rPr>
          <w:rFonts w:ascii="Arial" w:hAnsi="Arial" w:cs="Arial"/>
          <w:kern w:val="2"/>
          <w:sz w:val="18"/>
          <w:szCs w:val="18"/>
        </w:rPr>
      </w:pPr>
      <w:r>
        <w:rPr>
          <w:rFonts w:ascii="Arial" w:hAnsi="Arial" w:cs="Arial"/>
          <w:kern w:val="2"/>
          <w:sz w:val="18"/>
          <w:szCs w:val="18"/>
        </w:rPr>
        <w:t>每次事故赔偿限额RMB 4,000,000.00；每次事故每人赔偿限额RMB 1,000,000.00</w:t>
      </w:r>
      <w:r>
        <w:rPr>
          <w:rFonts w:ascii="Arial" w:hAnsi="Arial" w:cs="Arial"/>
          <w:b/>
          <w:kern w:val="2"/>
          <w:sz w:val="18"/>
          <w:szCs w:val="18"/>
        </w:rPr>
        <w:t>。</w:t>
      </w:r>
    </w:p>
    <w:p w14:paraId="16C11838">
      <w:pPr>
        <w:widowControl w:val="0"/>
        <w:numPr>
          <w:ilvl w:val="2"/>
          <w:numId w:val="12"/>
        </w:numPr>
        <w:jc w:val="both"/>
        <w:rPr>
          <w:rFonts w:ascii="Arial" w:hAnsi="Arial" w:cs="Arial"/>
          <w:b/>
          <w:kern w:val="2"/>
          <w:sz w:val="18"/>
          <w:szCs w:val="18"/>
        </w:rPr>
      </w:pPr>
      <w:r>
        <w:rPr>
          <w:rFonts w:ascii="Arial" w:hAnsi="Arial" w:cs="Arial"/>
          <w:b/>
          <w:kern w:val="2"/>
          <w:sz w:val="18"/>
          <w:szCs w:val="18"/>
        </w:rPr>
        <w:t>保单总累计赔偿限额</w:t>
      </w:r>
      <w:r>
        <w:rPr>
          <w:rFonts w:ascii="Arial" w:hAnsi="Arial" w:cs="Arial"/>
          <w:kern w:val="2"/>
          <w:sz w:val="18"/>
          <w:szCs w:val="18"/>
        </w:rPr>
        <w:t>RMB 8,000,000.00；</w:t>
      </w:r>
    </w:p>
    <w:p w14:paraId="277682C3">
      <w:pPr>
        <w:widowControl w:val="0"/>
        <w:numPr>
          <w:ilvl w:val="2"/>
          <w:numId w:val="12"/>
        </w:numPr>
        <w:jc w:val="both"/>
        <w:rPr>
          <w:rFonts w:ascii="Arial" w:hAnsi="Arial" w:cs="Arial"/>
          <w:b/>
          <w:kern w:val="2"/>
          <w:sz w:val="18"/>
          <w:szCs w:val="18"/>
        </w:rPr>
      </w:pPr>
      <w:r>
        <w:rPr>
          <w:rFonts w:ascii="Arial" w:hAnsi="Arial" w:cs="Arial"/>
          <w:b/>
          <w:kern w:val="2"/>
          <w:sz w:val="18"/>
          <w:szCs w:val="18"/>
        </w:rPr>
        <w:t>保单项下不得设置任何免赔。</w:t>
      </w:r>
    </w:p>
    <w:p w14:paraId="63ACBDEF">
      <w:pPr>
        <w:widowControl w:val="0"/>
        <w:ind w:firstLine="360"/>
        <w:jc w:val="both"/>
        <w:rPr>
          <w:rFonts w:ascii="Arial" w:hAnsi="Arial" w:cs="Arial"/>
          <w:kern w:val="2"/>
          <w:sz w:val="18"/>
          <w:szCs w:val="18"/>
        </w:rPr>
      </w:pPr>
      <w:r>
        <w:rPr>
          <w:rFonts w:ascii="Arial" w:hAnsi="Arial" w:cs="Arial"/>
          <w:kern w:val="2"/>
          <w:sz w:val="18"/>
          <w:szCs w:val="18"/>
        </w:rPr>
        <w:t>3、</w:t>
      </w:r>
      <w:r>
        <w:rPr>
          <w:rFonts w:ascii="Arial" w:hAnsi="Arial" w:cs="Arial"/>
          <w:b/>
          <w:bCs/>
          <w:kern w:val="2"/>
          <w:sz w:val="18"/>
          <w:szCs w:val="18"/>
          <w:u w:val="single"/>
        </w:rPr>
        <w:t>本次展会要求每个特装展位单独购买保险，保单要求增加以下条件</w:t>
      </w:r>
      <w:r>
        <w:rPr>
          <w:rFonts w:ascii="Arial" w:hAnsi="Arial" w:cs="Arial"/>
          <w:kern w:val="2"/>
          <w:sz w:val="18"/>
          <w:szCs w:val="18"/>
          <w:u w:val="single"/>
        </w:rPr>
        <w:t>：</w:t>
      </w:r>
    </w:p>
    <w:p w14:paraId="3A1052EB">
      <w:pPr>
        <w:widowControl w:val="0"/>
        <w:ind w:left="1161" w:leftChars="400" w:hanging="361" w:hangingChars="200"/>
        <w:jc w:val="both"/>
        <w:rPr>
          <w:rFonts w:ascii="Arial" w:hAnsi="Arial" w:cs="Arial"/>
          <w:b/>
          <w:bCs/>
          <w:kern w:val="2"/>
          <w:sz w:val="18"/>
          <w:szCs w:val="18"/>
        </w:rPr>
      </w:pPr>
      <w:r>
        <w:rPr>
          <w:rFonts w:ascii="Arial" w:hAnsi="Arial" w:cs="Arial"/>
          <w:b/>
          <w:bCs/>
          <w:kern w:val="2"/>
          <w:sz w:val="18"/>
          <w:szCs w:val="18"/>
        </w:rPr>
        <w:t>(1)、本保单的承保区域应包括本次展览会场馆的全部工作及活动区域。</w:t>
      </w:r>
    </w:p>
    <w:p w14:paraId="4D330482">
      <w:pPr>
        <w:widowControl w:val="0"/>
        <w:ind w:left="1161" w:leftChars="400" w:hanging="361" w:hangingChars="200"/>
        <w:jc w:val="both"/>
        <w:rPr>
          <w:rFonts w:ascii="Arial" w:hAnsi="Arial" w:cs="Arial"/>
          <w:b/>
          <w:bCs/>
          <w:kern w:val="2"/>
          <w:sz w:val="18"/>
          <w:szCs w:val="18"/>
        </w:rPr>
      </w:pPr>
      <w:r>
        <w:rPr>
          <w:rFonts w:ascii="Arial" w:hAnsi="Arial" w:cs="Arial"/>
          <w:b/>
          <w:bCs/>
          <w:kern w:val="2"/>
          <w:sz w:val="18"/>
          <w:szCs w:val="18"/>
        </w:rPr>
        <w:t>(2)、本保单所指的雇请工作人员应包括现场参与本会展相关工作的被保险人的员工及其他雇请工作人员(包括临时工)。</w:t>
      </w:r>
    </w:p>
    <w:p w14:paraId="64204395">
      <w:pPr>
        <w:widowControl w:val="0"/>
        <w:ind w:firstLine="904" w:firstLineChars="500"/>
        <w:jc w:val="both"/>
        <w:rPr>
          <w:rFonts w:ascii="Arial" w:hAnsi="Arial" w:cs="Arial"/>
          <w:b/>
          <w:bCs/>
          <w:kern w:val="2"/>
          <w:sz w:val="18"/>
          <w:szCs w:val="18"/>
        </w:rPr>
      </w:pPr>
      <w:r>
        <w:rPr>
          <w:rFonts w:ascii="Arial" w:hAnsi="Arial" w:cs="Arial"/>
          <w:b/>
          <w:bCs/>
          <w:kern w:val="2"/>
          <w:sz w:val="18"/>
          <w:szCs w:val="18"/>
        </w:rPr>
        <w:t>(3)、附加交叉责任条款。</w:t>
      </w:r>
    </w:p>
    <w:p w14:paraId="47E06BFA">
      <w:pPr>
        <w:widowControl w:val="0"/>
        <w:ind w:firstLine="904" w:firstLineChars="500"/>
        <w:jc w:val="both"/>
        <w:rPr>
          <w:rFonts w:ascii="Arial" w:hAnsi="Arial" w:cs="Arial"/>
          <w:b/>
          <w:bCs/>
          <w:kern w:val="2"/>
          <w:sz w:val="18"/>
          <w:szCs w:val="18"/>
        </w:rPr>
      </w:pPr>
      <w:r>
        <w:rPr>
          <w:rFonts w:ascii="Arial" w:hAnsi="Arial" w:cs="Arial"/>
          <w:b/>
          <w:bCs/>
          <w:kern w:val="2"/>
          <w:sz w:val="18"/>
          <w:szCs w:val="18"/>
        </w:rPr>
        <w:t xml:space="preserve">(4)、火灾和爆炸责任条款。 </w:t>
      </w:r>
    </w:p>
    <w:p w14:paraId="405407E1">
      <w:pPr>
        <w:widowControl w:val="0"/>
        <w:ind w:firstLine="904" w:firstLineChars="500"/>
        <w:jc w:val="both"/>
        <w:rPr>
          <w:rFonts w:ascii="Arial" w:hAnsi="Arial" w:cs="Arial"/>
          <w:b/>
          <w:bCs/>
          <w:kern w:val="2"/>
          <w:sz w:val="18"/>
          <w:szCs w:val="18"/>
        </w:rPr>
      </w:pPr>
      <w:r>
        <w:rPr>
          <w:rFonts w:ascii="Arial" w:hAnsi="Arial" w:cs="Arial"/>
          <w:b/>
          <w:bCs/>
          <w:kern w:val="2"/>
          <w:sz w:val="18"/>
          <w:szCs w:val="18"/>
        </w:rPr>
        <w:t>(5)、广告及装饰装置责任条款。</w:t>
      </w:r>
    </w:p>
    <w:p w14:paraId="4E9A2EC9">
      <w:pPr>
        <w:widowControl w:val="0"/>
        <w:ind w:firstLine="904" w:firstLineChars="500"/>
        <w:jc w:val="both"/>
        <w:rPr>
          <w:rFonts w:ascii="Arial" w:hAnsi="Arial" w:cs="Arial"/>
          <w:b/>
          <w:bCs/>
          <w:kern w:val="2"/>
          <w:sz w:val="18"/>
          <w:szCs w:val="18"/>
        </w:rPr>
      </w:pPr>
      <w:r>
        <w:rPr>
          <w:rFonts w:ascii="Arial" w:hAnsi="Arial" w:cs="Arial"/>
          <w:b/>
          <w:bCs/>
          <w:kern w:val="2"/>
          <w:sz w:val="18"/>
          <w:szCs w:val="18"/>
        </w:rPr>
        <w:t>(6)、车辆装卸责任条款。</w:t>
      </w:r>
    </w:p>
    <w:p w14:paraId="7F8D9786">
      <w:pPr>
        <w:widowControl w:val="0"/>
        <w:ind w:firstLine="420"/>
        <w:jc w:val="both"/>
        <w:rPr>
          <w:rFonts w:ascii="Arial" w:hAnsi="Arial" w:cs="Arial"/>
          <w:kern w:val="2"/>
          <w:sz w:val="18"/>
          <w:szCs w:val="18"/>
        </w:rPr>
      </w:pPr>
      <w:r>
        <w:rPr>
          <w:rFonts w:ascii="Arial" w:hAnsi="Arial" w:cs="Arial"/>
          <w:kern w:val="2"/>
          <w:sz w:val="18"/>
          <w:szCs w:val="18"/>
        </w:rPr>
        <w:t>4、展览会责任险专用投保采用在线投保方式，具体操作流程如下：</w:t>
      </w:r>
    </w:p>
    <w:p w14:paraId="2D91BABB">
      <w:pPr>
        <w:widowControl w:val="0"/>
        <w:ind w:firstLine="781" w:firstLineChars="432"/>
        <w:jc w:val="both"/>
        <w:rPr>
          <w:rFonts w:ascii="Arial" w:hAnsi="Arial" w:cs="Arial"/>
          <w:b/>
          <w:color w:val="000000"/>
          <w:kern w:val="2"/>
          <w:sz w:val="18"/>
          <w:szCs w:val="18"/>
        </w:rPr>
      </w:pPr>
      <w:r>
        <w:rPr>
          <w:rFonts w:ascii="Arial" w:hAnsi="Arial" w:cs="Arial"/>
          <w:b/>
          <w:color w:val="000000"/>
          <w:kern w:val="2"/>
          <w:sz w:val="18"/>
          <w:szCs w:val="18"/>
        </w:rPr>
        <w:t xml:space="preserve">（1）登录“会展风险管理网”网址“ </w:t>
      </w:r>
      <w:r>
        <w:fldChar w:fldCharType="begin"/>
      </w:r>
      <w:r>
        <w:instrText xml:space="preserve"> HYPERLINK "http://www.yzerm.com" </w:instrText>
      </w:r>
      <w:r>
        <w:fldChar w:fldCharType="separate"/>
      </w:r>
      <w:r>
        <w:rPr>
          <w:rFonts w:ascii="Arial" w:hAnsi="Arial" w:cs="Arial"/>
          <w:color w:val="000000"/>
          <w:kern w:val="2"/>
          <w:sz w:val="21"/>
          <w:szCs w:val="24"/>
        </w:rPr>
        <w:t>www.yzerm.com</w:t>
      </w:r>
      <w:r>
        <w:rPr>
          <w:rFonts w:ascii="Arial" w:hAnsi="Arial" w:cs="Arial"/>
          <w:color w:val="000000"/>
          <w:kern w:val="2"/>
          <w:sz w:val="21"/>
          <w:szCs w:val="24"/>
        </w:rPr>
        <w:fldChar w:fldCharType="end"/>
      </w:r>
      <w:r>
        <w:rPr>
          <w:rFonts w:ascii="Arial" w:hAnsi="Arial" w:cs="Arial"/>
          <w:b/>
          <w:color w:val="000000"/>
          <w:kern w:val="2"/>
          <w:sz w:val="18"/>
          <w:szCs w:val="18"/>
        </w:rPr>
        <w:t>” --- 点击“在线服务”</w:t>
      </w:r>
    </w:p>
    <w:p w14:paraId="25F5598D">
      <w:pPr>
        <w:widowControl w:val="0"/>
        <w:ind w:left="745" w:leftChars="368" w:hanging="9" w:hangingChars="5"/>
        <w:jc w:val="both"/>
        <w:rPr>
          <w:rFonts w:ascii="Arial" w:hAnsi="Arial" w:cs="Arial"/>
          <w:b/>
          <w:kern w:val="2"/>
          <w:sz w:val="18"/>
          <w:szCs w:val="18"/>
          <w:u w:val="single"/>
        </w:rPr>
      </w:pPr>
      <w:r>
        <w:rPr>
          <w:rFonts w:ascii="Arial" w:hAnsi="Arial" w:cs="Arial"/>
          <w:b/>
          <w:color w:val="000000"/>
          <w:kern w:val="2"/>
          <w:sz w:val="18"/>
          <w:szCs w:val="18"/>
        </w:rPr>
        <w:t>（2）按展会搭建开始时间，选择展会项目“深圳国际传感器与应用技术展览会”点击下一步进入在线填写”--- 填写表格后点击“提交”---根据提示支付保费 ---确认保费到账后“会展风险管理网”将尽快提供保单及发票并把投保信息通知主办。</w:t>
      </w:r>
    </w:p>
    <w:p w14:paraId="1D18E83A">
      <w:pPr>
        <w:widowControl w:val="0"/>
        <w:ind w:firstLine="360" w:firstLineChars="200"/>
        <w:jc w:val="both"/>
        <w:rPr>
          <w:rFonts w:ascii="Arial" w:hAnsi="Arial" w:cs="Arial"/>
          <w:color w:val="000000"/>
          <w:kern w:val="2"/>
          <w:sz w:val="18"/>
          <w:szCs w:val="18"/>
        </w:rPr>
      </w:pPr>
      <w:r>
        <w:rPr>
          <w:rFonts w:ascii="Arial" w:hAnsi="Arial" w:cs="Arial"/>
          <w:kern w:val="2"/>
          <w:sz w:val="18"/>
          <w:szCs w:val="18"/>
        </w:rPr>
        <w:t>5、参展商如需对自己的展品进行财产及责任风险转移的，可以选择投保财产损失保险，</w:t>
      </w:r>
      <w:r>
        <w:rPr>
          <w:rFonts w:ascii="Arial" w:hAnsi="Arial" w:cs="Arial"/>
          <w:color w:val="000000"/>
          <w:kern w:val="2"/>
          <w:sz w:val="18"/>
          <w:szCs w:val="18"/>
        </w:rPr>
        <w:t>具体承保条件请事先联系二十一世纪保险经纪有限公司上海分公司</w:t>
      </w:r>
      <w:r>
        <w:rPr>
          <w:rFonts w:ascii="Arial" w:hAnsi="Arial" w:cs="Arial"/>
          <w:bCs/>
          <w:color w:val="000000"/>
          <w:kern w:val="2"/>
          <w:sz w:val="18"/>
          <w:szCs w:val="18"/>
        </w:rPr>
        <w:t>的风险管理经理</w:t>
      </w:r>
      <w:r>
        <w:rPr>
          <w:rFonts w:ascii="Arial" w:hAnsi="Arial" w:cs="Arial"/>
          <w:color w:val="000000"/>
          <w:kern w:val="2"/>
          <w:sz w:val="18"/>
          <w:szCs w:val="18"/>
        </w:rPr>
        <w:t>。</w:t>
      </w:r>
    </w:p>
    <w:p w14:paraId="46CEB40E">
      <w:pPr>
        <w:widowControl w:val="0"/>
        <w:spacing w:line="240" w:lineRule="exact"/>
        <w:ind w:firstLine="360" w:firstLineChars="200"/>
        <w:jc w:val="both"/>
        <w:rPr>
          <w:rFonts w:ascii="Arial" w:hAnsi="Arial" w:cs="Arial"/>
          <w:color w:val="000000"/>
          <w:kern w:val="2"/>
          <w:sz w:val="18"/>
          <w:szCs w:val="18"/>
        </w:rPr>
      </w:pPr>
    </w:p>
    <w:p w14:paraId="537E0188">
      <w:pPr>
        <w:widowControl w:val="0"/>
        <w:tabs>
          <w:tab w:val="right" w:pos="10773"/>
        </w:tabs>
        <w:jc w:val="both"/>
        <w:rPr>
          <w:rFonts w:ascii="Arial" w:hAnsi="Arial" w:cs="Arial"/>
          <w:kern w:val="2"/>
          <w:sz w:val="18"/>
          <w:szCs w:val="18"/>
        </w:rPr>
      </w:pPr>
      <w:r>
        <w:rPr>
          <w:rFonts w:ascii="Arial" w:hAnsi="Arial" w:cs="Arial"/>
          <w:color w:val="000000"/>
          <w:kern w:val="2"/>
          <w:sz w:val="18"/>
          <w:szCs w:val="18"/>
        </w:rPr>
        <w:t>二十一世纪保险经纪有限公司上海分公司</w:t>
      </w:r>
      <w:r>
        <w:rPr>
          <w:rFonts w:ascii="Arial" w:hAnsi="Arial" w:cs="Arial"/>
          <w:bCs/>
          <w:color w:val="000000"/>
          <w:kern w:val="2"/>
          <w:sz w:val="18"/>
          <w:szCs w:val="18"/>
        </w:rPr>
        <w:t>作</w:t>
      </w:r>
      <w:r>
        <w:rPr>
          <w:rFonts w:ascii="Arial" w:hAnsi="Arial" w:cs="Arial"/>
          <w:color w:val="000000"/>
          <w:kern w:val="2"/>
          <w:sz w:val="18"/>
          <w:szCs w:val="18"/>
        </w:rPr>
        <w:t>为风险管理顾问，为本次</w:t>
      </w:r>
      <w:r>
        <w:rPr>
          <w:rFonts w:ascii="Arial" w:hAnsi="Arial" w:cs="Arial"/>
          <w:kern w:val="2"/>
          <w:sz w:val="18"/>
          <w:szCs w:val="18"/>
        </w:rPr>
        <w:t>展会提供最优惠的统保条件及服务，包括在展览会现场办理保险投保手续、现场安全督促、现场保险事故及赔款处理等服务工作。请参展商或搭建商事先联系与咨询：</w:t>
      </w:r>
    </w:p>
    <w:p w14:paraId="7055078A">
      <w:pPr>
        <w:widowControl w:val="0"/>
        <w:spacing w:line="260" w:lineRule="exact"/>
        <w:jc w:val="both"/>
        <w:rPr>
          <w:b/>
          <w:kern w:val="2"/>
          <w:sz w:val="18"/>
          <w:szCs w:val="18"/>
        </w:rPr>
      </w:pPr>
    </w:p>
    <w:p w14:paraId="5EAE5B56">
      <w:pPr>
        <w:widowControl w:val="0"/>
        <w:spacing w:line="260" w:lineRule="exact"/>
        <w:jc w:val="both"/>
        <w:rPr>
          <w:b/>
          <w:kern w:val="2"/>
          <w:sz w:val="18"/>
          <w:szCs w:val="18"/>
        </w:rPr>
      </w:pPr>
      <w:r>
        <w:rPr>
          <w:rFonts w:hint="eastAsia"/>
          <w:b/>
          <w:kern w:val="2"/>
          <w:sz w:val="18"/>
          <w:szCs w:val="18"/>
        </w:rPr>
        <w:t>会展风险管理经理：</w:t>
      </w:r>
    </w:p>
    <w:p w14:paraId="3D69ACEA">
      <w:pPr>
        <w:widowControl w:val="0"/>
        <w:spacing w:line="260" w:lineRule="exact"/>
        <w:jc w:val="both"/>
        <w:rPr>
          <w:b/>
          <w:kern w:val="2"/>
          <w:sz w:val="18"/>
          <w:szCs w:val="18"/>
        </w:rPr>
      </w:pPr>
      <w:r>
        <w:rPr>
          <w:rFonts w:hint="eastAsia"/>
          <w:b/>
          <w:kern w:val="2"/>
          <w:sz w:val="18"/>
          <w:szCs w:val="18"/>
        </w:rPr>
        <w:t>李欣 、陈伟君</w:t>
      </w:r>
    </w:p>
    <w:p w14:paraId="0BAB481C">
      <w:pPr>
        <w:widowControl w:val="0"/>
        <w:spacing w:line="260" w:lineRule="exact"/>
        <w:jc w:val="both"/>
        <w:rPr>
          <w:rFonts w:ascii="Arial" w:hAnsi="Arial" w:cs="Arial"/>
          <w:kern w:val="2"/>
          <w:sz w:val="18"/>
          <w:szCs w:val="18"/>
        </w:rPr>
      </w:pPr>
      <w:r>
        <w:rPr>
          <w:rFonts w:ascii="Arial" w:hAnsi="Arial" w:cs="Arial"/>
          <w:b/>
          <w:kern w:val="2"/>
          <w:sz w:val="18"/>
          <w:szCs w:val="18"/>
        </w:rPr>
        <w:t>电话：</w:t>
      </w:r>
      <w:r>
        <w:rPr>
          <w:rFonts w:ascii="Arial" w:hAnsi="Arial" w:cs="Arial"/>
          <w:kern w:val="2"/>
          <w:sz w:val="18"/>
          <w:szCs w:val="18"/>
        </w:rPr>
        <w:t>021-5111 3250，182 1773 1507, 18217730796</w:t>
      </w:r>
    </w:p>
    <w:p w14:paraId="4F0EC8F6">
      <w:pPr>
        <w:widowControl w:val="0"/>
        <w:spacing w:line="260" w:lineRule="exact"/>
        <w:jc w:val="both"/>
        <w:rPr>
          <w:b/>
          <w:kern w:val="2"/>
          <w:sz w:val="18"/>
          <w:szCs w:val="18"/>
        </w:rPr>
      </w:pPr>
      <w:r>
        <w:rPr>
          <w:rFonts w:hint="eastAsia"/>
          <w:b/>
          <w:kern w:val="2"/>
          <w:sz w:val="18"/>
          <w:szCs w:val="18"/>
        </w:rPr>
        <w:t>邮箱：</w:t>
      </w:r>
      <w:r>
        <w:fldChar w:fldCharType="begin"/>
      </w:r>
      <w:r>
        <w:instrText xml:space="preserve"> HYPERLINK "mailto:yzerm1@vip.163.com" </w:instrText>
      </w:r>
      <w:r>
        <w:fldChar w:fldCharType="separate"/>
      </w:r>
      <w:r>
        <w:rPr>
          <w:color w:val="0000FF"/>
          <w:kern w:val="2"/>
          <w:sz w:val="21"/>
          <w:szCs w:val="24"/>
          <w:u w:val="single"/>
        </w:rPr>
        <w:t>yzerm1@</w:t>
      </w:r>
      <w:r>
        <w:rPr>
          <w:rFonts w:hint="eastAsia"/>
          <w:color w:val="0000FF"/>
          <w:kern w:val="2"/>
          <w:sz w:val="21"/>
          <w:szCs w:val="24"/>
          <w:u w:val="single"/>
        </w:rPr>
        <w:t>vip.</w:t>
      </w:r>
      <w:r>
        <w:rPr>
          <w:color w:val="0000FF"/>
          <w:kern w:val="2"/>
          <w:sz w:val="21"/>
          <w:szCs w:val="24"/>
          <w:u w:val="single"/>
        </w:rPr>
        <w:t>163.</w:t>
      </w:r>
      <w:r>
        <w:rPr>
          <w:rFonts w:hint="eastAsia"/>
          <w:color w:val="0000FF"/>
          <w:kern w:val="2"/>
          <w:sz w:val="21"/>
          <w:szCs w:val="24"/>
          <w:u w:val="single"/>
        </w:rPr>
        <w:t>com</w:t>
      </w:r>
      <w:r>
        <w:rPr>
          <w:rFonts w:hint="eastAsia"/>
          <w:color w:val="0000FF"/>
          <w:kern w:val="2"/>
          <w:sz w:val="21"/>
          <w:szCs w:val="24"/>
          <w:u w:val="single"/>
        </w:rPr>
        <w:fldChar w:fldCharType="end"/>
      </w:r>
    </w:p>
    <w:p w14:paraId="2ABE5A78">
      <w:pPr>
        <w:widowControl w:val="0"/>
        <w:spacing w:line="240" w:lineRule="exact"/>
        <w:jc w:val="both"/>
        <w:rPr>
          <w:b/>
          <w:kern w:val="2"/>
          <w:sz w:val="18"/>
          <w:szCs w:val="18"/>
        </w:rPr>
      </w:pPr>
    </w:p>
    <w:p w14:paraId="7E087952">
      <w:pPr>
        <w:widowControl w:val="0"/>
        <w:spacing w:line="260" w:lineRule="exact"/>
        <w:jc w:val="both"/>
        <w:rPr>
          <w:rFonts w:ascii="Arial" w:hAnsi="Arial" w:cs="Arial"/>
          <w:b/>
          <w:bCs/>
          <w:color w:val="000000"/>
          <w:kern w:val="2"/>
          <w:sz w:val="18"/>
          <w:szCs w:val="18"/>
        </w:rPr>
      </w:pPr>
      <w:r>
        <w:rPr>
          <w:rFonts w:ascii="Arial" w:hAnsi="Arial" w:cs="Arial"/>
          <w:b/>
          <w:bCs/>
          <w:color w:val="000000"/>
          <w:kern w:val="2"/>
          <w:sz w:val="18"/>
          <w:szCs w:val="18"/>
        </w:rPr>
        <w:t>现场保险理赔服务：</w:t>
      </w:r>
    </w:p>
    <w:p w14:paraId="455C1F24">
      <w:pPr>
        <w:widowControl w:val="0"/>
        <w:spacing w:line="260" w:lineRule="exact"/>
        <w:jc w:val="both"/>
        <w:rPr>
          <w:rFonts w:ascii="Arial" w:hAnsi="Arial" w:cs="Arial"/>
          <w:bCs/>
          <w:color w:val="000000"/>
          <w:kern w:val="2"/>
          <w:sz w:val="18"/>
          <w:szCs w:val="18"/>
        </w:rPr>
      </w:pPr>
      <w:r>
        <w:rPr>
          <w:rFonts w:ascii="Arial" w:hAnsi="Arial" w:cs="Arial"/>
          <w:bCs/>
          <w:color w:val="000000"/>
          <w:kern w:val="2"/>
          <w:sz w:val="18"/>
          <w:szCs w:val="18"/>
        </w:rPr>
        <w:t>如果发生保险事故请立即对出险现场进行拍照取证，并拨打现场报案电话：</w:t>
      </w:r>
      <w:r>
        <w:rPr>
          <w:rFonts w:ascii="Arial" w:hAnsi="Arial" w:cs="Arial"/>
          <w:kern w:val="2"/>
          <w:sz w:val="18"/>
          <w:szCs w:val="18"/>
        </w:rPr>
        <w:t>陈先生182 1773 1507</w:t>
      </w:r>
    </w:p>
    <w:p w14:paraId="3312ACF2">
      <w:pPr>
        <w:widowControl w:val="0"/>
        <w:spacing w:line="240" w:lineRule="exact"/>
        <w:jc w:val="both"/>
        <w:rPr>
          <w:rFonts w:ascii="Arial" w:hAnsi="Arial" w:cs="Arial"/>
          <w:bCs/>
          <w:color w:val="000000"/>
          <w:kern w:val="2"/>
          <w:sz w:val="18"/>
          <w:szCs w:val="18"/>
        </w:rPr>
      </w:pPr>
    </w:p>
    <w:p w14:paraId="527F2F2F">
      <w:pPr>
        <w:widowControl w:val="0"/>
        <w:spacing w:line="260" w:lineRule="exact"/>
        <w:jc w:val="both"/>
        <w:rPr>
          <w:rFonts w:ascii="Arial" w:hAnsi="Arial" w:cs="Arial"/>
          <w:b/>
          <w:kern w:val="2"/>
          <w:sz w:val="18"/>
          <w:szCs w:val="18"/>
        </w:rPr>
      </w:pPr>
      <w:r>
        <w:rPr>
          <w:rFonts w:ascii="Arial" w:hAnsi="Arial" w:cs="Arial"/>
          <w:b/>
          <w:kern w:val="2"/>
          <w:sz w:val="18"/>
          <w:szCs w:val="18"/>
        </w:rPr>
        <w:t>保险索赔单证要求：</w:t>
      </w:r>
    </w:p>
    <w:p w14:paraId="7845890D">
      <w:pPr>
        <w:widowControl w:val="0"/>
        <w:jc w:val="both"/>
        <w:rPr>
          <w:rFonts w:ascii="Arial" w:hAnsi="Arial" w:cs="Arial"/>
          <w:kern w:val="2"/>
          <w:sz w:val="18"/>
          <w:szCs w:val="18"/>
        </w:rPr>
      </w:pPr>
      <w:r>
        <w:rPr>
          <w:rFonts w:ascii="Arial" w:hAnsi="Arial" w:cs="Arial"/>
          <w:kern w:val="2"/>
          <w:sz w:val="18"/>
          <w:szCs w:val="18"/>
        </w:rPr>
        <w:t>1、出险通知书，需加盖公章；                                2、损失清单，需加盖公章；</w:t>
      </w:r>
    </w:p>
    <w:p w14:paraId="37441158">
      <w:pPr>
        <w:widowControl w:val="0"/>
        <w:jc w:val="both"/>
        <w:rPr>
          <w:rFonts w:ascii="Arial" w:hAnsi="Arial" w:cs="Arial"/>
          <w:kern w:val="2"/>
          <w:sz w:val="18"/>
          <w:szCs w:val="18"/>
        </w:rPr>
      </w:pPr>
      <w:r>
        <w:rPr>
          <w:rFonts w:ascii="Arial" w:hAnsi="Arial" w:cs="Arial"/>
          <w:kern w:val="2"/>
          <w:sz w:val="18"/>
          <w:szCs w:val="18"/>
        </w:rPr>
        <w:t>3、被保险人事故情况说明或受损方事故处理报告，需加盖公章；  4、事故现场照片；被保险人营业执照复印件；</w:t>
      </w:r>
    </w:p>
    <w:p w14:paraId="1761029F">
      <w:pPr>
        <w:widowControl w:val="0"/>
        <w:jc w:val="both"/>
        <w:rPr>
          <w:rFonts w:ascii="Arial" w:hAnsi="Arial" w:cs="Arial"/>
          <w:kern w:val="2"/>
          <w:sz w:val="18"/>
          <w:szCs w:val="18"/>
        </w:rPr>
      </w:pPr>
      <w:r>
        <w:rPr>
          <w:rFonts w:ascii="Arial" w:hAnsi="Arial" w:cs="Arial"/>
          <w:kern w:val="2"/>
          <w:sz w:val="18"/>
          <w:szCs w:val="18"/>
        </w:rPr>
        <w:t>5、支付凭证；                                              6、维修或购置发票原件；</w:t>
      </w:r>
    </w:p>
    <w:p w14:paraId="6DEE1871">
      <w:pPr>
        <w:widowControl w:val="0"/>
        <w:jc w:val="both"/>
        <w:rPr>
          <w:rFonts w:ascii="Arial" w:hAnsi="Arial" w:cs="Arial"/>
          <w:kern w:val="2"/>
          <w:sz w:val="18"/>
          <w:szCs w:val="18"/>
        </w:rPr>
      </w:pPr>
      <w:r>
        <w:rPr>
          <w:rFonts w:ascii="Arial" w:hAnsi="Arial" w:cs="Arial"/>
          <w:kern w:val="2"/>
          <w:sz w:val="18"/>
          <w:szCs w:val="18"/>
        </w:rPr>
        <w:t>7、被保险人与主办方的光地租赁合同复印件；                  8、保险人要求的其他单证。</w:t>
      </w:r>
    </w:p>
    <w:p w14:paraId="2608F84B">
      <w:pPr>
        <w:widowControl w:val="0"/>
        <w:adjustRightInd w:val="0"/>
        <w:snapToGrid w:val="0"/>
        <w:spacing w:line="300" w:lineRule="exact"/>
        <w:ind w:right="476"/>
        <w:jc w:val="both"/>
        <w:rPr>
          <w:rFonts w:ascii="宋体" w:hAnsi="宋体" w:cs="微软雅黑"/>
          <w:color w:val="000000"/>
          <w:kern w:val="2"/>
        </w:rPr>
      </w:pPr>
    </w:p>
    <w:p w14:paraId="2DD4192D">
      <w:pPr>
        <w:pStyle w:val="9"/>
        <w:ind w:left="0" w:leftChars="0" w:firstLine="0"/>
        <w:rPr>
          <w:rFonts w:ascii="微软雅黑" w:hAnsi="微软雅黑" w:eastAsia="微软雅黑"/>
          <w:sz w:val="16"/>
          <w:szCs w:val="16"/>
        </w:rPr>
      </w:pPr>
    </w:p>
    <w:p w14:paraId="1E471564">
      <w:pPr>
        <w:pStyle w:val="9"/>
        <w:ind w:left="760"/>
      </w:pPr>
      <w:r>
        <w:br w:type="page"/>
      </w:r>
    </w:p>
    <w:p w14:paraId="2966B7C1">
      <w:pPr>
        <w:widowControl w:val="0"/>
        <w:tabs>
          <w:tab w:val="left" w:pos="420"/>
        </w:tabs>
        <w:spacing w:line="279" w:lineRule="auto"/>
        <w:rPr>
          <w:rFonts w:ascii="微软雅黑" w:hAnsi="微软雅黑" w:eastAsia="微软雅黑" w:cs="微软雅黑"/>
          <w:b/>
          <w:bCs/>
          <w:color w:val="000000"/>
          <w:kern w:val="2"/>
          <w:sz w:val="24"/>
          <w:szCs w:val="24"/>
        </w:rPr>
      </w:pPr>
      <w:r>
        <w:rPr>
          <w:rFonts w:hint="eastAsia" w:ascii="微软雅黑" w:hAnsi="微软雅黑" w:eastAsia="微软雅黑" w:cs="微软雅黑"/>
          <w:b/>
          <w:bCs/>
          <w:color w:val="000000"/>
          <w:kern w:val="2"/>
          <w:sz w:val="24"/>
          <w:szCs w:val="24"/>
        </w:rPr>
        <w:t>表格</w:t>
      </w:r>
      <w:r>
        <w:rPr>
          <w:rFonts w:ascii="微软雅黑" w:hAnsi="微软雅黑" w:eastAsia="微软雅黑" w:cs="微软雅黑"/>
          <w:b/>
          <w:bCs/>
          <w:color w:val="000000"/>
          <w:kern w:val="2"/>
          <w:sz w:val="24"/>
          <w:szCs w:val="24"/>
        </w:rPr>
        <w:t xml:space="preserve">-15  </w:t>
      </w:r>
      <w:r>
        <w:rPr>
          <w:rFonts w:hint="eastAsia" w:ascii="微软雅黑" w:hAnsi="微软雅黑" w:eastAsia="微软雅黑" w:cs="微软雅黑"/>
          <w:b/>
          <w:bCs/>
          <w:color w:val="000000"/>
          <w:kern w:val="2"/>
          <w:sz w:val="24"/>
          <w:szCs w:val="24"/>
        </w:rPr>
        <w:t>会议室预订</w:t>
      </w:r>
    </w:p>
    <w:p w14:paraId="6FF51849">
      <w:pPr>
        <w:widowControl w:val="0"/>
        <w:rPr>
          <w:rFonts w:ascii="黑体" w:hAnsi="黑体" w:eastAsia="黑体" w:cs="黑体"/>
          <w:b/>
          <w:kern w:val="2"/>
          <w:sz w:val="21"/>
          <w:szCs w:val="21"/>
        </w:rPr>
      </w:pPr>
      <w:r>
        <w:rPr>
          <w:rFonts w:hint="eastAsia" w:ascii="微软雅黑" w:hAnsi="微软雅黑" w:eastAsia="微软雅黑" w:cs="Arial"/>
          <w:b/>
          <w:color w:val="000000"/>
          <w:kern w:val="2"/>
          <w:szCs w:val="22"/>
          <w:u w:val="double"/>
        </w:rPr>
        <w:t>截止日期：</w:t>
      </w:r>
      <w:r>
        <w:rPr>
          <w:rFonts w:ascii="微软雅黑" w:hAnsi="微软雅黑" w:eastAsia="微软雅黑" w:cs="Arial"/>
          <w:b/>
          <w:color w:val="000000"/>
          <w:kern w:val="2"/>
          <w:szCs w:val="22"/>
          <w:u w:val="double"/>
        </w:rPr>
        <w:t xml:space="preserve"> </w:t>
      </w:r>
      <w:r>
        <w:rPr>
          <w:rFonts w:hint="eastAsia" w:ascii="微软雅黑" w:hAnsi="微软雅黑" w:eastAsia="微软雅黑" w:cs="Arial"/>
          <w:b/>
          <w:color w:val="000000"/>
          <w:kern w:val="2"/>
          <w:szCs w:val="22"/>
          <w:u w:val="double"/>
          <w:lang w:eastAsia="zh-CN"/>
        </w:rPr>
        <w:t>2025年3月5日</w:t>
      </w:r>
      <w:r>
        <w:rPr>
          <w:rFonts w:ascii="微软雅黑" w:hAnsi="微软雅黑" w:eastAsia="微软雅黑" w:cs="Arial"/>
          <w:b/>
          <w:kern w:val="2"/>
          <w:sz w:val="21"/>
          <w:szCs w:val="22"/>
          <w:u w:val="double"/>
        </w:rPr>
        <w:t xml:space="preserve">                                                         </w:t>
      </w:r>
    </w:p>
    <w:p w14:paraId="549E214D">
      <w:pPr>
        <w:widowControl w:val="0"/>
        <w:autoSpaceDE w:val="0"/>
        <w:autoSpaceDN w:val="0"/>
        <w:adjustRightInd w:val="0"/>
        <w:spacing w:line="0" w:lineRule="atLeast"/>
        <w:jc w:val="both"/>
        <w:rPr>
          <w:rFonts w:cs="宋体"/>
          <w:kern w:val="2"/>
        </w:rPr>
      </w:pPr>
    </w:p>
    <w:p w14:paraId="40FDCF98">
      <w:pPr>
        <w:widowControl w:val="0"/>
        <w:autoSpaceDE w:val="0"/>
        <w:autoSpaceDN w:val="0"/>
        <w:adjustRightInd w:val="0"/>
        <w:spacing w:line="0" w:lineRule="atLeast"/>
        <w:jc w:val="both"/>
        <w:rPr>
          <w:rFonts w:cs="宋体"/>
          <w:kern w:val="2"/>
        </w:rPr>
      </w:pPr>
    </w:p>
    <w:p w14:paraId="724AD434">
      <w:pPr>
        <w:widowControl w:val="0"/>
        <w:autoSpaceDE w:val="0"/>
        <w:autoSpaceDN w:val="0"/>
        <w:adjustRightInd w:val="0"/>
        <w:spacing w:line="0" w:lineRule="atLeast"/>
        <w:jc w:val="both"/>
        <w:rPr>
          <w:rFonts w:cs="宋体"/>
          <w:kern w:val="2"/>
        </w:rPr>
      </w:pPr>
      <w:r>
        <w:rPr>
          <w:rFonts w:cs="宋体"/>
          <w:kern w:val="2"/>
        </w:rPr>
        <w:t>参展商如需使用会议室，请填妥以下表格并回传至主办单位</w:t>
      </w:r>
      <w:r>
        <w:rPr>
          <w:rFonts w:hint="eastAsia" w:cs="宋体"/>
          <w:kern w:val="2"/>
        </w:rPr>
        <w:t>，我们将根据您的需求为您准备会议室。</w:t>
      </w:r>
    </w:p>
    <w:p w14:paraId="65F1FBC6">
      <w:pPr>
        <w:widowControl w:val="0"/>
        <w:autoSpaceDE w:val="0"/>
        <w:autoSpaceDN w:val="0"/>
        <w:adjustRightInd w:val="0"/>
        <w:spacing w:line="0" w:lineRule="atLeast"/>
        <w:jc w:val="both"/>
        <w:rPr>
          <w:rFonts w:cs="宋体"/>
          <w:kern w:val="2"/>
        </w:rPr>
      </w:pPr>
    </w:p>
    <w:p w14:paraId="4B79D7A7">
      <w:pPr>
        <w:widowControl w:val="0"/>
        <w:autoSpaceDE w:val="0"/>
        <w:autoSpaceDN w:val="0"/>
        <w:adjustRightInd w:val="0"/>
        <w:spacing w:line="0" w:lineRule="atLeast"/>
        <w:jc w:val="both"/>
        <w:rPr>
          <w:rFonts w:cs="宋体"/>
          <w:kern w:val="2"/>
        </w:rPr>
      </w:pPr>
    </w:p>
    <w:p w14:paraId="498CFCB1">
      <w:pPr>
        <w:widowControl w:val="0"/>
        <w:autoSpaceDE w:val="0"/>
        <w:autoSpaceDN w:val="0"/>
        <w:adjustRightInd w:val="0"/>
        <w:spacing w:line="0" w:lineRule="atLeast"/>
        <w:jc w:val="both"/>
        <w:rPr>
          <w:rFonts w:cs="宋体"/>
          <w:kern w:val="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1692"/>
        <w:gridCol w:w="1763"/>
        <w:gridCol w:w="1798"/>
        <w:gridCol w:w="1580"/>
      </w:tblGrid>
      <w:tr w14:paraId="528A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5"/>
            <w:vAlign w:val="center"/>
          </w:tcPr>
          <w:p w14:paraId="62FEEFA6">
            <w:pPr>
              <w:widowControl w:val="0"/>
              <w:autoSpaceDE w:val="0"/>
              <w:autoSpaceDN w:val="0"/>
              <w:adjustRightInd w:val="0"/>
              <w:spacing w:line="0" w:lineRule="atLeast"/>
              <w:jc w:val="center"/>
              <w:rPr>
                <w:rFonts w:cs="宋体"/>
                <w:b/>
                <w:bCs/>
                <w:kern w:val="2"/>
              </w:rPr>
            </w:pPr>
            <w:r>
              <w:rPr>
                <w:rFonts w:hint="eastAsia" w:cs="宋体"/>
                <w:b/>
                <w:bCs/>
                <w:kern w:val="2"/>
                <w:sz w:val="28"/>
                <w:szCs w:val="28"/>
              </w:rPr>
              <w:t>会议室预订需求表</w:t>
            </w:r>
          </w:p>
        </w:tc>
      </w:tr>
      <w:tr w14:paraId="4F99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vAlign w:val="center"/>
          </w:tcPr>
          <w:p w14:paraId="2ECC995E">
            <w:pPr>
              <w:widowControl w:val="0"/>
              <w:autoSpaceDE w:val="0"/>
              <w:autoSpaceDN w:val="0"/>
              <w:adjustRightInd w:val="0"/>
              <w:spacing w:line="0" w:lineRule="atLeast"/>
              <w:jc w:val="center"/>
              <w:rPr>
                <w:rFonts w:cs="宋体"/>
                <w:kern w:val="2"/>
              </w:rPr>
            </w:pPr>
            <w:r>
              <w:rPr>
                <w:rFonts w:hint="eastAsia" w:cs="宋体"/>
                <w:kern w:val="2"/>
              </w:rPr>
              <w:t>会议室用途：</w:t>
            </w:r>
          </w:p>
        </w:tc>
        <w:tc>
          <w:tcPr>
            <w:tcW w:w="3671" w:type="dxa"/>
            <w:gridSpan w:val="2"/>
            <w:vAlign w:val="center"/>
          </w:tcPr>
          <w:p w14:paraId="3696BB21">
            <w:pPr>
              <w:widowControl w:val="0"/>
              <w:autoSpaceDE w:val="0"/>
              <w:autoSpaceDN w:val="0"/>
              <w:adjustRightInd w:val="0"/>
              <w:spacing w:line="0" w:lineRule="atLeast"/>
              <w:jc w:val="center"/>
              <w:rPr>
                <w:rFonts w:cs="宋体"/>
                <w:kern w:val="2"/>
              </w:rPr>
            </w:pPr>
            <w:r>
              <w:rPr>
                <w:kern w:val="2"/>
                <w:sz w:val="32"/>
                <w:szCs w:val="32"/>
              </w:rPr>
              <w:t>□</w:t>
            </w:r>
            <w:r>
              <w:rPr>
                <w:kern w:val="2"/>
              </w:rPr>
              <w:t xml:space="preserve"> </w:t>
            </w:r>
            <w:r>
              <w:rPr>
                <w:rFonts w:hint="eastAsia"/>
                <w:kern w:val="2"/>
              </w:rPr>
              <w:t>新产品发布会</w:t>
            </w:r>
          </w:p>
        </w:tc>
        <w:tc>
          <w:tcPr>
            <w:tcW w:w="3587" w:type="dxa"/>
            <w:gridSpan w:val="2"/>
            <w:vAlign w:val="center"/>
          </w:tcPr>
          <w:p w14:paraId="62315393">
            <w:pPr>
              <w:widowControl w:val="0"/>
              <w:autoSpaceDE w:val="0"/>
              <w:autoSpaceDN w:val="0"/>
              <w:adjustRightInd w:val="0"/>
              <w:spacing w:line="0" w:lineRule="atLeast"/>
              <w:jc w:val="center"/>
              <w:rPr>
                <w:rFonts w:cs="宋体"/>
                <w:kern w:val="2"/>
              </w:rPr>
            </w:pPr>
            <w:r>
              <w:rPr>
                <w:kern w:val="2"/>
                <w:sz w:val="32"/>
                <w:szCs w:val="32"/>
              </w:rPr>
              <w:t>□</w:t>
            </w:r>
            <w:r>
              <w:rPr>
                <w:kern w:val="2"/>
              </w:rPr>
              <w:t xml:space="preserve"> </w:t>
            </w:r>
            <w:r>
              <w:rPr>
                <w:rFonts w:hint="eastAsia"/>
                <w:kern w:val="2"/>
              </w:rPr>
              <w:t>演讲</w:t>
            </w:r>
          </w:p>
        </w:tc>
      </w:tr>
      <w:tr w14:paraId="4CBC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vAlign w:val="center"/>
          </w:tcPr>
          <w:p w14:paraId="3F2C122F">
            <w:pPr>
              <w:widowControl w:val="0"/>
              <w:autoSpaceDE w:val="0"/>
              <w:autoSpaceDN w:val="0"/>
              <w:adjustRightInd w:val="0"/>
              <w:spacing w:line="0" w:lineRule="atLeast"/>
              <w:jc w:val="center"/>
              <w:rPr>
                <w:rFonts w:cs="宋体"/>
                <w:kern w:val="2"/>
              </w:rPr>
            </w:pPr>
            <w:r>
              <w:rPr>
                <w:rFonts w:hint="eastAsia" w:cs="宋体"/>
                <w:kern w:val="2"/>
              </w:rPr>
              <w:t>会议规模：</w:t>
            </w:r>
          </w:p>
        </w:tc>
        <w:tc>
          <w:tcPr>
            <w:tcW w:w="1807" w:type="dxa"/>
            <w:vAlign w:val="center"/>
          </w:tcPr>
          <w:p w14:paraId="727BE65E">
            <w:pPr>
              <w:widowControl w:val="0"/>
              <w:autoSpaceDE w:val="0"/>
              <w:autoSpaceDN w:val="0"/>
              <w:adjustRightInd w:val="0"/>
              <w:spacing w:line="0" w:lineRule="atLeast"/>
              <w:jc w:val="center"/>
              <w:rPr>
                <w:rFonts w:cs="宋体"/>
                <w:kern w:val="2"/>
              </w:rPr>
            </w:pPr>
            <w:r>
              <w:rPr>
                <w:kern w:val="2"/>
                <w:sz w:val="32"/>
                <w:szCs w:val="32"/>
              </w:rPr>
              <w:t>□</w:t>
            </w:r>
            <w:r>
              <w:rPr>
                <w:kern w:val="2"/>
              </w:rPr>
              <w:t xml:space="preserve"> </w:t>
            </w:r>
            <w:r>
              <w:rPr>
                <w:rFonts w:hint="eastAsia" w:cs="宋体"/>
                <w:kern w:val="2"/>
              </w:rPr>
              <w:t>0</w:t>
            </w:r>
            <w:r>
              <w:rPr>
                <w:rFonts w:cs="宋体"/>
                <w:kern w:val="2"/>
              </w:rPr>
              <w:t>~50</w:t>
            </w:r>
            <w:r>
              <w:rPr>
                <w:rFonts w:hint="eastAsia" w:cs="宋体"/>
                <w:kern w:val="2"/>
              </w:rPr>
              <w:t>人</w:t>
            </w:r>
          </w:p>
        </w:tc>
        <w:tc>
          <w:tcPr>
            <w:tcW w:w="1864" w:type="dxa"/>
            <w:vAlign w:val="center"/>
          </w:tcPr>
          <w:p w14:paraId="0D42E4F3">
            <w:pPr>
              <w:widowControl w:val="0"/>
              <w:autoSpaceDE w:val="0"/>
              <w:autoSpaceDN w:val="0"/>
              <w:adjustRightInd w:val="0"/>
              <w:spacing w:line="0" w:lineRule="atLeast"/>
              <w:jc w:val="center"/>
              <w:rPr>
                <w:rFonts w:cs="宋体"/>
                <w:kern w:val="2"/>
              </w:rPr>
            </w:pPr>
            <w:r>
              <w:rPr>
                <w:kern w:val="2"/>
                <w:sz w:val="32"/>
                <w:szCs w:val="32"/>
              </w:rPr>
              <w:t>□</w:t>
            </w:r>
            <w:r>
              <w:rPr>
                <w:kern w:val="2"/>
              </w:rPr>
              <w:t xml:space="preserve"> </w:t>
            </w:r>
            <w:r>
              <w:rPr>
                <w:rFonts w:hint="eastAsia" w:cs="宋体"/>
                <w:kern w:val="2"/>
              </w:rPr>
              <w:t>5</w:t>
            </w:r>
            <w:r>
              <w:rPr>
                <w:rFonts w:cs="宋体"/>
                <w:kern w:val="2"/>
              </w:rPr>
              <w:t>1~100</w:t>
            </w:r>
            <w:r>
              <w:rPr>
                <w:rFonts w:hint="eastAsia" w:cs="宋体"/>
                <w:kern w:val="2"/>
              </w:rPr>
              <w:t>人</w:t>
            </w:r>
          </w:p>
        </w:tc>
        <w:tc>
          <w:tcPr>
            <w:tcW w:w="1892" w:type="dxa"/>
            <w:vAlign w:val="center"/>
          </w:tcPr>
          <w:p w14:paraId="4A8A8E6E">
            <w:pPr>
              <w:widowControl w:val="0"/>
              <w:autoSpaceDE w:val="0"/>
              <w:autoSpaceDN w:val="0"/>
              <w:adjustRightInd w:val="0"/>
              <w:spacing w:line="0" w:lineRule="atLeast"/>
              <w:jc w:val="center"/>
              <w:rPr>
                <w:rFonts w:cs="宋体"/>
                <w:kern w:val="2"/>
              </w:rPr>
            </w:pPr>
            <w:r>
              <w:rPr>
                <w:kern w:val="2"/>
                <w:sz w:val="32"/>
                <w:szCs w:val="32"/>
              </w:rPr>
              <w:t>□</w:t>
            </w:r>
            <w:r>
              <w:rPr>
                <w:kern w:val="2"/>
              </w:rPr>
              <w:t xml:space="preserve"> </w:t>
            </w:r>
            <w:r>
              <w:rPr>
                <w:rFonts w:hint="eastAsia" w:cs="宋体"/>
                <w:kern w:val="2"/>
              </w:rPr>
              <w:t>1</w:t>
            </w:r>
            <w:r>
              <w:rPr>
                <w:rFonts w:cs="宋体"/>
                <w:kern w:val="2"/>
              </w:rPr>
              <w:t>01~200</w:t>
            </w:r>
            <w:r>
              <w:rPr>
                <w:rFonts w:hint="eastAsia" w:cs="宋体"/>
                <w:kern w:val="2"/>
              </w:rPr>
              <w:t>人</w:t>
            </w:r>
          </w:p>
        </w:tc>
        <w:tc>
          <w:tcPr>
            <w:tcW w:w="1695" w:type="dxa"/>
          </w:tcPr>
          <w:p w14:paraId="4310BC9B">
            <w:pPr>
              <w:widowControl w:val="0"/>
              <w:autoSpaceDE w:val="0"/>
              <w:autoSpaceDN w:val="0"/>
              <w:adjustRightInd w:val="0"/>
              <w:spacing w:line="0" w:lineRule="atLeast"/>
              <w:jc w:val="center"/>
              <w:rPr>
                <w:rFonts w:cs="宋体"/>
                <w:kern w:val="2"/>
              </w:rPr>
            </w:pPr>
            <w:r>
              <w:rPr>
                <w:kern w:val="2"/>
                <w:sz w:val="32"/>
                <w:szCs w:val="32"/>
              </w:rPr>
              <w:t>□</w:t>
            </w:r>
            <w:r>
              <w:rPr>
                <w:kern w:val="2"/>
              </w:rPr>
              <w:t xml:space="preserve"> </w:t>
            </w:r>
            <w:r>
              <w:rPr>
                <w:rFonts w:hint="eastAsia" w:cs="宋体"/>
                <w:kern w:val="2"/>
              </w:rPr>
              <w:t>2</w:t>
            </w:r>
            <w:r>
              <w:rPr>
                <w:rFonts w:cs="宋体"/>
                <w:kern w:val="2"/>
              </w:rPr>
              <w:t>01</w:t>
            </w:r>
            <w:r>
              <w:rPr>
                <w:rFonts w:hint="eastAsia" w:cs="宋体"/>
                <w:kern w:val="2"/>
              </w:rPr>
              <w:t>人以上</w:t>
            </w:r>
          </w:p>
        </w:tc>
      </w:tr>
      <w:tr w14:paraId="468C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vAlign w:val="center"/>
          </w:tcPr>
          <w:p w14:paraId="5F595826">
            <w:pPr>
              <w:widowControl w:val="0"/>
              <w:autoSpaceDE w:val="0"/>
              <w:autoSpaceDN w:val="0"/>
              <w:adjustRightInd w:val="0"/>
              <w:spacing w:line="0" w:lineRule="atLeast"/>
              <w:jc w:val="center"/>
              <w:rPr>
                <w:rFonts w:cs="宋体"/>
                <w:kern w:val="2"/>
              </w:rPr>
            </w:pPr>
            <w:r>
              <w:rPr>
                <w:rFonts w:hint="eastAsia" w:cs="宋体"/>
                <w:kern w:val="2"/>
              </w:rPr>
              <w:t>桌椅摆放形式：</w:t>
            </w:r>
          </w:p>
        </w:tc>
        <w:tc>
          <w:tcPr>
            <w:tcW w:w="3671" w:type="dxa"/>
            <w:gridSpan w:val="2"/>
            <w:vAlign w:val="center"/>
          </w:tcPr>
          <w:p w14:paraId="1E315BC0">
            <w:pPr>
              <w:widowControl w:val="0"/>
              <w:autoSpaceDE w:val="0"/>
              <w:autoSpaceDN w:val="0"/>
              <w:adjustRightInd w:val="0"/>
              <w:spacing w:line="0" w:lineRule="atLeast"/>
              <w:jc w:val="center"/>
              <w:rPr>
                <w:rFonts w:cs="宋体"/>
                <w:kern w:val="2"/>
              </w:rPr>
            </w:pPr>
            <w:r>
              <w:rPr>
                <w:kern w:val="2"/>
                <w:sz w:val="32"/>
                <w:szCs w:val="32"/>
              </w:rPr>
              <w:t xml:space="preserve">□ </w:t>
            </w:r>
            <w:r>
              <w:rPr>
                <w:rFonts w:hint="eastAsia"/>
                <w:kern w:val="2"/>
              </w:rPr>
              <w:t>剧院式</w:t>
            </w:r>
          </w:p>
        </w:tc>
        <w:tc>
          <w:tcPr>
            <w:tcW w:w="3587" w:type="dxa"/>
            <w:gridSpan w:val="2"/>
            <w:vAlign w:val="center"/>
          </w:tcPr>
          <w:p w14:paraId="1753F686">
            <w:pPr>
              <w:widowControl w:val="0"/>
              <w:autoSpaceDE w:val="0"/>
              <w:autoSpaceDN w:val="0"/>
              <w:adjustRightInd w:val="0"/>
              <w:spacing w:line="0" w:lineRule="atLeast"/>
              <w:jc w:val="center"/>
              <w:rPr>
                <w:rFonts w:cs="宋体"/>
                <w:kern w:val="2"/>
              </w:rPr>
            </w:pPr>
            <w:r>
              <w:rPr>
                <w:kern w:val="2"/>
                <w:sz w:val="32"/>
                <w:szCs w:val="32"/>
              </w:rPr>
              <w:t>□</w:t>
            </w:r>
            <w:r>
              <w:rPr>
                <w:kern w:val="2"/>
                <w:sz w:val="21"/>
                <w:szCs w:val="21"/>
              </w:rPr>
              <w:t xml:space="preserve"> </w:t>
            </w:r>
            <w:r>
              <w:rPr>
                <w:rFonts w:hint="eastAsia"/>
                <w:kern w:val="2"/>
              </w:rPr>
              <w:t>课桌式</w:t>
            </w:r>
          </w:p>
        </w:tc>
      </w:tr>
      <w:tr w14:paraId="770A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vAlign w:val="center"/>
          </w:tcPr>
          <w:p w14:paraId="0CD89940">
            <w:pPr>
              <w:widowControl w:val="0"/>
              <w:autoSpaceDE w:val="0"/>
              <w:autoSpaceDN w:val="0"/>
              <w:adjustRightInd w:val="0"/>
              <w:spacing w:line="0" w:lineRule="atLeast"/>
              <w:jc w:val="center"/>
              <w:rPr>
                <w:rFonts w:cs="宋体"/>
                <w:kern w:val="2"/>
              </w:rPr>
            </w:pPr>
            <w:r>
              <w:rPr>
                <w:rFonts w:hint="eastAsia" w:cs="宋体"/>
                <w:kern w:val="2"/>
              </w:rPr>
              <w:t>配置要求：</w:t>
            </w:r>
          </w:p>
        </w:tc>
        <w:tc>
          <w:tcPr>
            <w:tcW w:w="7258" w:type="dxa"/>
            <w:gridSpan w:val="4"/>
            <w:vAlign w:val="center"/>
          </w:tcPr>
          <w:p w14:paraId="0F93E993">
            <w:pPr>
              <w:widowControl w:val="0"/>
              <w:autoSpaceDE w:val="0"/>
              <w:autoSpaceDN w:val="0"/>
              <w:adjustRightInd w:val="0"/>
              <w:spacing w:line="0" w:lineRule="atLeast"/>
              <w:rPr>
                <w:rFonts w:cs="宋体"/>
                <w:kern w:val="2"/>
              </w:rPr>
            </w:pPr>
            <w:r>
              <w:rPr>
                <w:kern w:val="2"/>
                <w:sz w:val="32"/>
                <w:szCs w:val="32"/>
              </w:rPr>
              <w:t xml:space="preserve">□ </w:t>
            </w:r>
            <w:r>
              <w:rPr>
                <w:rFonts w:hint="eastAsia" w:cs="宋体"/>
                <w:kern w:val="2"/>
              </w:rPr>
              <w:t>音响系统 （含手持无线话筒x</w:t>
            </w:r>
            <w:r>
              <w:rPr>
                <w:rFonts w:cs="宋体"/>
                <w:kern w:val="2"/>
              </w:rPr>
              <w:t>2</w:t>
            </w:r>
            <w:r>
              <w:rPr>
                <w:rFonts w:hint="eastAsia" w:cs="宋体"/>
                <w:kern w:val="2"/>
              </w:rPr>
              <w:t>）</w:t>
            </w:r>
          </w:p>
        </w:tc>
      </w:tr>
      <w:tr w14:paraId="6E9A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vAlign w:val="center"/>
          </w:tcPr>
          <w:p w14:paraId="0F96913C">
            <w:pPr>
              <w:widowControl w:val="0"/>
              <w:autoSpaceDE w:val="0"/>
              <w:autoSpaceDN w:val="0"/>
              <w:adjustRightInd w:val="0"/>
              <w:spacing w:line="0" w:lineRule="atLeast"/>
              <w:jc w:val="center"/>
              <w:rPr>
                <w:rFonts w:cs="宋体"/>
                <w:kern w:val="2"/>
              </w:rPr>
            </w:pPr>
          </w:p>
        </w:tc>
        <w:tc>
          <w:tcPr>
            <w:tcW w:w="7258" w:type="dxa"/>
            <w:gridSpan w:val="4"/>
            <w:vAlign w:val="center"/>
          </w:tcPr>
          <w:p w14:paraId="03322B16">
            <w:pPr>
              <w:widowControl w:val="0"/>
              <w:autoSpaceDE w:val="0"/>
              <w:autoSpaceDN w:val="0"/>
              <w:adjustRightInd w:val="0"/>
              <w:spacing w:line="0" w:lineRule="atLeast"/>
              <w:rPr>
                <w:rFonts w:cs="宋体"/>
                <w:kern w:val="2"/>
              </w:rPr>
            </w:pPr>
            <w:r>
              <w:rPr>
                <w:kern w:val="2"/>
                <w:sz w:val="32"/>
                <w:szCs w:val="32"/>
              </w:rPr>
              <w:t xml:space="preserve">□ </w:t>
            </w:r>
            <w:r>
              <w:rPr>
                <w:rFonts w:hint="eastAsia" w:cs="宋体"/>
                <w:kern w:val="2"/>
              </w:rPr>
              <w:t>投影仪+幕布</w:t>
            </w:r>
          </w:p>
        </w:tc>
      </w:tr>
      <w:tr w14:paraId="326B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vAlign w:val="center"/>
          </w:tcPr>
          <w:p w14:paraId="0BB6F2FB">
            <w:pPr>
              <w:widowControl w:val="0"/>
              <w:autoSpaceDE w:val="0"/>
              <w:autoSpaceDN w:val="0"/>
              <w:adjustRightInd w:val="0"/>
              <w:spacing w:line="0" w:lineRule="atLeast"/>
              <w:jc w:val="center"/>
              <w:rPr>
                <w:rFonts w:cs="宋体"/>
                <w:kern w:val="2"/>
              </w:rPr>
            </w:pPr>
            <w:r>
              <w:rPr>
                <w:rFonts w:hint="eastAsia" w:cs="宋体"/>
                <w:kern w:val="2"/>
              </w:rPr>
              <w:t>其他需求：</w:t>
            </w:r>
          </w:p>
        </w:tc>
        <w:tc>
          <w:tcPr>
            <w:tcW w:w="7258" w:type="dxa"/>
            <w:gridSpan w:val="4"/>
            <w:vAlign w:val="center"/>
          </w:tcPr>
          <w:p w14:paraId="2F11CF91">
            <w:pPr>
              <w:widowControl w:val="0"/>
              <w:autoSpaceDE w:val="0"/>
              <w:autoSpaceDN w:val="0"/>
              <w:adjustRightInd w:val="0"/>
              <w:spacing w:line="0" w:lineRule="atLeast"/>
              <w:jc w:val="center"/>
              <w:rPr>
                <w:rFonts w:cs="宋体"/>
                <w:kern w:val="2"/>
              </w:rPr>
            </w:pPr>
          </w:p>
        </w:tc>
      </w:tr>
    </w:tbl>
    <w:p w14:paraId="253F6876">
      <w:pPr>
        <w:widowControl w:val="0"/>
        <w:autoSpaceDE w:val="0"/>
        <w:autoSpaceDN w:val="0"/>
        <w:adjustRightInd w:val="0"/>
        <w:spacing w:line="0" w:lineRule="atLeast"/>
        <w:jc w:val="both"/>
        <w:rPr>
          <w:rFonts w:cs="宋体"/>
          <w:kern w:val="2"/>
        </w:rPr>
      </w:pPr>
    </w:p>
    <w:p w14:paraId="7A6F39CF">
      <w:pPr>
        <w:widowControl w:val="0"/>
        <w:autoSpaceDE w:val="0"/>
        <w:autoSpaceDN w:val="0"/>
        <w:adjustRightInd w:val="0"/>
        <w:spacing w:line="0" w:lineRule="atLeast"/>
        <w:jc w:val="both"/>
        <w:rPr>
          <w:kern w:val="2"/>
        </w:rPr>
      </w:pPr>
    </w:p>
    <w:p w14:paraId="49B38017">
      <w:pPr>
        <w:widowControl w:val="0"/>
        <w:autoSpaceDE w:val="0"/>
        <w:autoSpaceDN w:val="0"/>
        <w:adjustRightInd w:val="0"/>
        <w:spacing w:line="0" w:lineRule="atLeast"/>
        <w:jc w:val="both"/>
        <w:rPr>
          <w:rFonts w:cs="宋体"/>
          <w:b/>
          <w:bCs/>
          <w:kern w:val="2"/>
        </w:rPr>
      </w:pPr>
      <w:r>
        <w:rPr>
          <w:rFonts w:cs="宋体"/>
          <w:b/>
          <w:bCs/>
          <w:kern w:val="2"/>
        </w:rPr>
        <w:t>请注明使用会议室及额外设施的时间段：</w:t>
      </w:r>
    </w:p>
    <w:tbl>
      <w:tblPr>
        <w:tblStyle w:val="10"/>
        <w:tblW w:w="82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127"/>
        <w:gridCol w:w="2409"/>
        <w:gridCol w:w="1985"/>
      </w:tblGrid>
      <w:tr w14:paraId="719C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shd w:val="clear" w:color="auto" w:fill="auto"/>
          </w:tcPr>
          <w:p w14:paraId="3522CFCD">
            <w:pPr>
              <w:widowControl w:val="0"/>
              <w:jc w:val="both"/>
              <w:rPr>
                <w:kern w:val="2"/>
                <w:sz w:val="21"/>
                <w:szCs w:val="24"/>
              </w:rPr>
            </w:pPr>
          </w:p>
        </w:tc>
        <w:tc>
          <w:tcPr>
            <w:tcW w:w="2127" w:type="dxa"/>
            <w:shd w:val="clear" w:color="auto" w:fill="auto"/>
          </w:tcPr>
          <w:p w14:paraId="281B8669">
            <w:pPr>
              <w:widowControl w:val="0"/>
              <w:jc w:val="center"/>
              <w:rPr>
                <w:kern w:val="2"/>
                <w:sz w:val="21"/>
                <w:szCs w:val="24"/>
              </w:rPr>
            </w:pPr>
            <w:r>
              <w:rPr>
                <w:rFonts w:hint="eastAsia"/>
                <w:kern w:val="2"/>
                <w:sz w:val="21"/>
                <w:szCs w:val="24"/>
              </w:rPr>
              <w:t>202</w:t>
            </w:r>
            <w:r>
              <w:rPr>
                <w:rFonts w:hint="eastAsia"/>
                <w:kern w:val="2"/>
                <w:sz w:val="21"/>
                <w:szCs w:val="24"/>
                <w:lang w:val="en-US" w:eastAsia="zh-CN"/>
              </w:rPr>
              <w:t>5</w:t>
            </w:r>
            <w:r>
              <w:rPr>
                <w:kern w:val="2"/>
                <w:sz w:val="21"/>
                <w:szCs w:val="24"/>
              </w:rPr>
              <w:t>年</w:t>
            </w:r>
            <w:r>
              <w:rPr>
                <w:rFonts w:hint="eastAsia"/>
                <w:kern w:val="2"/>
                <w:sz w:val="21"/>
                <w:szCs w:val="24"/>
                <w:lang w:val="en-US" w:eastAsia="zh-CN"/>
              </w:rPr>
              <w:t>3</w:t>
            </w:r>
            <w:r>
              <w:rPr>
                <w:kern w:val="2"/>
                <w:sz w:val="21"/>
                <w:szCs w:val="24"/>
              </w:rPr>
              <w:t>月</w:t>
            </w:r>
            <w:r>
              <w:rPr>
                <w:rFonts w:hint="eastAsia"/>
                <w:kern w:val="2"/>
                <w:sz w:val="21"/>
                <w:szCs w:val="24"/>
                <w:lang w:val="en-US" w:eastAsia="zh-CN"/>
              </w:rPr>
              <w:t>31</w:t>
            </w:r>
            <w:r>
              <w:rPr>
                <w:kern w:val="2"/>
                <w:sz w:val="21"/>
                <w:szCs w:val="24"/>
              </w:rPr>
              <w:t>日</w:t>
            </w:r>
          </w:p>
        </w:tc>
        <w:tc>
          <w:tcPr>
            <w:tcW w:w="2409" w:type="dxa"/>
            <w:shd w:val="clear" w:color="auto" w:fill="auto"/>
          </w:tcPr>
          <w:p w14:paraId="3E2E6474">
            <w:pPr>
              <w:widowControl w:val="0"/>
              <w:jc w:val="center"/>
              <w:rPr>
                <w:kern w:val="2"/>
                <w:sz w:val="21"/>
                <w:szCs w:val="24"/>
              </w:rPr>
            </w:pPr>
            <w:r>
              <w:rPr>
                <w:rFonts w:hint="eastAsia"/>
                <w:kern w:val="2"/>
                <w:sz w:val="21"/>
                <w:szCs w:val="24"/>
              </w:rPr>
              <w:t>202</w:t>
            </w:r>
            <w:r>
              <w:rPr>
                <w:rFonts w:hint="eastAsia"/>
                <w:kern w:val="2"/>
                <w:sz w:val="21"/>
                <w:szCs w:val="24"/>
                <w:lang w:val="en-US" w:eastAsia="zh-CN"/>
              </w:rPr>
              <w:t>5</w:t>
            </w:r>
            <w:r>
              <w:rPr>
                <w:kern w:val="2"/>
                <w:sz w:val="21"/>
                <w:szCs w:val="24"/>
              </w:rPr>
              <w:t>年4月1日</w:t>
            </w:r>
          </w:p>
        </w:tc>
        <w:tc>
          <w:tcPr>
            <w:tcW w:w="1985" w:type="dxa"/>
            <w:shd w:val="clear" w:color="auto" w:fill="auto"/>
          </w:tcPr>
          <w:p w14:paraId="05CCECB8">
            <w:pPr>
              <w:widowControl w:val="0"/>
              <w:jc w:val="center"/>
              <w:rPr>
                <w:kern w:val="2"/>
                <w:sz w:val="21"/>
                <w:szCs w:val="24"/>
              </w:rPr>
            </w:pPr>
            <w:r>
              <w:rPr>
                <w:rFonts w:hint="eastAsia"/>
                <w:kern w:val="2"/>
                <w:sz w:val="21"/>
                <w:szCs w:val="24"/>
              </w:rPr>
              <w:t>202</w:t>
            </w:r>
            <w:r>
              <w:rPr>
                <w:rFonts w:hint="eastAsia"/>
                <w:kern w:val="2"/>
                <w:sz w:val="21"/>
                <w:szCs w:val="24"/>
                <w:lang w:val="en-US" w:eastAsia="zh-CN"/>
              </w:rPr>
              <w:t>5</w:t>
            </w:r>
            <w:r>
              <w:rPr>
                <w:rFonts w:hint="eastAsia"/>
                <w:kern w:val="2"/>
                <w:sz w:val="21"/>
                <w:szCs w:val="24"/>
              </w:rPr>
              <w:t>年</w:t>
            </w:r>
            <w:r>
              <w:rPr>
                <w:kern w:val="2"/>
                <w:sz w:val="21"/>
                <w:szCs w:val="24"/>
              </w:rPr>
              <w:t>4</w:t>
            </w:r>
            <w:r>
              <w:rPr>
                <w:rFonts w:hint="eastAsia"/>
                <w:kern w:val="2"/>
                <w:sz w:val="21"/>
                <w:szCs w:val="24"/>
              </w:rPr>
              <w:t>月</w:t>
            </w:r>
            <w:r>
              <w:rPr>
                <w:rFonts w:hint="eastAsia"/>
                <w:kern w:val="2"/>
                <w:sz w:val="21"/>
                <w:szCs w:val="24"/>
                <w:lang w:val="en-US" w:eastAsia="zh-CN"/>
              </w:rPr>
              <w:t>2</w:t>
            </w:r>
            <w:r>
              <w:rPr>
                <w:rFonts w:hint="eastAsia"/>
                <w:kern w:val="2"/>
                <w:sz w:val="21"/>
                <w:szCs w:val="24"/>
              </w:rPr>
              <w:t>日</w:t>
            </w:r>
          </w:p>
        </w:tc>
      </w:tr>
      <w:tr w14:paraId="2E22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shd w:val="clear" w:color="auto" w:fill="auto"/>
            <w:vAlign w:val="center"/>
          </w:tcPr>
          <w:p w14:paraId="50885A44">
            <w:pPr>
              <w:widowControl w:val="0"/>
              <w:jc w:val="center"/>
              <w:rPr>
                <w:kern w:val="2"/>
                <w:sz w:val="21"/>
                <w:szCs w:val="24"/>
              </w:rPr>
            </w:pPr>
            <w:r>
              <w:rPr>
                <w:kern w:val="2"/>
                <w:sz w:val="21"/>
                <w:szCs w:val="24"/>
              </w:rPr>
              <w:t>0900 - 1200</w:t>
            </w:r>
          </w:p>
        </w:tc>
        <w:tc>
          <w:tcPr>
            <w:tcW w:w="2127" w:type="dxa"/>
            <w:shd w:val="clear" w:color="auto" w:fill="auto"/>
            <w:vAlign w:val="center"/>
          </w:tcPr>
          <w:p w14:paraId="7B9053CA">
            <w:pPr>
              <w:widowControl w:val="0"/>
              <w:jc w:val="center"/>
              <w:rPr>
                <w:kern w:val="2"/>
                <w:sz w:val="28"/>
                <w:szCs w:val="28"/>
              </w:rPr>
            </w:pPr>
            <w:r>
              <w:rPr>
                <w:kern w:val="2"/>
                <w:sz w:val="28"/>
                <w:szCs w:val="28"/>
              </w:rPr>
              <w:t>/</w:t>
            </w:r>
          </w:p>
        </w:tc>
        <w:tc>
          <w:tcPr>
            <w:tcW w:w="2409" w:type="dxa"/>
            <w:shd w:val="clear" w:color="auto" w:fill="auto"/>
            <w:vAlign w:val="center"/>
          </w:tcPr>
          <w:p w14:paraId="74DBCC03">
            <w:pPr>
              <w:widowControl w:val="0"/>
              <w:jc w:val="center"/>
              <w:rPr>
                <w:kern w:val="2"/>
                <w:sz w:val="28"/>
                <w:szCs w:val="28"/>
              </w:rPr>
            </w:pPr>
            <w:r>
              <w:rPr>
                <w:kern w:val="2"/>
                <w:sz w:val="28"/>
                <w:szCs w:val="28"/>
              </w:rPr>
              <w:t>□</w:t>
            </w:r>
          </w:p>
        </w:tc>
        <w:tc>
          <w:tcPr>
            <w:tcW w:w="1985" w:type="dxa"/>
            <w:shd w:val="clear" w:color="auto" w:fill="auto"/>
            <w:vAlign w:val="center"/>
          </w:tcPr>
          <w:p w14:paraId="2F26B60E">
            <w:pPr>
              <w:widowControl w:val="0"/>
              <w:jc w:val="center"/>
              <w:rPr>
                <w:kern w:val="2"/>
                <w:sz w:val="28"/>
                <w:szCs w:val="28"/>
              </w:rPr>
            </w:pPr>
            <w:r>
              <w:rPr>
                <w:kern w:val="2"/>
                <w:sz w:val="28"/>
                <w:szCs w:val="28"/>
              </w:rPr>
              <w:t>□</w:t>
            </w:r>
          </w:p>
        </w:tc>
      </w:tr>
      <w:tr w14:paraId="2971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shd w:val="clear" w:color="auto" w:fill="auto"/>
            <w:vAlign w:val="center"/>
          </w:tcPr>
          <w:p w14:paraId="27E53A7D">
            <w:pPr>
              <w:widowControl w:val="0"/>
              <w:jc w:val="center"/>
              <w:rPr>
                <w:kern w:val="2"/>
                <w:sz w:val="21"/>
                <w:szCs w:val="24"/>
              </w:rPr>
            </w:pPr>
            <w:r>
              <w:rPr>
                <w:kern w:val="2"/>
                <w:sz w:val="21"/>
                <w:szCs w:val="24"/>
              </w:rPr>
              <w:t>1300 - 1600</w:t>
            </w:r>
          </w:p>
        </w:tc>
        <w:tc>
          <w:tcPr>
            <w:tcW w:w="2127" w:type="dxa"/>
            <w:shd w:val="clear" w:color="auto" w:fill="auto"/>
            <w:vAlign w:val="center"/>
          </w:tcPr>
          <w:p w14:paraId="2AFE22A2">
            <w:pPr>
              <w:widowControl w:val="0"/>
              <w:jc w:val="center"/>
              <w:rPr>
                <w:kern w:val="2"/>
                <w:sz w:val="28"/>
                <w:szCs w:val="28"/>
              </w:rPr>
            </w:pPr>
            <w:r>
              <w:rPr>
                <w:kern w:val="2"/>
                <w:sz w:val="28"/>
                <w:szCs w:val="28"/>
              </w:rPr>
              <w:t>□</w:t>
            </w:r>
          </w:p>
        </w:tc>
        <w:tc>
          <w:tcPr>
            <w:tcW w:w="2409" w:type="dxa"/>
            <w:shd w:val="clear" w:color="auto" w:fill="auto"/>
            <w:vAlign w:val="center"/>
          </w:tcPr>
          <w:p w14:paraId="53810B5C">
            <w:pPr>
              <w:widowControl w:val="0"/>
              <w:jc w:val="center"/>
              <w:rPr>
                <w:kern w:val="2"/>
                <w:sz w:val="28"/>
                <w:szCs w:val="28"/>
              </w:rPr>
            </w:pPr>
            <w:r>
              <w:rPr>
                <w:kern w:val="2"/>
                <w:sz w:val="28"/>
                <w:szCs w:val="28"/>
              </w:rPr>
              <w:t>□</w:t>
            </w:r>
          </w:p>
        </w:tc>
        <w:tc>
          <w:tcPr>
            <w:tcW w:w="1985" w:type="dxa"/>
            <w:shd w:val="clear" w:color="auto" w:fill="auto"/>
            <w:vAlign w:val="center"/>
          </w:tcPr>
          <w:p w14:paraId="3638BC2E">
            <w:pPr>
              <w:widowControl w:val="0"/>
              <w:jc w:val="center"/>
              <w:rPr>
                <w:kern w:val="2"/>
                <w:sz w:val="28"/>
                <w:szCs w:val="28"/>
              </w:rPr>
            </w:pPr>
            <w:r>
              <w:rPr>
                <w:rFonts w:hint="eastAsia"/>
                <w:kern w:val="2"/>
                <w:sz w:val="28"/>
                <w:szCs w:val="28"/>
              </w:rPr>
              <w:t>/</w:t>
            </w:r>
          </w:p>
        </w:tc>
      </w:tr>
    </w:tbl>
    <w:p w14:paraId="6AF4404E">
      <w:pPr>
        <w:widowControl w:val="0"/>
        <w:jc w:val="both"/>
        <w:rPr>
          <w:kern w:val="2"/>
          <w:sz w:val="21"/>
          <w:szCs w:val="24"/>
        </w:rPr>
      </w:pPr>
    </w:p>
    <w:p w14:paraId="595FB7E2">
      <w:pPr>
        <w:widowControl w:val="0"/>
        <w:jc w:val="both"/>
        <w:rPr>
          <w:kern w:val="2"/>
          <w:sz w:val="21"/>
          <w:szCs w:val="24"/>
        </w:rPr>
      </w:pPr>
    </w:p>
    <w:p w14:paraId="659436EA">
      <w:pPr>
        <w:widowControl w:val="0"/>
        <w:autoSpaceDE w:val="0"/>
        <w:autoSpaceDN w:val="0"/>
        <w:adjustRightInd w:val="0"/>
        <w:jc w:val="both"/>
        <w:rPr>
          <w:rFonts w:cs="Tahoma"/>
          <w:b/>
          <w:bCs/>
          <w:kern w:val="2"/>
        </w:rPr>
      </w:pPr>
      <w:r>
        <w:rPr>
          <w:rFonts w:cs="Tahoma"/>
          <w:b/>
          <w:bCs/>
          <w:kern w:val="2"/>
        </w:rPr>
        <w:t>注意</w:t>
      </w:r>
    </w:p>
    <w:p w14:paraId="12B0C735">
      <w:pPr>
        <w:widowControl w:val="0"/>
        <w:numPr>
          <w:ilvl w:val="0"/>
          <w:numId w:val="13"/>
        </w:numPr>
        <w:autoSpaceDE w:val="0"/>
        <w:autoSpaceDN w:val="0"/>
        <w:adjustRightInd w:val="0"/>
        <w:contextualSpacing/>
        <w:jc w:val="both"/>
        <w:rPr>
          <w:rFonts w:ascii="Calibri" w:hAnsi="Calibri" w:cs="Tahoma"/>
          <w:bCs/>
          <w:lang w:val="en-GB"/>
        </w:rPr>
      </w:pPr>
      <w:r>
        <w:rPr>
          <w:rFonts w:ascii="Calibri" w:hAnsi="Calibri" w:cs="Tahoma"/>
          <w:bCs/>
          <w:lang w:val="en-GB"/>
        </w:rPr>
        <w:t>预定遵循先定先得原则</w:t>
      </w:r>
      <w:r>
        <w:rPr>
          <w:rFonts w:hint="eastAsia" w:ascii="Calibri" w:hAnsi="Calibri" w:cs="Tahoma"/>
          <w:bCs/>
          <w:lang w:val="en-GB"/>
        </w:rPr>
        <w:t>，</w:t>
      </w:r>
      <w:r>
        <w:rPr>
          <w:rFonts w:ascii="Calibri" w:hAnsi="Calibri" w:cs="Tahoma"/>
          <w:bCs/>
          <w:lang w:val="en-GB"/>
        </w:rPr>
        <w:t>会议室预定服务仅供展商使用。</w:t>
      </w:r>
    </w:p>
    <w:p w14:paraId="075132F7">
      <w:pPr>
        <w:widowControl w:val="0"/>
        <w:rPr>
          <w:rFonts w:ascii="黑体" w:hAnsi="黑体" w:eastAsia="黑体" w:cs="黑体"/>
          <w:b/>
          <w:bCs/>
          <w:kern w:val="2"/>
          <w:sz w:val="21"/>
          <w:szCs w:val="21"/>
        </w:rPr>
      </w:pPr>
    </w:p>
    <w:p w14:paraId="436A8269">
      <w:pPr>
        <w:widowControl w:val="0"/>
        <w:rPr>
          <w:rFonts w:ascii="黑体" w:hAnsi="黑体" w:eastAsia="黑体" w:cs="黑体"/>
          <w:b/>
          <w:bCs/>
          <w:kern w:val="2"/>
          <w:sz w:val="21"/>
          <w:szCs w:val="21"/>
        </w:rPr>
      </w:pPr>
    </w:p>
    <w:p w14:paraId="6F5E1EE7">
      <w:pPr>
        <w:widowControl w:val="0"/>
        <w:rPr>
          <w:rFonts w:ascii="黑体" w:hAnsi="黑体" w:eastAsia="黑体" w:cs="黑体"/>
          <w:b/>
          <w:bCs/>
          <w:kern w:val="2"/>
          <w:sz w:val="21"/>
          <w:szCs w:val="21"/>
        </w:rPr>
      </w:pPr>
    </w:p>
    <w:p w14:paraId="55076BAC">
      <w:pPr>
        <w:widowControl w:val="0"/>
        <w:rPr>
          <w:rFonts w:ascii="黑体" w:hAnsi="黑体" w:eastAsia="黑体" w:cs="黑体"/>
          <w:b/>
          <w:bCs/>
          <w:kern w:val="2"/>
          <w:sz w:val="21"/>
          <w:szCs w:val="21"/>
        </w:rPr>
      </w:pPr>
    </w:p>
    <w:p w14:paraId="6DA05E47">
      <w:pPr>
        <w:widowControl w:val="0"/>
        <w:rPr>
          <w:rFonts w:ascii="黑体" w:hAnsi="黑体" w:eastAsia="黑体" w:cs="黑体"/>
          <w:b/>
          <w:bCs/>
          <w:kern w:val="2"/>
          <w:sz w:val="21"/>
          <w:szCs w:val="21"/>
        </w:rPr>
      </w:pPr>
    </w:p>
    <w:p w14:paraId="28BB848A">
      <w:pPr>
        <w:widowControl w:val="0"/>
        <w:rPr>
          <w:rFonts w:ascii="黑体" w:hAnsi="黑体" w:eastAsia="黑体" w:cs="黑体"/>
          <w:b/>
          <w:bCs/>
          <w:kern w:val="2"/>
          <w:sz w:val="21"/>
          <w:szCs w:val="21"/>
        </w:rPr>
      </w:pPr>
    </w:p>
    <w:tbl>
      <w:tblPr>
        <w:tblStyle w:val="10"/>
        <w:tblW w:w="8222" w:type="dxa"/>
        <w:tblInd w:w="-15" w:type="dxa"/>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5670"/>
        <w:gridCol w:w="2552"/>
      </w:tblGrid>
      <w:tr w14:paraId="06C63085">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47" w:hRule="atLeast"/>
        </w:trPr>
        <w:tc>
          <w:tcPr>
            <w:tcW w:w="5670" w:type="dxa"/>
            <w:vMerge w:val="restart"/>
            <w:tcBorders>
              <w:top w:val="double" w:color="auto" w:sz="4" w:space="0"/>
            </w:tcBorders>
          </w:tcPr>
          <w:p w14:paraId="5247660F">
            <w:pPr>
              <w:widowControl w:val="0"/>
              <w:tabs>
                <w:tab w:val="right" w:pos="8931"/>
              </w:tabs>
              <w:adjustRightInd w:val="0"/>
              <w:snapToGrid w:val="0"/>
              <w:spacing w:line="16" w:lineRule="atLeast"/>
              <w:jc w:val="both"/>
              <w:rPr>
                <w:rFonts w:ascii="微软雅黑" w:hAnsi="微软雅黑" w:eastAsia="微软雅黑" w:cs="Calibri"/>
                <w:b/>
                <w:kern w:val="2"/>
              </w:rPr>
            </w:pPr>
            <w:r>
              <w:rPr>
                <w:rFonts w:hint="eastAsia" w:ascii="微软雅黑" w:hAnsi="微软雅黑" w:eastAsia="微软雅黑" w:cs="Calibri"/>
                <w:b/>
                <w:kern w:val="2"/>
              </w:rPr>
              <w:t>展商信息：</w:t>
            </w:r>
          </w:p>
          <w:p w14:paraId="52337738">
            <w:pPr>
              <w:widowControl w:val="0"/>
              <w:tabs>
                <w:tab w:val="right" w:pos="3600"/>
                <w:tab w:val="right" w:pos="6129"/>
              </w:tabs>
              <w:adjustRightInd w:val="0"/>
              <w:snapToGrid w:val="0"/>
              <w:jc w:val="both"/>
              <w:rPr>
                <w:rFonts w:ascii="微软雅黑" w:hAnsi="微软雅黑" w:eastAsia="微软雅黑" w:cs="Calibri"/>
                <w:kern w:val="2"/>
                <w:u w:val="dotted"/>
              </w:rPr>
            </w:pPr>
            <w:r>
              <w:rPr>
                <w:rFonts w:hint="eastAsia" w:ascii="微软雅黑" w:hAnsi="微软雅黑" w:eastAsia="微软雅黑" w:cs="Calibri"/>
                <w:kern w:val="2"/>
              </w:rPr>
              <w:t>参展企业</w:t>
            </w:r>
            <w:r>
              <w:rPr>
                <w:rFonts w:ascii="微软雅黑" w:hAnsi="微软雅黑" w:eastAsia="微软雅黑" w:cs="Calibri"/>
                <w:kern w:val="2"/>
              </w:rPr>
              <w:t xml:space="preserve">: </w:t>
            </w:r>
            <w:r>
              <w:rPr>
                <w:rFonts w:ascii="微软雅黑" w:hAnsi="微软雅黑" w:eastAsia="微软雅黑" w:cs="Calibri"/>
                <w:kern w:val="2"/>
                <w:u w:val="dotted"/>
              </w:rPr>
              <w:tab/>
            </w:r>
            <w:r>
              <w:rPr>
                <w:rFonts w:ascii="微软雅黑" w:hAnsi="微软雅黑" w:eastAsia="微软雅黑" w:cs="Calibri"/>
                <w:kern w:val="2"/>
                <w:u w:val="dotted"/>
              </w:rPr>
              <w:t xml:space="preserve">                                       </w:t>
            </w:r>
          </w:p>
          <w:p w14:paraId="059E9DE3">
            <w:pPr>
              <w:widowControl w:val="0"/>
              <w:tabs>
                <w:tab w:val="right" w:pos="3600"/>
                <w:tab w:val="right" w:pos="6129"/>
              </w:tabs>
              <w:adjustRightInd w:val="0"/>
              <w:snapToGrid w:val="0"/>
              <w:jc w:val="both"/>
              <w:rPr>
                <w:rFonts w:ascii="微软雅黑" w:hAnsi="微软雅黑" w:eastAsia="微软雅黑" w:cs="Calibri"/>
                <w:kern w:val="2"/>
                <w:u w:val="dotted"/>
                <w:lang w:val="fr-FR"/>
              </w:rPr>
            </w:pPr>
            <w:r>
              <w:rPr>
                <w:rFonts w:hint="eastAsia" w:ascii="微软雅黑" w:hAnsi="微软雅黑" w:eastAsia="微软雅黑" w:cs="Calibri"/>
                <w:kern w:val="2"/>
              </w:rPr>
              <w:t>展位号</w:t>
            </w:r>
            <w:r>
              <w:rPr>
                <w:rFonts w:ascii="微软雅黑" w:hAnsi="微软雅黑" w:eastAsia="微软雅黑" w:cs="Calibri"/>
                <w:kern w:val="2"/>
              </w:rPr>
              <w:t xml:space="preserve">: </w:t>
            </w:r>
            <w:r>
              <w:rPr>
                <w:rFonts w:ascii="微软雅黑" w:hAnsi="微软雅黑" w:eastAsia="微软雅黑" w:cs="Calibri"/>
                <w:kern w:val="2"/>
                <w:u w:val="dotted"/>
              </w:rPr>
              <w:t xml:space="preserve">                 </w:t>
            </w:r>
            <w:r>
              <w:rPr>
                <w:rFonts w:hint="eastAsia" w:ascii="微软雅黑" w:hAnsi="微软雅黑" w:eastAsia="微软雅黑" w:cs="Calibri"/>
                <w:kern w:val="2"/>
                <w:lang w:val="fr-FR"/>
              </w:rPr>
              <w:t>联系人</w:t>
            </w:r>
            <w:r>
              <w:rPr>
                <w:rFonts w:ascii="微软雅黑" w:hAnsi="微软雅黑" w:eastAsia="微软雅黑" w:cs="Calibri"/>
                <w:kern w:val="2"/>
              </w:rPr>
              <w:t>:</w:t>
            </w:r>
            <w:r>
              <w:rPr>
                <w:rFonts w:ascii="微软雅黑" w:hAnsi="微软雅黑" w:eastAsia="微软雅黑" w:cs="Calibri"/>
                <w:kern w:val="2"/>
                <w:u w:val="dotted"/>
                <w:lang w:val="fr-FR"/>
              </w:rPr>
              <w:t xml:space="preserve">                 </w:t>
            </w:r>
          </w:p>
          <w:p w14:paraId="0AED4BC7">
            <w:pPr>
              <w:widowControl w:val="0"/>
              <w:tabs>
                <w:tab w:val="right" w:pos="3600"/>
                <w:tab w:val="right" w:pos="6129"/>
              </w:tabs>
              <w:adjustRightInd w:val="0"/>
              <w:snapToGrid w:val="0"/>
              <w:jc w:val="both"/>
              <w:rPr>
                <w:rFonts w:ascii="微软雅黑" w:hAnsi="微软雅黑" w:eastAsia="微软雅黑" w:cs="Calibri"/>
                <w:kern w:val="2"/>
                <w:u w:val="dotted"/>
                <w:lang w:val="fr-FR"/>
              </w:rPr>
            </w:pPr>
            <w:r>
              <w:rPr>
                <w:rFonts w:hint="eastAsia" w:ascii="微软雅黑" w:hAnsi="微软雅黑" w:eastAsia="微软雅黑" w:cs="Calibri"/>
                <w:kern w:val="2"/>
                <w:lang w:val="fr-FR"/>
              </w:rPr>
              <w:t>电</w:t>
            </w:r>
            <w:r>
              <w:rPr>
                <w:rFonts w:ascii="微软雅黑" w:hAnsi="微软雅黑" w:eastAsia="微软雅黑" w:cs="Calibri"/>
                <w:kern w:val="2"/>
                <w:lang w:val="fr-FR"/>
              </w:rPr>
              <w:t xml:space="preserve">  </w:t>
            </w:r>
            <w:r>
              <w:rPr>
                <w:rFonts w:hint="eastAsia" w:ascii="微软雅黑" w:hAnsi="微软雅黑" w:eastAsia="微软雅黑" w:cs="Calibri"/>
                <w:kern w:val="2"/>
                <w:lang w:val="fr-FR"/>
              </w:rPr>
              <w:t>话</w:t>
            </w:r>
            <w:r>
              <w:rPr>
                <w:rFonts w:ascii="微软雅黑" w:hAnsi="微软雅黑" w:eastAsia="微软雅黑" w:cs="Calibri"/>
                <w:kern w:val="2"/>
              </w:rPr>
              <w:t xml:space="preserve">: </w:t>
            </w:r>
            <w:r>
              <w:rPr>
                <w:rFonts w:ascii="微软雅黑" w:hAnsi="微软雅黑" w:eastAsia="微软雅黑" w:cs="Calibri"/>
                <w:kern w:val="2"/>
                <w:u w:val="dotted"/>
                <w:lang w:val="fr-FR"/>
              </w:rPr>
              <w:t xml:space="preserve">                 </w:t>
            </w:r>
            <w:r>
              <w:rPr>
                <w:rFonts w:hint="eastAsia" w:ascii="微软雅黑" w:hAnsi="微软雅黑" w:eastAsia="微软雅黑" w:cs="Calibri"/>
                <w:kern w:val="2"/>
                <w:lang w:val="fr-FR"/>
              </w:rPr>
              <w:t>手</w:t>
            </w:r>
            <w:r>
              <w:rPr>
                <w:rFonts w:ascii="微软雅黑" w:hAnsi="微软雅黑" w:eastAsia="微软雅黑" w:cs="Calibri"/>
                <w:kern w:val="2"/>
                <w:lang w:val="fr-FR"/>
              </w:rPr>
              <w:t xml:space="preserve">  </w:t>
            </w:r>
            <w:r>
              <w:rPr>
                <w:rFonts w:hint="eastAsia" w:ascii="微软雅黑" w:hAnsi="微软雅黑" w:eastAsia="微软雅黑" w:cs="Calibri"/>
                <w:kern w:val="2"/>
                <w:lang w:val="fr-FR"/>
              </w:rPr>
              <w:t>机</w:t>
            </w:r>
            <w:r>
              <w:rPr>
                <w:rFonts w:ascii="微软雅黑" w:hAnsi="微软雅黑" w:eastAsia="微软雅黑" w:cs="Calibri"/>
                <w:kern w:val="2"/>
                <w:lang w:val="fr-FR"/>
              </w:rPr>
              <w:t>:</w:t>
            </w:r>
            <w:r>
              <w:rPr>
                <w:rFonts w:ascii="微软雅黑" w:hAnsi="微软雅黑" w:eastAsia="微软雅黑" w:cs="Calibri"/>
                <w:kern w:val="2"/>
                <w:u w:val="dotted"/>
                <w:lang w:val="fr-FR"/>
              </w:rPr>
              <w:t xml:space="preserve"> </w:t>
            </w:r>
            <w:r>
              <w:rPr>
                <w:rFonts w:ascii="微软雅黑" w:hAnsi="微软雅黑" w:eastAsia="微软雅黑" w:cs="Calibri"/>
                <w:kern w:val="2"/>
                <w:u w:val="dotted"/>
                <w:lang w:val="fr-FR"/>
              </w:rPr>
              <w:tab/>
            </w:r>
            <w:r>
              <w:rPr>
                <w:rFonts w:ascii="微软雅黑" w:hAnsi="微软雅黑" w:eastAsia="微软雅黑" w:cs="Calibri"/>
                <w:kern w:val="2"/>
                <w:u w:val="dotted"/>
                <w:lang w:val="fr-FR"/>
              </w:rPr>
              <w:t xml:space="preserve"> </w:t>
            </w:r>
            <w:r>
              <w:rPr>
                <w:rFonts w:ascii="微软雅黑" w:hAnsi="微软雅黑" w:eastAsia="微软雅黑" w:cs="Calibri"/>
                <w:kern w:val="2"/>
                <w:u w:val="dotted"/>
                <w:lang w:val="fr-FR"/>
              </w:rPr>
              <w:tab/>
            </w:r>
          </w:p>
          <w:p w14:paraId="52D60187">
            <w:pPr>
              <w:widowControl w:val="0"/>
              <w:tabs>
                <w:tab w:val="right" w:pos="3600"/>
                <w:tab w:val="left" w:pos="3780"/>
                <w:tab w:val="right" w:pos="6129"/>
              </w:tabs>
              <w:adjustRightInd w:val="0"/>
              <w:snapToGrid w:val="0"/>
              <w:jc w:val="both"/>
              <w:rPr>
                <w:rFonts w:ascii="微软雅黑" w:hAnsi="微软雅黑" w:eastAsia="微软雅黑" w:cs="Calibri"/>
                <w:kern w:val="2"/>
                <w:lang w:val="fr-FR"/>
              </w:rPr>
            </w:pPr>
            <w:r>
              <w:rPr>
                <w:rFonts w:hint="eastAsia" w:ascii="微软雅黑" w:hAnsi="微软雅黑" w:eastAsia="微软雅黑" w:cs="Calibri"/>
                <w:kern w:val="2"/>
                <w:lang w:val="fr-FR"/>
              </w:rPr>
              <w:t>邮</w:t>
            </w:r>
            <w:r>
              <w:rPr>
                <w:rFonts w:ascii="微软雅黑" w:hAnsi="微软雅黑" w:eastAsia="微软雅黑" w:cs="Calibri"/>
                <w:kern w:val="2"/>
                <w:lang w:val="fr-FR"/>
              </w:rPr>
              <w:t xml:space="preserve">  </w:t>
            </w:r>
            <w:r>
              <w:rPr>
                <w:rFonts w:hint="eastAsia" w:ascii="微软雅黑" w:hAnsi="微软雅黑" w:eastAsia="微软雅黑" w:cs="Calibri"/>
                <w:kern w:val="2"/>
                <w:lang w:val="fr-FR"/>
              </w:rPr>
              <w:t>箱</w:t>
            </w:r>
            <w:r>
              <w:rPr>
                <w:rFonts w:ascii="微软雅黑" w:hAnsi="微软雅黑" w:eastAsia="微软雅黑" w:cs="Calibri"/>
                <w:kern w:val="2"/>
              </w:rPr>
              <w:t>:</w:t>
            </w:r>
            <w:r>
              <w:rPr>
                <w:rFonts w:ascii="微软雅黑" w:hAnsi="微软雅黑" w:eastAsia="微软雅黑" w:cs="Calibri"/>
                <w:kern w:val="2"/>
                <w:u w:val="dotted"/>
                <w:lang w:val="fr-FR"/>
              </w:rPr>
              <w:t xml:space="preserve">                </w:t>
            </w:r>
            <w:r>
              <w:rPr>
                <w:rFonts w:hint="eastAsia" w:ascii="微软雅黑" w:hAnsi="微软雅黑" w:eastAsia="微软雅黑" w:cs="Calibri"/>
                <w:kern w:val="2"/>
                <w:lang w:val="fr-FR"/>
              </w:rPr>
              <w:t xml:space="preserve">  日</w:t>
            </w:r>
            <w:r>
              <w:rPr>
                <w:rFonts w:ascii="微软雅黑" w:hAnsi="微软雅黑" w:eastAsia="微软雅黑" w:cs="Calibri"/>
                <w:kern w:val="2"/>
                <w:lang w:val="fr-FR"/>
              </w:rPr>
              <w:t xml:space="preserve">  </w:t>
            </w:r>
            <w:r>
              <w:rPr>
                <w:rFonts w:hint="eastAsia" w:ascii="微软雅黑" w:hAnsi="微软雅黑" w:eastAsia="微软雅黑" w:cs="Calibri"/>
                <w:kern w:val="2"/>
                <w:lang w:val="fr-FR"/>
              </w:rPr>
              <w:t>期</w:t>
            </w:r>
            <w:r>
              <w:rPr>
                <w:rFonts w:hint="eastAsia" w:ascii="微软雅黑" w:hAnsi="微软雅黑" w:eastAsia="微软雅黑" w:cs="Calibri"/>
                <w:kern w:val="2"/>
              </w:rPr>
              <w:t>:</w:t>
            </w:r>
            <w:r>
              <w:rPr>
                <w:rFonts w:ascii="微软雅黑" w:hAnsi="微软雅黑" w:eastAsia="微软雅黑" w:cs="Calibri"/>
                <w:kern w:val="2"/>
                <w:u w:val="dotted"/>
                <w:lang w:val="fr-FR"/>
              </w:rPr>
              <w:t xml:space="preserve">                  </w:t>
            </w:r>
          </w:p>
        </w:tc>
        <w:tc>
          <w:tcPr>
            <w:tcW w:w="2552" w:type="dxa"/>
            <w:tcBorders>
              <w:top w:val="double" w:color="auto" w:sz="4" w:space="0"/>
            </w:tcBorders>
            <w:vAlign w:val="center"/>
          </w:tcPr>
          <w:p w14:paraId="28EBC924">
            <w:pPr>
              <w:widowControl w:val="0"/>
              <w:adjustRightInd w:val="0"/>
              <w:snapToGrid w:val="0"/>
              <w:spacing w:line="14" w:lineRule="atLeast"/>
              <w:jc w:val="both"/>
              <w:rPr>
                <w:rFonts w:ascii="微软雅黑" w:hAnsi="微软雅黑" w:eastAsia="微软雅黑" w:cs="Calibri"/>
                <w:b/>
                <w:kern w:val="2"/>
                <w:lang w:val="fr-FR"/>
              </w:rPr>
            </w:pPr>
            <w:r>
              <w:rPr>
                <w:rFonts w:hint="eastAsia" w:ascii="微软雅黑" w:hAnsi="微软雅黑" w:eastAsia="微软雅黑" w:cs="Calibri"/>
                <w:b/>
                <w:kern w:val="2"/>
              </w:rPr>
              <w:t>请回传到以下地址并保留副本做记录</w:t>
            </w:r>
            <w:r>
              <w:rPr>
                <w:rFonts w:hint="eastAsia" w:ascii="微软雅黑" w:hAnsi="微软雅黑" w:eastAsia="微软雅黑" w:cs="Calibri"/>
                <w:b/>
                <w:kern w:val="2"/>
                <w:lang w:val="fr-FR"/>
              </w:rPr>
              <w:t>：</w:t>
            </w:r>
          </w:p>
        </w:tc>
      </w:tr>
      <w:tr w14:paraId="672F801F">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640" w:hRule="atLeast"/>
        </w:trPr>
        <w:tc>
          <w:tcPr>
            <w:tcW w:w="5670" w:type="dxa"/>
            <w:vMerge w:val="continue"/>
            <w:tcBorders>
              <w:bottom w:val="double" w:color="auto" w:sz="4" w:space="0"/>
            </w:tcBorders>
          </w:tcPr>
          <w:p w14:paraId="441A5295">
            <w:pPr>
              <w:widowControl w:val="0"/>
              <w:tabs>
                <w:tab w:val="right" w:pos="8931"/>
              </w:tabs>
              <w:adjustRightInd w:val="0"/>
              <w:snapToGrid w:val="0"/>
              <w:spacing w:line="14" w:lineRule="atLeast"/>
              <w:jc w:val="both"/>
              <w:rPr>
                <w:rFonts w:ascii="微软雅黑" w:hAnsi="微软雅黑" w:eastAsia="微软雅黑" w:cs="Calibri"/>
                <w:kern w:val="2"/>
                <w:lang w:val="fr-FR"/>
              </w:rPr>
            </w:pPr>
          </w:p>
        </w:tc>
        <w:tc>
          <w:tcPr>
            <w:tcW w:w="2552" w:type="dxa"/>
            <w:tcBorders>
              <w:bottom w:val="double" w:color="auto" w:sz="4" w:space="0"/>
            </w:tcBorders>
          </w:tcPr>
          <w:p w14:paraId="02B9D094">
            <w:pPr>
              <w:adjustRightInd w:val="0"/>
              <w:snapToGrid w:val="0"/>
              <w:spacing w:line="14" w:lineRule="atLeast"/>
              <w:rPr>
                <w:rFonts w:ascii="微软雅黑" w:hAnsi="微软雅黑" w:eastAsia="PMingLiU" w:cs="Helvetica"/>
                <w:b/>
                <w:szCs w:val="21"/>
                <w:lang w:val="fr-FR" w:eastAsia="zh-TW"/>
              </w:rPr>
            </w:pPr>
            <w:r>
              <w:rPr>
                <w:rFonts w:hint="eastAsia" w:ascii="微软雅黑" w:hAnsi="微软雅黑" w:eastAsia="微软雅黑" w:cs="Helvetica"/>
                <w:b/>
                <w:szCs w:val="21"/>
                <w:lang w:val="en-US" w:eastAsia="zh-CN"/>
              </w:rPr>
              <w:t>矽知</w:t>
            </w:r>
            <w:r>
              <w:rPr>
                <w:rFonts w:hint="eastAsia" w:ascii="微软雅黑" w:hAnsi="微软雅黑" w:eastAsia="微软雅黑" w:cs="Helvetica"/>
                <w:b/>
                <w:szCs w:val="21"/>
                <w:lang w:eastAsia="zh-CN"/>
              </w:rPr>
              <w:t>科技</w:t>
            </w:r>
            <w:r>
              <w:rPr>
                <w:rFonts w:hint="eastAsia" w:ascii="微软雅黑" w:hAnsi="微软雅黑" w:eastAsia="微软雅黑" w:cs="Helvetica"/>
                <w:b/>
                <w:szCs w:val="21"/>
                <w:lang w:val="fr-FR" w:eastAsia="zh-TW"/>
              </w:rPr>
              <w:t xml:space="preserve"> </w:t>
            </w:r>
          </w:p>
          <w:p w14:paraId="2B988DAE">
            <w:pPr>
              <w:adjustRightInd w:val="0"/>
              <w:snapToGrid w:val="0"/>
              <w:spacing w:line="14" w:lineRule="atLeast"/>
              <w:rPr>
                <w:rFonts w:hint="default" w:ascii="微软雅黑" w:hAnsi="微软雅黑" w:eastAsia="微软雅黑"/>
                <w:szCs w:val="21"/>
                <w:lang w:val="en-US" w:eastAsia="zh-CN"/>
              </w:rPr>
            </w:pPr>
            <w:r>
              <w:rPr>
                <w:rFonts w:hint="eastAsia" w:ascii="微软雅黑" w:hAnsi="微软雅黑" w:eastAsia="微软雅黑"/>
                <w:szCs w:val="21"/>
              </w:rPr>
              <w:t>联系人：</w:t>
            </w:r>
            <w:r>
              <w:rPr>
                <w:rFonts w:hint="eastAsia" w:ascii="微软雅黑" w:hAnsi="微软雅黑" w:eastAsia="微软雅黑"/>
                <w:szCs w:val="21"/>
                <w:lang w:val="en-US" w:eastAsia="zh-CN"/>
              </w:rPr>
              <w:t>万明飞</w:t>
            </w:r>
          </w:p>
          <w:p w14:paraId="56EFB563">
            <w:pPr>
              <w:widowControl w:val="0"/>
              <w:adjustRightInd w:val="0"/>
              <w:snapToGrid w:val="0"/>
              <w:rPr>
                <w:rFonts w:ascii="微软雅黑" w:hAnsi="微软雅黑" w:eastAsia="微软雅黑"/>
                <w:color w:val="0000FF"/>
                <w:kern w:val="2"/>
                <w:u w:val="single"/>
              </w:rPr>
            </w:pPr>
            <w:r>
              <w:rPr>
                <w:rFonts w:hint="eastAsia" w:ascii="微软雅黑" w:hAnsi="微软雅黑" w:eastAsia="微软雅黑"/>
                <w:szCs w:val="21"/>
              </w:rPr>
              <w:t>邮</w:t>
            </w:r>
            <w:r>
              <w:rPr>
                <w:rFonts w:ascii="微软雅黑" w:hAnsi="微软雅黑" w:eastAsia="微软雅黑"/>
                <w:szCs w:val="21"/>
              </w:rPr>
              <w:t xml:space="preserve">  </w:t>
            </w:r>
            <w:r>
              <w:rPr>
                <w:rFonts w:hint="eastAsia" w:ascii="微软雅黑" w:hAnsi="微软雅黑" w:eastAsia="微软雅黑"/>
                <w:szCs w:val="21"/>
              </w:rPr>
              <w:t>箱：</w:t>
            </w:r>
            <w:r>
              <w:rPr>
                <w:rStyle w:val="13"/>
                <w:rFonts w:hint="eastAsia"/>
              </w:rPr>
              <w:t>wanmingfei@sistiot.com</w:t>
            </w:r>
          </w:p>
        </w:tc>
      </w:tr>
    </w:tbl>
    <w:p w14:paraId="1298B88D">
      <w:pPr>
        <w:widowControl w:val="0"/>
        <w:rPr>
          <w:rFonts w:ascii="黑体" w:hAnsi="黑体" w:eastAsia="黑体" w:cs="黑体"/>
          <w:b/>
          <w:bCs/>
          <w:kern w:val="2"/>
          <w:sz w:val="21"/>
          <w:szCs w:val="21"/>
        </w:rPr>
      </w:pPr>
    </w:p>
    <w:p w14:paraId="638FC2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Helvetica">
    <w:altName w:val="Arial"/>
    <w:panose1 w:val="020B0604020202020204"/>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CAADF"/>
    <w:multiLevelType w:val="singleLevel"/>
    <w:tmpl w:val="954CAADF"/>
    <w:lvl w:ilvl="0" w:tentative="0">
      <w:start w:val="1"/>
      <w:numFmt w:val="decimal"/>
      <w:lvlText w:val="%1."/>
      <w:lvlJc w:val="left"/>
      <w:pPr>
        <w:ind w:left="425" w:hanging="425"/>
      </w:pPr>
      <w:rPr>
        <w:rFonts w:hint="default"/>
      </w:rPr>
    </w:lvl>
  </w:abstractNum>
  <w:abstractNum w:abstractNumId="1">
    <w:nsid w:val="D489D82C"/>
    <w:multiLevelType w:val="singleLevel"/>
    <w:tmpl w:val="D489D82C"/>
    <w:lvl w:ilvl="0" w:tentative="0">
      <w:start w:val="1"/>
      <w:numFmt w:val="decimal"/>
      <w:lvlText w:val="%1."/>
      <w:lvlJc w:val="left"/>
      <w:pPr>
        <w:ind w:left="425" w:hanging="425"/>
      </w:pPr>
      <w:rPr>
        <w:rFonts w:hint="default"/>
      </w:rPr>
    </w:lvl>
  </w:abstractNum>
  <w:abstractNum w:abstractNumId="2">
    <w:nsid w:val="043C0F9B"/>
    <w:multiLevelType w:val="singleLevel"/>
    <w:tmpl w:val="043C0F9B"/>
    <w:lvl w:ilvl="0" w:tentative="0">
      <w:start w:val="1"/>
      <w:numFmt w:val="decimal"/>
      <w:suff w:val="nothing"/>
      <w:lvlText w:val="%1、"/>
      <w:lvlJc w:val="left"/>
    </w:lvl>
  </w:abstractNum>
  <w:abstractNum w:abstractNumId="3">
    <w:nsid w:val="1293465E"/>
    <w:multiLevelType w:val="multilevel"/>
    <w:tmpl w:val="1293465E"/>
    <w:lvl w:ilvl="0" w:tentative="0">
      <w:start w:val="0"/>
      <w:numFmt w:val="bullet"/>
      <w:lvlText w:val="◆"/>
      <w:lvlJc w:val="left"/>
      <w:pPr>
        <w:ind w:left="106" w:hanging="213"/>
      </w:pPr>
      <w:rPr>
        <w:rFonts w:hint="default" w:ascii="宋体" w:hAnsi="宋体" w:eastAsia="宋体" w:cs="宋体"/>
        <w:color w:val="56575A"/>
        <w:spacing w:val="-3"/>
        <w:w w:val="100"/>
        <w:sz w:val="19"/>
        <w:szCs w:val="19"/>
        <w:lang w:val="zh-CN" w:eastAsia="zh-CN" w:bidi="zh-CN"/>
      </w:rPr>
    </w:lvl>
    <w:lvl w:ilvl="1" w:tentative="0">
      <w:start w:val="0"/>
      <w:numFmt w:val="bullet"/>
      <w:lvlText w:val="•"/>
      <w:lvlJc w:val="left"/>
      <w:pPr>
        <w:ind w:left="1201" w:hanging="213"/>
      </w:pPr>
      <w:rPr>
        <w:rFonts w:hint="default"/>
        <w:lang w:val="zh-CN" w:eastAsia="zh-CN" w:bidi="zh-CN"/>
      </w:rPr>
    </w:lvl>
    <w:lvl w:ilvl="2" w:tentative="0">
      <w:start w:val="0"/>
      <w:numFmt w:val="bullet"/>
      <w:lvlText w:val="•"/>
      <w:lvlJc w:val="left"/>
      <w:pPr>
        <w:ind w:left="2302" w:hanging="213"/>
      </w:pPr>
      <w:rPr>
        <w:rFonts w:hint="default"/>
        <w:lang w:val="zh-CN" w:eastAsia="zh-CN" w:bidi="zh-CN"/>
      </w:rPr>
    </w:lvl>
    <w:lvl w:ilvl="3" w:tentative="0">
      <w:start w:val="0"/>
      <w:numFmt w:val="bullet"/>
      <w:lvlText w:val="•"/>
      <w:lvlJc w:val="left"/>
      <w:pPr>
        <w:ind w:left="3403" w:hanging="213"/>
      </w:pPr>
      <w:rPr>
        <w:rFonts w:hint="default"/>
        <w:lang w:val="zh-CN" w:eastAsia="zh-CN" w:bidi="zh-CN"/>
      </w:rPr>
    </w:lvl>
    <w:lvl w:ilvl="4" w:tentative="0">
      <w:start w:val="0"/>
      <w:numFmt w:val="bullet"/>
      <w:lvlText w:val="•"/>
      <w:lvlJc w:val="left"/>
      <w:pPr>
        <w:ind w:left="4504" w:hanging="213"/>
      </w:pPr>
      <w:rPr>
        <w:rFonts w:hint="default"/>
        <w:lang w:val="zh-CN" w:eastAsia="zh-CN" w:bidi="zh-CN"/>
      </w:rPr>
    </w:lvl>
    <w:lvl w:ilvl="5" w:tentative="0">
      <w:start w:val="0"/>
      <w:numFmt w:val="bullet"/>
      <w:lvlText w:val="•"/>
      <w:lvlJc w:val="left"/>
      <w:pPr>
        <w:ind w:left="5605" w:hanging="213"/>
      </w:pPr>
      <w:rPr>
        <w:rFonts w:hint="default"/>
        <w:lang w:val="zh-CN" w:eastAsia="zh-CN" w:bidi="zh-CN"/>
      </w:rPr>
    </w:lvl>
    <w:lvl w:ilvl="6" w:tentative="0">
      <w:start w:val="0"/>
      <w:numFmt w:val="bullet"/>
      <w:lvlText w:val="•"/>
      <w:lvlJc w:val="left"/>
      <w:pPr>
        <w:ind w:left="6706" w:hanging="213"/>
      </w:pPr>
      <w:rPr>
        <w:rFonts w:hint="default"/>
        <w:lang w:val="zh-CN" w:eastAsia="zh-CN" w:bidi="zh-CN"/>
      </w:rPr>
    </w:lvl>
    <w:lvl w:ilvl="7" w:tentative="0">
      <w:start w:val="0"/>
      <w:numFmt w:val="bullet"/>
      <w:lvlText w:val="•"/>
      <w:lvlJc w:val="left"/>
      <w:pPr>
        <w:ind w:left="7807" w:hanging="213"/>
      </w:pPr>
      <w:rPr>
        <w:rFonts w:hint="default"/>
        <w:lang w:val="zh-CN" w:eastAsia="zh-CN" w:bidi="zh-CN"/>
      </w:rPr>
    </w:lvl>
    <w:lvl w:ilvl="8" w:tentative="0">
      <w:start w:val="0"/>
      <w:numFmt w:val="bullet"/>
      <w:lvlText w:val="•"/>
      <w:lvlJc w:val="left"/>
      <w:pPr>
        <w:ind w:left="8908" w:hanging="213"/>
      </w:pPr>
      <w:rPr>
        <w:rFonts w:hint="default"/>
        <w:lang w:val="zh-CN" w:eastAsia="zh-CN" w:bidi="zh-CN"/>
      </w:rPr>
    </w:lvl>
  </w:abstractNum>
  <w:abstractNum w:abstractNumId="4">
    <w:nsid w:val="20FF056B"/>
    <w:multiLevelType w:val="multilevel"/>
    <w:tmpl w:val="20FF056B"/>
    <w:lvl w:ilvl="0" w:tentative="0">
      <w:start w:val="3"/>
      <w:numFmt w:val="japaneseCounting"/>
      <w:lvlText w:val="%1、"/>
      <w:lvlJc w:val="left"/>
      <w:pPr>
        <w:ind w:left="390" w:hanging="39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DA26402"/>
    <w:multiLevelType w:val="singleLevel"/>
    <w:tmpl w:val="2DA26402"/>
    <w:lvl w:ilvl="0" w:tentative="0">
      <w:start w:val="2"/>
      <w:numFmt w:val="upperLetter"/>
      <w:pStyle w:val="3"/>
      <w:lvlText w:val="%1."/>
      <w:lvlJc w:val="left"/>
      <w:pPr>
        <w:tabs>
          <w:tab w:val="left" w:pos="540"/>
        </w:tabs>
        <w:ind w:left="540" w:hanging="540"/>
      </w:pPr>
      <w:rPr>
        <w:rFonts w:hint="default"/>
      </w:rPr>
    </w:lvl>
  </w:abstractNum>
  <w:abstractNum w:abstractNumId="6">
    <w:nsid w:val="2EC45C2B"/>
    <w:multiLevelType w:val="multilevel"/>
    <w:tmpl w:val="2EC45C2B"/>
    <w:lvl w:ilvl="0" w:tentative="0">
      <w:start w:val="2"/>
      <w:numFmt w:val="decimal"/>
      <w:lvlText w:val="(%1)"/>
      <w:lvlJc w:val="left"/>
      <w:pPr>
        <w:ind w:left="531" w:hanging="425"/>
      </w:pPr>
      <w:rPr>
        <w:rFonts w:hint="default"/>
        <w:w w:val="100"/>
        <w:lang w:val="zh-CN" w:eastAsia="zh-CN" w:bidi="zh-CN"/>
      </w:rPr>
    </w:lvl>
    <w:lvl w:ilvl="1" w:tentative="0">
      <w:start w:val="0"/>
      <w:numFmt w:val="bullet"/>
      <w:lvlText w:val="•"/>
      <w:lvlJc w:val="left"/>
      <w:pPr>
        <w:ind w:left="1597" w:hanging="425"/>
      </w:pPr>
      <w:rPr>
        <w:rFonts w:hint="default"/>
        <w:lang w:val="zh-CN" w:eastAsia="zh-CN" w:bidi="zh-CN"/>
      </w:rPr>
    </w:lvl>
    <w:lvl w:ilvl="2" w:tentative="0">
      <w:start w:val="0"/>
      <w:numFmt w:val="bullet"/>
      <w:lvlText w:val="•"/>
      <w:lvlJc w:val="left"/>
      <w:pPr>
        <w:ind w:left="2654" w:hanging="425"/>
      </w:pPr>
      <w:rPr>
        <w:rFonts w:hint="default"/>
        <w:lang w:val="zh-CN" w:eastAsia="zh-CN" w:bidi="zh-CN"/>
      </w:rPr>
    </w:lvl>
    <w:lvl w:ilvl="3" w:tentative="0">
      <w:start w:val="0"/>
      <w:numFmt w:val="bullet"/>
      <w:lvlText w:val="•"/>
      <w:lvlJc w:val="left"/>
      <w:pPr>
        <w:ind w:left="3711" w:hanging="425"/>
      </w:pPr>
      <w:rPr>
        <w:rFonts w:hint="default"/>
        <w:lang w:val="zh-CN" w:eastAsia="zh-CN" w:bidi="zh-CN"/>
      </w:rPr>
    </w:lvl>
    <w:lvl w:ilvl="4" w:tentative="0">
      <w:start w:val="0"/>
      <w:numFmt w:val="bullet"/>
      <w:lvlText w:val="•"/>
      <w:lvlJc w:val="left"/>
      <w:pPr>
        <w:ind w:left="4768" w:hanging="425"/>
      </w:pPr>
      <w:rPr>
        <w:rFonts w:hint="default"/>
        <w:lang w:val="zh-CN" w:eastAsia="zh-CN" w:bidi="zh-CN"/>
      </w:rPr>
    </w:lvl>
    <w:lvl w:ilvl="5" w:tentative="0">
      <w:start w:val="0"/>
      <w:numFmt w:val="bullet"/>
      <w:lvlText w:val="•"/>
      <w:lvlJc w:val="left"/>
      <w:pPr>
        <w:ind w:left="5825" w:hanging="425"/>
      </w:pPr>
      <w:rPr>
        <w:rFonts w:hint="default"/>
        <w:lang w:val="zh-CN" w:eastAsia="zh-CN" w:bidi="zh-CN"/>
      </w:rPr>
    </w:lvl>
    <w:lvl w:ilvl="6" w:tentative="0">
      <w:start w:val="0"/>
      <w:numFmt w:val="bullet"/>
      <w:lvlText w:val="•"/>
      <w:lvlJc w:val="left"/>
      <w:pPr>
        <w:ind w:left="6882" w:hanging="425"/>
      </w:pPr>
      <w:rPr>
        <w:rFonts w:hint="default"/>
        <w:lang w:val="zh-CN" w:eastAsia="zh-CN" w:bidi="zh-CN"/>
      </w:rPr>
    </w:lvl>
    <w:lvl w:ilvl="7" w:tentative="0">
      <w:start w:val="0"/>
      <w:numFmt w:val="bullet"/>
      <w:lvlText w:val="•"/>
      <w:lvlJc w:val="left"/>
      <w:pPr>
        <w:ind w:left="7939" w:hanging="425"/>
      </w:pPr>
      <w:rPr>
        <w:rFonts w:hint="default"/>
        <w:lang w:val="zh-CN" w:eastAsia="zh-CN" w:bidi="zh-CN"/>
      </w:rPr>
    </w:lvl>
    <w:lvl w:ilvl="8" w:tentative="0">
      <w:start w:val="0"/>
      <w:numFmt w:val="bullet"/>
      <w:lvlText w:val="•"/>
      <w:lvlJc w:val="left"/>
      <w:pPr>
        <w:ind w:left="8996" w:hanging="425"/>
      </w:pPr>
      <w:rPr>
        <w:rFonts w:hint="default"/>
        <w:lang w:val="zh-CN" w:eastAsia="zh-CN" w:bidi="zh-CN"/>
      </w:rPr>
    </w:lvl>
  </w:abstractNum>
  <w:abstractNum w:abstractNumId="7">
    <w:nsid w:val="333C360F"/>
    <w:multiLevelType w:val="multilevel"/>
    <w:tmpl w:val="333C36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99D57C"/>
    <w:multiLevelType w:val="singleLevel"/>
    <w:tmpl w:val="3A99D57C"/>
    <w:lvl w:ilvl="0" w:tentative="0">
      <w:start w:val="1"/>
      <w:numFmt w:val="decimal"/>
      <w:lvlText w:val="%1."/>
      <w:lvlJc w:val="left"/>
      <w:pPr>
        <w:ind w:left="425" w:hanging="425"/>
      </w:pPr>
      <w:rPr>
        <w:rFonts w:hint="default"/>
      </w:rPr>
    </w:lvl>
  </w:abstractNum>
  <w:abstractNum w:abstractNumId="9">
    <w:nsid w:val="43AC57B8"/>
    <w:multiLevelType w:val="multilevel"/>
    <w:tmpl w:val="43AC57B8"/>
    <w:lvl w:ilvl="0" w:tentative="0">
      <w:start w:val="1"/>
      <w:numFmt w:val="decimal"/>
      <w:lvlText w:val="%1."/>
      <w:lvlJc w:val="left"/>
      <w:pPr>
        <w:ind w:left="-614" w:hanging="360"/>
      </w:pPr>
      <w:rPr>
        <w:rFonts w:hint="default" w:cs="Times New Roman"/>
        <w:sz w:val="24"/>
        <w:szCs w:val="24"/>
      </w:rPr>
    </w:lvl>
    <w:lvl w:ilvl="1" w:tentative="0">
      <w:start w:val="1"/>
      <w:numFmt w:val="lowerLetter"/>
      <w:lvlText w:val="%2)"/>
      <w:lvlJc w:val="left"/>
      <w:pPr>
        <w:ind w:left="-134" w:hanging="420"/>
      </w:pPr>
      <w:rPr>
        <w:rFonts w:cs="Times New Roman"/>
      </w:rPr>
    </w:lvl>
    <w:lvl w:ilvl="2" w:tentative="0">
      <w:start w:val="1"/>
      <w:numFmt w:val="lowerRoman"/>
      <w:lvlText w:val="%3."/>
      <w:lvlJc w:val="right"/>
      <w:pPr>
        <w:ind w:left="286" w:hanging="420"/>
      </w:pPr>
      <w:rPr>
        <w:rFonts w:cs="Times New Roman"/>
      </w:rPr>
    </w:lvl>
    <w:lvl w:ilvl="3" w:tentative="0">
      <w:start w:val="1"/>
      <w:numFmt w:val="decimal"/>
      <w:lvlText w:val="%4."/>
      <w:lvlJc w:val="left"/>
      <w:pPr>
        <w:ind w:left="706" w:hanging="420"/>
      </w:pPr>
      <w:rPr>
        <w:rFonts w:cs="Times New Roman"/>
      </w:rPr>
    </w:lvl>
    <w:lvl w:ilvl="4" w:tentative="0">
      <w:start w:val="1"/>
      <w:numFmt w:val="lowerLetter"/>
      <w:lvlText w:val="%5)"/>
      <w:lvlJc w:val="left"/>
      <w:pPr>
        <w:ind w:left="1126" w:hanging="420"/>
      </w:pPr>
      <w:rPr>
        <w:rFonts w:cs="Times New Roman"/>
      </w:rPr>
    </w:lvl>
    <w:lvl w:ilvl="5" w:tentative="0">
      <w:start w:val="1"/>
      <w:numFmt w:val="lowerRoman"/>
      <w:lvlText w:val="%6."/>
      <w:lvlJc w:val="right"/>
      <w:pPr>
        <w:ind w:left="1546" w:hanging="420"/>
      </w:pPr>
      <w:rPr>
        <w:rFonts w:cs="Times New Roman"/>
      </w:rPr>
    </w:lvl>
    <w:lvl w:ilvl="6" w:tentative="0">
      <w:start w:val="1"/>
      <w:numFmt w:val="decimal"/>
      <w:lvlText w:val="%7."/>
      <w:lvlJc w:val="left"/>
      <w:pPr>
        <w:ind w:left="1966" w:hanging="420"/>
      </w:pPr>
      <w:rPr>
        <w:rFonts w:cs="Times New Roman"/>
      </w:rPr>
    </w:lvl>
    <w:lvl w:ilvl="7" w:tentative="0">
      <w:start w:val="1"/>
      <w:numFmt w:val="lowerLetter"/>
      <w:lvlText w:val="%8)"/>
      <w:lvlJc w:val="left"/>
      <w:pPr>
        <w:ind w:left="2386" w:hanging="420"/>
      </w:pPr>
      <w:rPr>
        <w:rFonts w:cs="Times New Roman"/>
      </w:rPr>
    </w:lvl>
    <w:lvl w:ilvl="8" w:tentative="0">
      <w:start w:val="1"/>
      <w:numFmt w:val="lowerRoman"/>
      <w:lvlText w:val="%9."/>
      <w:lvlJc w:val="right"/>
      <w:pPr>
        <w:ind w:left="2806" w:hanging="420"/>
      </w:pPr>
      <w:rPr>
        <w:rFonts w:cs="Times New Roman"/>
      </w:rPr>
    </w:lvl>
  </w:abstractNum>
  <w:abstractNum w:abstractNumId="10">
    <w:nsid w:val="4535B851"/>
    <w:multiLevelType w:val="singleLevel"/>
    <w:tmpl w:val="4535B851"/>
    <w:lvl w:ilvl="0" w:tentative="0">
      <w:start w:val="1"/>
      <w:numFmt w:val="decimal"/>
      <w:lvlText w:val="%1."/>
      <w:lvlJc w:val="left"/>
      <w:pPr>
        <w:ind w:left="425" w:hanging="425"/>
      </w:pPr>
      <w:rPr>
        <w:rFonts w:hint="default"/>
      </w:rPr>
    </w:lvl>
  </w:abstractNum>
  <w:abstractNum w:abstractNumId="11">
    <w:nsid w:val="58AB6451"/>
    <w:multiLevelType w:val="multilevel"/>
    <w:tmpl w:val="58AB64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B007719"/>
    <w:multiLevelType w:val="multilevel"/>
    <w:tmpl w:val="7B0077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9"/>
  </w:num>
  <w:num w:numId="3">
    <w:abstractNumId w:val="10"/>
  </w:num>
  <w:num w:numId="4">
    <w:abstractNumId w:val="0"/>
  </w:num>
  <w:num w:numId="5">
    <w:abstractNumId w:val="8"/>
  </w:num>
  <w:num w:numId="6">
    <w:abstractNumId w:val="1"/>
  </w:num>
  <w:num w:numId="7">
    <w:abstractNumId w:val="2"/>
  </w:num>
  <w:num w:numId="8">
    <w:abstractNumId w:val="6"/>
  </w:num>
  <w:num w:numId="9">
    <w:abstractNumId w:val="3"/>
  </w:num>
  <w:num w:numId="10">
    <w:abstractNumId w:val="4"/>
  </w:num>
  <w:num w:numId="11">
    <w:abstractNumId w:val="1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00615"/>
    <w:rsid w:val="0B7A4561"/>
    <w:rsid w:val="31300615"/>
    <w:rsid w:val="316540B5"/>
    <w:rsid w:val="34F53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19"/>
    <w:qFormat/>
    <w:uiPriority w:val="0"/>
    <w:pPr>
      <w:keepNext/>
      <w:tabs>
        <w:tab w:val="left" w:pos="720"/>
        <w:tab w:val="left" w:pos="1440"/>
        <w:tab w:val="left" w:pos="2880"/>
      </w:tabs>
      <w:jc w:val="both"/>
      <w:outlineLvl w:val="0"/>
    </w:pPr>
    <w:rPr>
      <w:rFonts w:ascii="Arial" w:hAnsi="Arial"/>
      <w:b/>
    </w:rPr>
  </w:style>
  <w:style w:type="paragraph" w:styleId="3">
    <w:name w:val="heading 2"/>
    <w:basedOn w:val="1"/>
    <w:next w:val="1"/>
    <w:qFormat/>
    <w:uiPriority w:val="0"/>
    <w:pPr>
      <w:keepNext/>
      <w:numPr>
        <w:ilvl w:val="0"/>
        <w:numId w:val="1"/>
      </w:numPr>
      <w:tabs>
        <w:tab w:val="left" w:pos="720"/>
        <w:tab w:val="left" w:pos="1440"/>
        <w:tab w:val="left" w:pos="2880"/>
      </w:tabs>
      <w:jc w:val="both"/>
      <w:outlineLvl w:val="1"/>
    </w:pPr>
    <w:rPr>
      <w:rFonts w:ascii="Arial" w:hAnsi="Arial"/>
      <w:b/>
    </w:rPr>
  </w:style>
  <w:style w:type="paragraph" w:styleId="4">
    <w:name w:val="heading 3"/>
    <w:basedOn w:val="1"/>
    <w:next w:val="1"/>
    <w:qFormat/>
    <w:uiPriority w:val="0"/>
    <w:pPr>
      <w:keepNext/>
      <w:jc w:val="center"/>
      <w:outlineLvl w:val="2"/>
    </w:pPr>
    <w:rPr>
      <w:b/>
      <w:sz w:val="48"/>
    </w:rPr>
  </w:style>
  <w:style w:type="paragraph" w:styleId="5">
    <w:name w:val="heading 4"/>
    <w:basedOn w:val="1"/>
    <w:next w:val="1"/>
    <w:qFormat/>
    <w:uiPriority w:val="0"/>
    <w:pPr>
      <w:keepNext/>
      <w:tabs>
        <w:tab w:val="left" w:leader="underscore" w:pos="10080"/>
        <w:tab w:val="right" w:leader="underscore" w:pos="13536"/>
      </w:tabs>
      <w:jc w:val="center"/>
      <w:outlineLvl w:val="3"/>
    </w:pPr>
    <w:rPr>
      <w:rFonts w:ascii="Arial" w:hAnsi="Arial"/>
      <w:b/>
      <w:sz w:val="24"/>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6">
    <w:name w:val="Body Text"/>
    <w:basedOn w:val="1"/>
    <w:qFormat/>
    <w:uiPriority w:val="0"/>
    <w:pPr>
      <w:tabs>
        <w:tab w:val="left" w:pos="0"/>
      </w:tabs>
      <w:jc w:val="both"/>
    </w:pPr>
    <w:rPr>
      <w:rFonts w:ascii="Arial" w:hAnsi="Arial"/>
    </w:rPr>
  </w:style>
  <w:style w:type="paragraph" w:styleId="7">
    <w:name w:val="Body Text Indent"/>
    <w:basedOn w:val="1"/>
    <w:qFormat/>
    <w:uiPriority w:val="0"/>
    <w:pPr>
      <w:tabs>
        <w:tab w:val="left" w:pos="720"/>
      </w:tabs>
      <w:ind w:left="360" w:hanging="360"/>
      <w:jc w:val="both"/>
    </w:pPr>
    <w:rPr>
      <w:rFonts w:ascii="Arial" w:hAnsi="Arial"/>
    </w:rPr>
  </w:style>
  <w:style w:type="paragraph" w:styleId="8">
    <w:name w:val="Plain Text"/>
    <w:basedOn w:val="1"/>
    <w:qFormat/>
    <w:uiPriority w:val="99"/>
    <w:pPr>
      <w:widowControl w:val="0"/>
      <w:jc w:val="both"/>
    </w:pPr>
    <w:rPr>
      <w:rFonts w:ascii="宋体" w:hAnsi="Courier New" w:cs="Courier New"/>
      <w:kern w:val="2"/>
      <w:sz w:val="21"/>
      <w:szCs w:val="21"/>
    </w:rPr>
  </w:style>
  <w:style w:type="paragraph" w:styleId="9">
    <w:name w:val="Body Text First Indent 2"/>
    <w:basedOn w:val="7"/>
    <w:qFormat/>
    <w:uiPriority w:val="0"/>
    <w:pPr>
      <w:spacing w:after="120"/>
      <w:ind w:left="420" w:leftChars="200"/>
    </w:pPr>
    <w:rPr>
      <w:rFonts w:ascii="Calibri"/>
      <w:kern w:val="2"/>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99"/>
    <w:rPr>
      <w:color w:val="0000FF"/>
      <w:u w:val="single"/>
    </w:rPr>
  </w:style>
  <w:style w:type="paragraph" w:styleId="14">
    <w:name w:val="List Paragraph"/>
    <w:basedOn w:val="1"/>
    <w:autoRedefine/>
    <w:qFormat/>
    <w:uiPriority w:val="34"/>
    <w:pPr>
      <w:ind w:left="720"/>
      <w:contextualSpacing/>
    </w:pPr>
  </w:style>
  <w:style w:type="character" w:customStyle="1" w:styleId="15">
    <w:name w:val="font31"/>
    <w:basedOn w:val="12"/>
    <w:qFormat/>
    <w:uiPriority w:val="0"/>
    <w:rPr>
      <w:rFonts w:hint="eastAsia" w:ascii="宋体" w:hAnsi="宋体" w:eastAsia="宋体" w:cs="宋体"/>
      <w:color w:val="000000"/>
      <w:sz w:val="18"/>
      <w:szCs w:val="18"/>
      <w:u w:val="none"/>
    </w:rPr>
  </w:style>
  <w:style w:type="character" w:customStyle="1" w:styleId="16">
    <w:name w:val="font41"/>
    <w:basedOn w:val="12"/>
    <w:qFormat/>
    <w:uiPriority w:val="0"/>
    <w:rPr>
      <w:rFonts w:hint="eastAsia" w:ascii="微软雅黑" w:hAnsi="微软雅黑" w:eastAsia="微软雅黑" w:cs="微软雅黑"/>
      <w:b/>
      <w:color w:val="FF0000"/>
      <w:sz w:val="22"/>
      <w:szCs w:val="22"/>
      <w:u w:val="none"/>
    </w:rPr>
  </w:style>
  <w:style w:type="character" w:customStyle="1" w:styleId="17">
    <w:name w:val="font21"/>
    <w:basedOn w:val="12"/>
    <w:qFormat/>
    <w:uiPriority w:val="0"/>
    <w:rPr>
      <w:rFonts w:hint="eastAsia" w:ascii="微软雅黑" w:hAnsi="微软雅黑" w:eastAsia="微软雅黑" w:cs="微软雅黑"/>
      <w:color w:val="000000"/>
      <w:sz w:val="22"/>
      <w:szCs w:val="22"/>
      <w:u w:val="none"/>
    </w:rPr>
  </w:style>
  <w:style w:type="paragraph" w:customStyle="1" w:styleId="18">
    <w:name w:val="xl4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sz w:val="28"/>
      <w:szCs w:val="28"/>
    </w:rPr>
  </w:style>
  <w:style w:type="character" w:customStyle="1" w:styleId="19">
    <w:name w:val="标题 1 字符"/>
    <w:basedOn w:val="12"/>
    <w:link w:val="2"/>
    <w:qFormat/>
    <w:uiPriority w:val="0"/>
    <w:rPr>
      <w:rFonts w:ascii="Arial" w:hAnsi="Arial"/>
      <w:b/>
    </w:rPr>
  </w:style>
  <w:style w:type="paragraph" w:customStyle="1" w:styleId="20">
    <w:name w:val="Table Paragraph"/>
    <w:basedOn w:val="1"/>
    <w:qFormat/>
    <w:uiPriority w:val="1"/>
    <w:pPr>
      <w:widowControl w:val="0"/>
      <w:autoSpaceDE w:val="0"/>
      <w:autoSpaceDN w:val="0"/>
      <w:spacing w:before="74"/>
      <w:ind w:left="107"/>
      <w:jc w:val="center"/>
    </w:pPr>
    <w:rPr>
      <w:rFonts w:ascii="宋体" w:hAnsi="宋体" w:cs="宋体"/>
      <w:sz w:val="22"/>
      <w:szCs w:val="22"/>
      <w:lang w:val="zh-CN" w:bidi="zh-CN"/>
    </w:rPr>
  </w:style>
  <w:style w:type="table" w:customStyle="1" w:styleId="21">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2024-12-26T07:40:00Z</dcterms:created>
  <dc:creator>怼怼</dc:creator>
  <cp:lastModifiedBy>怼怼</cp:lastModifiedBy>
  <dcterms:modified xsi:type="dcterms:W3CDTF">2024-12-26T07:46:48Z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FB4CCA357D024EAF8FB611FD846AF6CA_11</vt:lpwstr>
  </property>
  <property fmtid="{D5CDD505-2E9C-101B-9397-08002B2CF9AE}" pid="4" name="KSOTemplateDocerSaveRecord">
    <vt:lpwstr>eyJoZGlkIjoiZjA3OGExOTc1ZTAzM2U0OTYyMTlmYjFjMzZmZmVjYjQiLCJ1c2VySWQiOiIzMDkyODAxMTQifQ==</vt:lpwstr>
  </property>
</Properties>
</file>